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1D0851" w14:textId="77777777" w:rsidR="00ED3E28" w:rsidRDefault="00ED3E28" w:rsidP="00DA1CBC">
      <w:pPr>
        <w:pStyle w:val="ac"/>
        <w:ind w:left="2226" w:firstLine="0"/>
        <w:jc w:val="left"/>
        <w:rPr>
          <w:sz w:val="20"/>
        </w:rPr>
      </w:pPr>
      <w:r>
        <w:rPr>
          <w:noProof/>
          <w:sz w:val="20"/>
          <w:lang w:eastAsia="ru-RU"/>
        </w:rPr>
        <w:drawing>
          <wp:inline distT="0" distB="0" distL="0" distR="0" wp14:anchorId="0CEE2A6D" wp14:editId="27DE4741">
            <wp:extent cx="4166391" cy="1275397"/>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 cstate="print"/>
                    <a:stretch>
                      <a:fillRect/>
                    </a:stretch>
                  </pic:blipFill>
                  <pic:spPr>
                    <a:xfrm>
                      <a:off x="0" y="0"/>
                      <a:ext cx="4166391" cy="1275397"/>
                    </a:xfrm>
                    <a:prstGeom prst="rect">
                      <a:avLst/>
                    </a:prstGeom>
                  </pic:spPr>
                </pic:pic>
              </a:graphicData>
            </a:graphic>
          </wp:inline>
        </w:drawing>
      </w:r>
    </w:p>
    <w:p w14:paraId="3DD4EB8F" w14:textId="77777777" w:rsidR="00ED3E28" w:rsidRDefault="00ED3E28" w:rsidP="00DA1CBC">
      <w:pPr>
        <w:pStyle w:val="ac"/>
        <w:ind w:left="0" w:firstLine="0"/>
        <w:jc w:val="left"/>
        <w:rPr>
          <w:sz w:val="32"/>
        </w:rPr>
      </w:pPr>
    </w:p>
    <w:p w14:paraId="2C5DA883" w14:textId="77777777" w:rsidR="00ED3E28" w:rsidRDefault="00ED3E28" w:rsidP="00DA1CBC">
      <w:pPr>
        <w:pStyle w:val="ac"/>
        <w:ind w:left="0" w:firstLine="0"/>
        <w:jc w:val="left"/>
        <w:rPr>
          <w:sz w:val="32"/>
        </w:rPr>
      </w:pPr>
    </w:p>
    <w:p w14:paraId="20168215" w14:textId="77777777" w:rsidR="00ED3E28" w:rsidRDefault="00ED3E28" w:rsidP="00DA1CBC">
      <w:pPr>
        <w:pStyle w:val="ac"/>
        <w:ind w:left="0" w:firstLine="0"/>
        <w:jc w:val="left"/>
        <w:rPr>
          <w:sz w:val="32"/>
        </w:rPr>
      </w:pPr>
    </w:p>
    <w:p w14:paraId="1A8926F7" w14:textId="77777777" w:rsidR="00ED3E28" w:rsidRDefault="00ED3E28" w:rsidP="00DA1CBC">
      <w:pPr>
        <w:pStyle w:val="ac"/>
        <w:ind w:left="0" w:firstLine="0"/>
        <w:jc w:val="left"/>
        <w:rPr>
          <w:sz w:val="32"/>
        </w:rPr>
      </w:pPr>
    </w:p>
    <w:p w14:paraId="1AA88236" w14:textId="77777777" w:rsidR="00ED3E28" w:rsidRDefault="00ED3E28" w:rsidP="00DA1CBC">
      <w:pPr>
        <w:pStyle w:val="ac"/>
        <w:ind w:left="0" w:firstLine="0"/>
        <w:jc w:val="left"/>
        <w:rPr>
          <w:sz w:val="32"/>
        </w:rPr>
      </w:pPr>
    </w:p>
    <w:p w14:paraId="4D981919" w14:textId="77777777" w:rsidR="00ED3E28" w:rsidRDefault="00ED3E28" w:rsidP="00DA1CBC">
      <w:pPr>
        <w:pStyle w:val="ac"/>
        <w:ind w:left="0" w:firstLine="0"/>
        <w:jc w:val="left"/>
        <w:rPr>
          <w:sz w:val="32"/>
        </w:rPr>
      </w:pPr>
    </w:p>
    <w:p w14:paraId="5F07B8DC" w14:textId="77777777" w:rsidR="00ED3E28" w:rsidRDefault="00ED3E28" w:rsidP="00DA1CBC">
      <w:pPr>
        <w:pStyle w:val="ac"/>
        <w:ind w:left="0" w:firstLine="0"/>
        <w:jc w:val="left"/>
        <w:rPr>
          <w:sz w:val="32"/>
        </w:rPr>
      </w:pPr>
    </w:p>
    <w:p w14:paraId="464BB586" w14:textId="77777777" w:rsidR="00ED3E28" w:rsidRDefault="00ED3E28" w:rsidP="00DA1CBC">
      <w:pPr>
        <w:pStyle w:val="ac"/>
        <w:ind w:left="0" w:firstLine="0"/>
        <w:jc w:val="left"/>
        <w:rPr>
          <w:sz w:val="32"/>
        </w:rPr>
      </w:pPr>
    </w:p>
    <w:p w14:paraId="617FBB35" w14:textId="77777777" w:rsidR="00ED3E28" w:rsidRDefault="00ED3E28" w:rsidP="00DA1CBC">
      <w:pPr>
        <w:pStyle w:val="ac"/>
        <w:spacing w:before="90"/>
        <w:ind w:left="0" w:firstLine="0"/>
        <w:jc w:val="left"/>
        <w:rPr>
          <w:sz w:val="32"/>
        </w:rPr>
      </w:pPr>
    </w:p>
    <w:p w14:paraId="7C3DBECF" w14:textId="77777777" w:rsidR="00ED3E28" w:rsidRDefault="00ED3E28" w:rsidP="00DA1CBC">
      <w:pPr>
        <w:ind w:left="565"/>
        <w:jc w:val="center"/>
        <w:rPr>
          <w:b/>
          <w:sz w:val="32"/>
        </w:rPr>
      </w:pPr>
      <w:r>
        <w:rPr>
          <w:b/>
          <w:sz w:val="32"/>
        </w:rPr>
        <w:t>СБОРНИК</w:t>
      </w:r>
      <w:r>
        <w:rPr>
          <w:b/>
          <w:spacing w:val="-19"/>
          <w:sz w:val="32"/>
        </w:rPr>
        <w:t xml:space="preserve"> </w:t>
      </w:r>
      <w:r>
        <w:rPr>
          <w:b/>
          <w:spacing w:val="-2"/>
          <w:sz w:val="32"/>
        </w:rPr>
        <w:t>МАТЕРИАЛОВ</w:t>
      </w:r>
    </w:p>
    <w:p w14:paraId="67CE143E" w14:textId="77777777" w:rsidR="00ED3E28" w:rsidRDefault="00ED3E28" w:rsidP="00DA1CBC">
      <w:pPr>
        <w:spacing w:before="189" w:line="364" w:lineRule="auto"/>
        <w:ind w:left="3309" w:right="2741"/>
        <w:jc w:val="center"/>
        <w:rPr>
          <w:b/>
          <w:sz w:val="32"/>
        </w:rPr>
      </w:pPr>
      <w:r>
        <w:rPr>
          <w:b/>
          <w:sz w:val="32"/>
        </w:rPr>
        <w:t>VII</w:t>
      </w:r>
      <w:r>
        <w:rPr>
          <w:b/>
          <w:sz w:val="32"/>
          <w:lang w:val="en-US"/>
        </w:rPr>
        <w:t>I</w:t>
      </w:r>
      <w:r>
        <w:rPr>
          <w:b/>
          <w:spacing w:val="-18"/>
          <w:sz w:val="32"/>
        </w:rPr>
        <w:t xml:space="preserve"> </w:t>
      </w:r>
      <w:r>
        <w:rPr>
          <w:b/>
          <w:sz w:val="32"/>
        </w:rPr>
        <w:t>Межрегиональной</w:t>
      </w:r>
      <w:r>
        <w:rPr>
          <w:b/>
          <w:spacing w:val="-19"/>
          <w:sz w:val="32"/>
        </w:rPr>
        <w:t xml:space="preserve"> </w:t>
      </w:r>
      <w:r>
        <w:rPr>
          <w:b/>
          <w:sz w:val="32"/>
        </w:rPr>
        <w:t>студенческой научно-практической конференции</w:t>
      </w:r>
    </w:p>
    <w:p w14:paraId="67EB70E7" w14:textId="77777777" w:rsidR="00ED3E28" w:rsidRDefault="00ED3E28" w:rsidP="00DA1CBC">
      <w:pPr>
        <w:spacing w:line="259" w:lineRule="auto"/>
        <w:ind w:left="1701" w:right="1134" w:hanging="1"/>
        <w:jc w:val="center"/>
        <w:rPr>
          <w:b/>
          <w:sz w:val="32"/>
        </w:rPr>
      </w:pPr>
      <w:r>
        <w:rPr>
          <w:b/>
          <w:sz w:val="32"/>
        </w:rPr>
        <w:t>СОВРЕМЕННЫЕ ТЕНДЕНЦИИ РАЗВИТИЯ ГУМАНИТАРНЫХ,</w:t>
      </w:r>
      <w:r>
        <w:rPr>
          <w:b/>
          <w:spacing w:val="-13"/>
          <w:sz w:val="32"/>
        </w:rPr>
        <w:t xml:space="preserve"> </w:t>
      </w:r>
      <w:r>
        <w:rPr>
          <w:b/>
          <w:sz w:val="32"/>
        </w:rPr>
        <w:t>ПРАВОВЫХ</w:t>
      </w:r>
      <w:r>
        <w:rPr>
          <w:b/>
          <w:spacing w:val="-15"/>
          <w:sz w:val="32"/>
        </w:rPr>
        <w:t xml:space="preserve"> </w:t>
      </w:r>
      <w:r>
        <w:rPr>
          <w:b/>
          <w:sz w:val="32"/>
        </w:rPr>
        <w:t>И</w:t>
      </w:r>
      <w:r>
        <w:rPr>
          <w:b/>
          <w:spacing w:val="-15"/>
          <w:sz w:val="32"/>
        </w:rPr>
        <w:t xml:space="preserve"> </w:t>
      </w:r>
      <w:r>
        <w:rPr>
          <w:b/>
          <w:sz w:val="32"/>
        </w:rPr>
        <w:t>ЭКОНОМИЧЕСКИХ ИССЛЕДОВАНИЙ: ТЕОРИЯ И ПРАКТИКА</w:t>
      </w:r>
    </w:p>
    <w:p w14:paraId="4E573AB7" w14:textId="77777777" w:rsidR="00ED3E28" w:rsidRDefault="00ED3E28" w:rsidP="00DA1CBC">
      <w:pPr>
        <w:pStyle w:val="ac"/>
        <w:ind w:left="0" w:firstLine="0"/>
        <w:jc w:val="left"/>
        <w:rPr>
          <w:b/>
          <w:sz w:val="32"/>
        </w:rPr>
      </w:pPr>
    </w:p>
    <w:p w14:paraId="03744E6F" w14:textId="77777777" w:rsidR="00ED3E28" w:rsidRDefault="00ED3E28" w:rsidP="00DA1CBC">
      <w:pPr>
        <w:pStyle w:val="ac"/>
        <w:ind w:left="0" w:firstLine="0"/>
        <w:jc w:val="left"/>
        <w:rPr>
          <w:b/>
          <w:sz w:val="32"/>
        </w:rPr>
      </w:pPr>
    </w:p>
    <w:p w14:paraId="1FF1A489" w14:textId="77777777" w:rsidR="00ED3E28" w:rsidRDefault="00ED3E28" w:rsidP="00DA1CBC">
      <w:pPr>
        <w:pStyle w:val="ac"/>
        <w:ind w:left="0" w:firstLine="0"/>
        <w:jc w:val="left"/>
        <w:rPr>
          <w:b/>
          <w:sz w:val="32"/>
        </w:rPr>
      </w:pPr>
    </w:p>
    <w:p w14:paraId="1441D5B1" w14:textId="77777777" w:rsidR="00ED3E28" w:rsidRDefault="00ED3E28" w:rsidP="00DA1CBC">
      <w:pPr>
        <w:pStyle w:val="ac"/>
        <w:ind w:left="0" w:firstLine="0"/>
        <w:jc w:val="left"/>
        <w:rPr>
          <w:b/>
          <w:sz w:val="32"/>
        </w:rPr>
      </w:pPr>
    </w:p>
    <w:p w14:paraId="3CAFAA70" w14:textId="77777777" w:rsidR="00ED3E28" w:rsidRDefault="00ED3E28" w:rsidP="00DA1CBC">
      <w:pPr>
        <w:pStyle w:val="ac"/>
        <w:ind w:left="0" w:firstLine="0"/>
        <w:jc w:val="left"/>
        <w:rPr>
          <w:b/>
          <w:sz w:val="32"/>
        </w:rPr>
      </w:pPr>
    </w:p>
    <w:p w14:paraId="3A2A5AF0" w14:textId="77777777" w:rsidR="00ED3E28" w:rsidRDefault="00ED3E28" w:rsidP="00DA1CBC">
      <w:pPr>
        <w:pStyle w:val="ac"/>
        <w:ind w:left="0" w:firstLine="0"/>
        <w:jc w:val="left"/>
        <w:rPr>
          <w:b/>
          <w:sz w:val="32"/>
        </w:rPr>
      </w:pPr>
    </w:p>
    <w:p w14:paraId="05EF7146" w14:textId="77777777" w:rsidR="00ED3E28" w:rsidRDefault="00ED3E28" w:rsidP="00DA1CBC">
      <w:pPr>
        <w:pStyle w:val="ac"/>
        <w:ind w:left="0" w:firstLine="0"/>
        <w:jc w:val="left"/>
        <w:rPr>
          <w:b/>
          <w:sz w:val="32"/>
        </w:rPr>
      </w:pPr>
    </w:p>
    <w:p w14:paraId="4DD933DD" w14:textId="77777777" w:rsidR="00ED3E28" w:rsidRDefault="00ED3E28" w:rsidP="00DA1CBC">
      <w:pPr>
        <w:pStyle w:val="ac"/>
        <w:ind w:left="0" w:firstLine="0"/>
        <w:jc w:val="left"/>
        <w:rPr>
          <w:b/>
          <w:sz w:val="32"/>
        </w:rPr>
      </w:pPr>
    </w:p>
    <w:p w14:paraId="20A79049" w14:textId="77777777" w:rsidR="00ED3E28" w:rsidRDefault="00ED3E28" w:rsidP="00DA1CBC">
      <w:pPr>
        <w:pStyle w:val="ac"/>
        <w:ind w:left="0" w:firstLine="0"/>
        <w:jc w:val="left"/>
        <w:rPr>
          <w:b/>
          <w:sz w:val="32"/>
        </w:rPr>
      </w:pPr>
    </w:p>
    <w:p w14:paraId="575702AE" w14:textId="77777777" w:rsidR="00ED3E28" w:rsidRDefault="00ED3E28" w:rsidP="00DA1CBC">
      <w:pPr>
        <w:pStyle w:val="ac"/>
        <w:ind w:left="0" w:firstLine="0"/>
        <w:jc w:val="left"/>
        <w:rPr>
          <w:b/>
          <w:sz w:val="32"/>
        </w:rPr>
      </w:pPr>
    </w:p>
    <w:p w14:paraId="400EB5F6" w14:textId="77777777" w:rsidR="00ED3E28" w:rsidRDefault="00ED3E28" w:rsidP="00DA1CBC">
      <w:pPr>
        <w:pStyle w:val="ac"/>
        <w:ind w:left="0" w:firstLine="0"/>
        <w:jc w:val="left"/>
        <w:rPr>
          <w:b/>
          <w:sz w:val="32"/>
        </w:rPr>
      </w:pPr>
    </w:p>
    <w:p w14:paraId="0F6775A9" w14:textId="77777777" w:rsidR="00ED3E28" w:rsidRDefault="00ED3E28" w:rsidP="00DA1CBC">
      <w:pPr>
        <w:pStyle w:val="ac"/>
        <w:ind w:left="0" w:firstLine="0"/>
        <w:jc w:val="left"/>
        <w:rPr>
          <w:b/>
          <w:sz w:val="32"/>
        </w:rPr>
      </w:pPr>
    </w:p>
    <w:p w14:paraId="6501FF34" w14:textId="77777777" w:rsidR="00ED3E28" w:rsidRPr="00ED3E28" w:rsidRDefault="00ED3E28" w:rsidP="00DA1CBC">
      <w:pPr>
        <w:pStyle w:val="ac"/>
        <w:spacing w:before="280"/>
        <w:ind w:left="0" w:firstLine="0"/>
        <w:jc w:val="left"/>
        <w:rPr>
          <w:b/>
          <w:bCs/>
          <w:sz w:val="32"/>
        </w:rPr>
      </w:pPr>
    </w:p>
    <w:p w14:paraId="18A855BE" w14:textId="11968C3D" w:rsidR="00ED3E28" w:rsidRPr="00ED3E28" w:rsidRDefault="00ED3E28" w:rsidP="00DA1CBC">
      <w:pPr>
        <w:pStyle w:val="1"/>
        <w:spacing w:before="0"/>
        <w:ind w:left="572"/>
        <w:jc w:val="center"/>
        <w:rPr>
          <w:rFonts w:ascii="Times New Roman" w:hAnsi="Times New Roman" w:cs="Times New Roman"/>
          <w:b/>
          <w:bCs/>
          <w:color w:val="000000" w:themeColor="text1"/>
          <w:sz w:val="28"/>
          <w:szCs w:val="28"/>
        </w:rPr>
      </w:pPr>
      <w:bookmarkStart w:id="0" w:name="_Toc230269643"/>
      <w:r w:rsidRPr="00ED3E28">
        <w:rPr>
          <w:rFonts w:ascii="Times New Roman" w:hAnsi="Times New Roman" w:cs="Times New Roman"/>
          <w:b/>
          <w:bCs/>
          <w:color w:val="000000" w:themeColor="text1"/>
          <w:sz w:val="28"/>
          <w:szCs w:val="28"/>
        </w:rPr>
        <w:t>г.</w:t>
      </w:r>
      <w:r w:rsidRPr="00ED3E28">
        <w:rPr>
          <w:rFonts w:ascii="Times New Roman" w:hAnsi="Times New Roman" w:cs="Times New Roman"/>
          <w:b/>
          <w:bCs/>
          <w:color w:val="000000" w:themeColor="text1"/>
          <w:spacing w:val="-5"/>
          <w:sz w:val="28"/>
          <w:szCs w:val="28"/>
        </w:rPr>
        <w:t xml:space="preserve"> </w:t>
      </w:r>
      <w:r w:rsidRPr="00ED3E28">
        <w:rPr>
          <w:rFonts w:ascii="Times New Roman" w:hAnsi="Times New Roman" w:cs="Times New Roman"/>
          <w:b/>
          <w:bCs/>
          <w:color w:val="000000" w:themeColor="text1"/>
          <w:sz w:val="28"/>
          <w:szCs w:val="28"/>
        </w:rPr>
        <w:t>Элиста,</w:t>
      </w:r>
      <w:r w:rsidRPr="00ED3E28">
        <w:rPr>
          <w:rFonts w:ascii="Times New Roman" w:hAnsi="Times New Roman" w:cs="Times New Roman"/>
          <w:b/>
          <w:bCs/>
          <w:color w:val="000000" w:themeColor="text1"/>
          <w:spacing w:val="-6"/>
          <w:sz w:val="28"/>
          <w:szCs w:val="28"/>
        </w:rPr>
        <w:t xml:space="preserve"> </w:t>
      </w:r>
      <w:r w:rsidR="00A9535C">
        <w:rPr>
          <w:rFonts w:ascii="Times New Roman" w:hAnsi="Times New Roman" w:cs="Times New Roman"/>
          <w:b/>
          <w:bCs/>
          <w:color w:val="000000" w:themeColor="text1"/>
          <w:spacing w:val="-6"/>
          <w:sz w:val="28"/>
          <w:szCs w:val="28"/>
        </w:rPr>
        <w:t>19</w:t>
      </w:r>
      <w:r w:rsidRPr="00ED3E28">
        <w:rPr>
          <w:rFonts w:ascii="Times New Roman" w:hAnsi="Times New Roman" w:cs="Times New Roman"/>
          <w:b/>
          <w:bCs/>
          <w:color w:val="000000" w:themeColor="text1"/>
          <w:spacing w:val="-5"/>
          <w:sz w:val="28"/>
          <w:szCs w:val="28"/>
        </w:rPr>
        <w:t xml:space="preserve"> </w:t>
      </w:r>
      <w:r w:rsidR="00A9535C">
        <w:rPr>
          <w:rFonts w:ascii="Times New Roman" w:hAnsi="Times New Roman" w:cs="Times New Roman"/>
          <w:b/>
          <w:bCs/>
          <w:color w:val="000000" w:themeColor="text1"/>
          <w:spacing w:val="-5"/>
          <w:sz w:val="28"/>
          <w:szCs w:val="28"/>
        </w:rPr>
        <w:t>марта</w:t>
      </w:r>
      <w:r w:rsidRPr="00ED3E28">
        <w:rPr>
          <w:rFonts w:ascii="Times New Roman" w:hAnsi="Times New Roman" w:cs="Times New Roman"/>
          <w:b/>
          <w:bCs/>
          <w:color w:val="000000" w:themeColor="text1"/>
          <w:spacing w:val="-4"/>
          <w:sz w:val="28"/>
          <w:szCs w:val="28"/>
        </w:rPr>
        <w:t xml:space="preserve"> </w:t>
      </w:r>
      <w:r w:rsidRPr="00ED3E28">
        <w:rPr>
          <w:rFonts w:ascii="Times New Roman" w:hAnsi="Times New Roman" w:cs="Times New Roman"/>
          <w:b/>
          <w:bCs/>
          <w:color w:val="000000" w:themeColor="text1"/>
          <w:sz w:val="28"/>
          <w:szCs w:val="28"/>
        </w:rPr>
        <w:t>202</w:t>
      </w:r>
      <w:r w:rsidR="00710490">
        <w:rPr>
          <w:rFonts w:ascii="Times New Roman" w:hAnsi="Times New Roman" w:cs="Times New Roman"/>
          <w:b/>
          <w:bCs/>
          <w:color w:val="000000" w:themeColor="text1"/>
          <w:sz w:val="28"/>
          <w:szCs w:val="28"/>
        </w:rPr>
        <w:t>6</w:t>
      </w:r>
      <w:r w:rsidRPr="00ED3E28">
        <w:rPr>
          <w:rFonts w:ascii="Times New Roman" w:hAnsi="Times New Roman" w:cs="Times New Roman"/>
          <w:b/>
          <w:bCs/>
          <w:color w:val="000000" w:themeColor="text1"/>
          <w:spacing w:val="-1"/>
          <w:sz w:val="28"/>
          <w:szCs w:val="28"/>
        </w:rPr>
        <w:t xml:space="preserve"> </w:t>
      </w:r>
      <w:r w:rsidRPr="00ED3E28">
        <w:rPr>
          <w:rFonts w:ascii="Times New Roman" w:hAnsi="Times New Roman" w:cs="Times New Roman"/>
          <w:b/>
          <w:bCs/>
          <w:color w:val="000000" w:themeColor="text1"/>
          <w:spacing w:val="-5"/>
          <w:sz w:val="28"/>
          <w:szCs w:val="28"/>
        </w:rPr>
        <w:t>г.</w:t>
      </w:r>
      <w:bookmarkEnd w:id="0"/>
    </w:p>
    <w:p w14:paraId="24AE147F" w14:textId="77777777" w:rsidR="00E465D4" w:rsidRPr="00ED3E28" w:rsidRDefault="00E465D4" w:rsidP="00DA1CBC">
      <w:pPr>
        <w:pStyle w:val="1"/>
        <w:spacing w:before="0" w:after="0" w:line="360" w:lineRule="auto"/>
        <w:ind w:firstLine="709"/>
        <w:jc w:val="center"/>
        <w:rPr>
          <w:rFonts w:ascii="Times New Roman" w:hAnsi="Times New Roman" w:cs="Times New Roman"/>
          <w:b/>
          <w:bCs/>
          <w:color w:val="000000" w:themeColor="text1"/>
          <w:sz w:val="24"/>
          <w:szCs w:val="24"/>
        </w:rPr>
        <w:sectPr w:rsidR="00E465D4" w:rsidRPr="00ED3E28" w:rsidSect="00C661E5">
          <w:footerReference w:type="default" r:id="rId9"/>
          <w:pgSz w:w="11910" w:h="16850"/>
          <w:pgMar w:top="1140" w:right="143" w:bottom="280" w:left="425" w:header="720" w:footer="720" w:gutter="0"/>
          <w:cols w:space="720"/>
          <w:titlePg/>
          <w:docGrid w:linePitch="299"/>
        </w:sectPr>
      </w:pPr>
    </w:p>
    <w:p w14:paraId="396DEE0A" w14:textId="5647B917" w:rsidR="00ED3E28" w:rsidRDefault="00ED3E28" w:rsidP="00E945AC">
      <w:pPr>
        <w:spacing w:before="61" w:line="360" w:lineRule="auto"/>
        <w:ind w:left="1277" w:right="709"/>
        <w:jc w:val="both"/>
        <w:rPr>
          <w:sz w:val="28"/>
        </w:rPr>
      </w:pPr>
      <w:r>
        <w:rPr>
          <w:sz w:val="28"/>
        </w:rPr>
        <w:lastRenderedPageBreak/>
        <w:t>«СОВРЕМЕННЫЕ ТЕНДЕНЦИИ РАЗВИТИЯ ГУМАНИТАРНЫХ, ПРАВОВЫХ</w:t>
      </w:r>
      <w:r>
        <w:rPr>
          <w:spacing w:val="56"/>
          <w:sz w:val="28"/>
        </w:rPr>
        <w:t xml:space="preserve"> </w:t>
      </w:r>
      <w:r>
        <w:rPr>
          <w:sz w:val="28"/>
        </w:rPr>
        <w:t>И</w:t>
      </w:r>
      <w:r>
        <w:rPr>
          <w:spacing w:val="56"/>
          <w:sz w:val="28"/>
        </w:rPr>
        <w:t xml:space="preserve"> </w:t>
      </w:r>
      <w:r>
        <w:rPr>
          <w:sz w:val="28"/>
        </w:rPr>
        <w:t>ЭКОНОМИЧЕСКИХ</w:t>
      </w:r>
      <w:r>
        <w:rPr>
          <w:spacing w:val="57"/>
          <w:sz w:val="28"/>
        </w:rPr>
        <w:t xml:space="preserve"> </w:t>
      </w:r>
      <w:r>
        <w:rPr>
          <w:sz w:val="28"/>
        </w:rPr>
        <w:t>ИССЛЕДОВАНИЙ:</w:t>
      </w:r>
      <w:r>
        <w:rPr>
          <w:spacing w:val="56"/>
          <w:sz w:val="28"/>
        </w:rPr>
        <w:t xml:space="preserve"> </w:t>
      </w:r>
      <w:r>
        <w:rPr>
          <w:sz w:val="28"/>
        </w:rPr>
        <w:t>ТЕОРИЯ</w:t>
      </w:r>
      <w:r>
        <w:rPr>
          <w:spacing w:val="55"/>
          <w:sz w:val="28"/>
        </w:rPr>
        <w:t xml:space="preserve"> </w:t>
      </w:r>
      <w:r>
        <w:rPr>
          <w:spacing w:val="-10"/>
          <w:sz w:val="28"/>
        </w:rPr>
        <w:t>И</w:t>
      </w:r>
    </w:p>
    <w:p w14:paraId="4951BB51" w14:textId="350755A3" w:rsidR="00ED3E28" w:rsidRDefault="00ED3E28" w:rsidP="00E945AC">
      <w:pPr>
        <w:spacing w:line="360" w:lineRule="auto"/>
        <w:ind w:left="1277" w:right="703"/>
        <w:jc w:val="both"/>
        <w:rPr>
          <w:sz w:val="28"/>
        </w:rPr>
      </w:pPr>
      <w:r>
        <w:rPr>
          <w:sz w:val="28"/>
        </w:rPr>
        <w:t>ПРАКТИКА», сборник материалов VII</w:t>
      </w:r>
      <w:r w:rsidR="002F681E">
        <w:rPr>
          <w:sz w:val="28"/>
          <w:lang w:val="en-US"/>
        </w:rPr>
        <w:t>I</w:t>
      </w:r>
      <w:r>
        <w:rPr>
          <w:sz w:val="28"/>
        </w:rPr>
        <w:t xml:space="preserve"> Межрегиональной студенческой научно-практической конференции, г. Элиста, </w:t>
      </w:r>
      <w:r w:rsidR="008C61AD" w:rsidRPr="008C61AD">
        <w:rPr>
          <w:sz w:val="28"/>
        </w:rPr>
        <w:t>19.03.2026</w:t>
      </w:r>
      <w:r>
        <w:rPr>
          <w:sz w:val="28"/>
        </w:rPr>
        <w:t xml:space="preserve"> г.: Калмыцкий филиал</w:t>
      </w:r>
      <w:r>
        <w:rPr>
          <w:spacing w:val="-7"/>
          <w:sz w:val="28"/>
        </w:rPr>
        <w:t xml:space="preserve"> </w:t>
      </w:r>
      <w:r>
        <w:rPr>
          <w:sz w:val="28"/>
        </w:rPr>
        <w:t>ФГБОУ</w:t>
      </w:r>
      <w:r>
        <w:rPr>
          <w:spacing w:val="-8"/>
          <w:sz w:val="28"/>
        </w:rPr>
        <w:t xml:space="preserve"> </w:t>
      </w:r>
      <w:r>
        <w:rPr>
          <w:sz w:val="28"/>
        </w:rPr>
        <w:t>ИВО</w:t>
      </w:r>
      <w:r>
        <w:rPr>
          <w:spacing w:val="-8"/>
          <w:sz w:val="28"/>
        </w:rPr>
        <w:t xml:space="preserve"> </w:t>
      </w:r>
      <w:r>
        <w:rPr>
          <w:sz w:val="28"/>
        </w:rPr>
        <w:t>«Российский</w:t>
      </w:r>
      <w:r>
        <w:rPr>
          <w:spacing w:val="-5"/>
          <w:sz w:val="28"/>
        </w:rPr>
        <w:t xml:space="preserve"> </w:t>
      </w:r>
      <w:r>
        <w:rPr>
          <w:sz w:val="28"/>
        </w:rPr>
        <w:t>государственный</w:t>
      </w:r>
      <w:r>
        <w:rPr>
          <w:spacing w:val="-8"/>
          <w:sz w:val="28"/>
        </w:rPr>
        <w:t xml:space="preserve"> </w:t>
      </w:r>
      <w:r>
        <w:rPr>
          <w:sz w:val="28"/>
        </w:rPr>
        <w:t>университет</w:t>
      </w:r>
      <w:r>
        <w:rPr>
          <w:spacing w:val="-9"/>
          <w:sz w:val="28"/>
        </w:rPr>
        <w:t xml:space="preserve"> </w:t>
      </w:r>
      <w:r>
        <w:rPr>
          <w:sz w:val="28"/>
        </w:rPr>
        <w:t xml:space="preserve">социальных </w:t>
      </w:r>
      <w:r w:rsidRPr="008C61AD">
        <w:rPr>
          <w:sz w:val="28"/>
        </w:rPr>
        <w:t xml:space="preserve">технологий», </w:t>
      </w:r>
      <w:r w:rsidR="008C61AD" w:rsidRPr="008C61AD">
        <w:rPr>
          <w:sz w:val="28"/>
        </w:rPr>
        <w:t>2026 г.- 4</w:t>
      </w:r>
      <w:r w:rsidR="00073969">
        <w:rPr>
          <w:sz w:val="28"/>
        </w:rPr>
        <w:t>77</w:t>
      </w:r>
      <w:r w:rsidRPr="008C61AD">
        <w:rPr>
          <w:sz w:val="28"/>
        </w:rPr>
        <w:t xml:space="preserve"> стр.</w:t>
      </w:r>
    </w:p>
    <w:p w14:paraId="5F8BE96A" w14:textId="1DEE05D3" w:rsidR="00ED3E28" w:rsidRDefault="00ED3E28" w:rsidP="00E945AC">
      <w:pPr>
        <w:spacing w:before="158" w:line="360" w:lineRule="auto"/>
        <w:ind w:left="1277" w:right="705"/>
        <w:jc w:val="both"/>
        <w:rPr>
          <w:sz w:val="28"/>
        </w:rPr>
      </w:pPr>
      <w:r>
        <w:rPr>
          <w:sz w:val="28"/>
        </w:rPr>
        <w:t xml:space="preserve">В сборник включены статьи участников </w:t>
      </w:r>
      <w:r w:rsidRPr="008C61AD">
        <w:rPr>
          <w:sz w:val="28"/>
        </w:rPr>
        <w:t>VII</w:t>
      </w:r>
      <w:r w:rsidR="008C61AD" w:rsidRPr="008C61AD">
        <w:rPr>
          <w:sz w:val="28"/>
        </w:rPr>
        <w:t>I</w:t>
      </w:r>
      <w:r w:rsidRPr="00EA1D5D">
        <w:rPr>
          <w:sz w:val="28"/>
        </w:rPr>
        <w:t xml:space="preserve"> Межрегиональной студенческой научно-практической конференции «Современные тенденции развития гуманитарных,</w:t>
      </w:r>
      <w:r w:rsidRPr="00EA1D5D">
        <w:rPr>
          <w:spacing w:val="-11"/>
          <w:sz w:val="28"/>
        </w:rPr>
        <w:t xml:space="preserve"> </w:t>
      </w:r>
      <w:r w:rsidRPr="00EA1D5D">
        <w:rPr>
          <w:sz w:val="28"/>
        </w:rPr>
        <w:t>правовых</w:t>
      </w:r>
      <w:r w:rsidRPr="00EA1D5D">
        <w:rPr>
          <w:spacing w:val="-10"/>
          <w:sz w:val="28"/>
        </w:rPr>
        <w:t xml:space="preserve"> </w:t>
      </w:r>
      <w:r w:rsidRPr="00EA1D5D">
        <w:rPr>
          <w:sz w:val="28"/>
        </w:rPr>
        <w:t>и</w:t>
      </w:r>
      <w:r w:rsidRPr="00EA1D5D">
        <w:rPr>
          <w:spacing w:val="-8"/>
          <w:sz w:val="28"/>
        </w:rPr>
        <w:t xml:space="preserve"> </w:t>
      </w:r>
      <w:r w:rsidRPr="00EA1D5D">
        <w:rPr>
          <w:sz w:val="28"/>
        </w:rPr>
        <w:t>экономических</w:t>
      </w:r>
      <w:r w:rsidRPr="00EA1D5D">
        <w:rPr>
          <w:spacing w:val="-10"/>
          <w:sz w:val="28"/>
        </w:rPr>
        <w:t xml:space="preserve"> </w:t>
      </w:r>
      <w:r w:rsidRPr="00EA1D5D">
        <w:rPr>
          <w:sz w:val="28"/>
        </w:rPr>
        <w:t>исследований:</w:t>
      </w:r>
      <w:r w:rsidRPr="00EA1D5D">
        <w:rPr>
          <w:spacing w:val="-9"/>
          <w:sz w:val="28"/>
        </w:rPr>
        <w:t xml:space="preserve"> </w:t>
      </w:r>
      <w:r w:rsidRPr="00EA1D5D">
        <w:rPr>
          <w:sz w:val="28"/>
        </w:rPr>
        <w:t>теория</w:t>
      </w:r>
      <w:r w:rsidRPr="00EA1D5D">
        <w:rPr>
          <w:spacing w:val="-10"/>
          <w:sz w:val="28"/>
        </w:rPr>
        <w:t xml:space="preserve"> </w:t>
      </w:r>
      <w:r w:rsidRPr="00EA1D5D">
        <w:rPr>
          <w:sz w:val="28"/>
        </w:rPr>
        <w:t>и</w:t>
      </w:r>
      <w:r w:rsidRPr="00EA1D5D">
        <w:rPr>
          <w:spacing w:val="-10"/>
          <w:sz w:val="28"/>
        </w:rPr>
        <w:t xml:space="preserve"> </w:t>
      </w:r>
      <w:r w:rsidRPr="00EA1D5D">
        <w:rPr>
          <w:sz w:val="28"/>
        </w:rPr>
        <w:t>практика», состоявшейся</w:t>
      </w:r>
      <w:r w:rsidRPr="00EA1D5D">
        <w:rPr>
          <w:spacing w:val="26"/>
          <w:sz w:val="28"/>
        </w:rPr>
        <w:t xml:space="preserve"> </w:t>
      </w:r>
      <w:r w:rsidR="008C61AD" w:rsidRPr="008C61AD">
        <w:rPr>
          <w:sz w:val="28"/>
        </w:rPr>
        <w:t>19</w:t>
      </w:r>
      <w:r w:rsidRPr="008C61AD">
        <w:rPr>
          <w:spacing w:val="32"/>
          <w:sz w:val="28"/>
        </w:rPr>
        <w:t xml:space="preserve"> </w:t>
      </w:r>
      <w:r w:rsidR="008C61AD" w:rsidRPr="008C61AD">
        <w:rPr>
          <w:sz w:val="28"/>
        </w:rPr>
        <w:t>марта</w:t>
      </w:r>
      <w:r w:rsidRPr="008C61AD">
        <w:rPr>
          <w:spacing w:val="28"/>
          <w:sz w:val="28"/>
        </w:rPr>
        <w:t xml:space="preserve"> </w:t>
      </w:r>
      <w:r w:rsidR="008C61AD" w:rsidRPr="008C61AD">
        <w:rPr>
          <w:sz w:val="28"/>
        </w:rPr>
        <w:t>2026</w:t>
      </w:r>
      <w:r w:rsidRPr="008C61AD">
        <w:rPr>
          <w:spacing w:val="32"/>
          <w:sz w:val="28"/>
        </w:rPr>
        <w:t xml:space="preserve"> </w:t>
      </w:r>
      <w:r w:rsidRPr="008C61AD">
        <w:rPr>
          <w:sz w:val="28"/>
        </w:rPr>
        <w:t>г.</w:t>
      </w:r>
      <w:r w:rsidRPr="00EA1D5D">
        <w:rPr>
          <w:spacing w:val="30"/>
          <w:sz w:val="28"/>
        </w:rPr>
        <w:t xml:space="preserve"> </w:t>
      </w:r>
      <w:r w:rsidRPr="00EA1D5D">
        <w:rPr>
          <w:sz w:val="28"/>
        </w:rPr>
        <w:t>на</w:t>
      </w:r>
      <w:r w:rsidRPr="00EA1D5D">
        <w:rPr>
          <w:spacing w:val="31"/>
          <w:sz w:val="28"/>
        </w:rPr>
        <w:t xml:space="preserve"> </w:t>
      </w:r>
      <w:r w:rsidRPr="00EA1D5D">
        <w:rPr>
          <w:sz w:val="28"/>
        </w:rPr>
        <w:t>ба</w:t>
      </w:r>
      <w:r>
        <w:rPr>
          <w:sz w:val="28"/>
        </w:rPr>
        <w:t>зе</w:t>
      </w:r>
      <w:r>
        <w:rPr>
          <w:spacing w:val="31"/>
          <w:sz w:val="28"/>
        </w:rPr>
        <w:t xml:space="preserve"> </w:t>
      </w:r>
      <w:r>
        <w:rPr>
          <w:sz w:val="28"/>
        </w:rPr>
        <w:t>Калмыцкого</w:t>
      </w:r>
      <w:r>
        <w:rPr>
          <w:spacing w:val="32"/>
          <w:sz w:val="28"/>
        </w:rPr>
        <w:t xml:space="preserve"> </w:t>
      </w:r>
      <w:r>
        <w:rPr>
          <w:sz w:val="28"/>
        </w:rPr>
        <w:t>филиала</w:t>
      </w:r>
      <w:r>
        <w:rPr>
          <w:spacing w:val="30"/>
          <w:sz w:val="28"/>
        </w:rPr>
        <w:t xml:space="preserve"> </w:t>
      </w:r>
      <w:r>
        <w:rPr>
          <w:sz w:val="28"/>
        </w:rPr>
        <w:t>ФГБОУ</w:t>
      </w:r>
      <w:r>
        <w:rPr>
          <w:spacing w:val="29"/>
          <w:sz w:val="28"/>
        </w:rPr>
        <w:t xml:space="preserve"> </w:t>
      </w:r>
      <w:r>
        <w:rPr>
          <w:spacing w:val="-5"/>
          <w:sz w:val="28"/>
        </w:rPr>
        <w:t>ИВО</w:t>
      </w:r>
    </w:p>
    <w:p w14:paraId="1586834B" w14:textId="77777777" w:rsidR="00ED3E28" w:rsidRDefault="00ED3E28" w:rsidP="00E945AC">
      <w:pPr>
        <w:spacing w:line="360" w:lineRule="auto"/>
        <w:ind w:left="1277" w:right="909"/>
        <w:rPr>
          <w:sz w:val="28"/>
        </w:rPr>
      </w:pPr>
      <w:r>
        <w:rPr>
          <w:sz w:val="28"/>
        </w:rPr>
        <w:t>«Российский</w:t>
      </w:r>
      <w:r>
        <w:rPr>
          <w:spacing w:val="-10"/>
          <w:sz w:val="28"/>
        </w:rPr>
        <w:t xml:space="preserve"> </w:t>
      </w:r>
      <w:r>
        <w:rPr>
          <w:sz w:val="28"/>
        </w:rPr>
        <w:t>государственный</w:t>
      </w:r>
      <w:r>
        <w:rPr>
          <w:spacing w:val="-12"/>
          <w:sz w:val="28"/>
        </w:rPr>
        <w:t xml:space="preserve"> </w:t>
      </w:r>
      <w:r>
        <w:rPr>
          <w:sz w:val="28"/>
        </w:rPr>
        <w:t>университет</w:t>
      </w:r>
      <w:r>
        <w:rPr>
          <w:spacing w:val="-11"/>
          <w:sz w:val="28"/>
        </w:rPr>
        <w:t xml:space="preserve"> </w:t>
      </w:r>
      <w:r>
        <w:rPr>
          <w:sz w:val="28"/>
        </w:rPr>
        <w:t>социальных</w:t>
      </w:r>
      <w:r>
        <w:rPr>
          <w:spacing w:val="-9"/>
          <w:sz w:val="28"/>
        </w:rPr>
        <w:t xml:space="preserve"> </w:t>
      </w:r>
      <w:r>
        <w:rPr>
          <w:sz w:val="28"/>
        </w:rPr>
        <w:t>технологий». Статьи публикуются в авторской редакции.</w:t>
      </w:r>
    </w:p>
    <w:p w14:paraId="64678A6B" w14:textId="6C1BF5F2" w:rsidR="00ED3E28" w:rsidRDefault="00ED3E28" w:rsidP="00E945AC">
      <w:pPr>
        <w:spacing w:line="360" w:lineRule="auto"/>
        <w:ind w:left="1277"/>
        <w:rPr>
          <w:spacing w:val="-2"/>
          <w:sz w:val="28"/>
        </w:rPr>
      </w:pPr>
      <w:r>
        <w:rPr>
          <w:sz w:val="28"/>
        </w:rPr>
        <w:t>Редакционная</w:t>
      </w:r>
      <w:r>
        <w:rPr>
          <w:spacing w:val="-8"/>
          <w:sz w:val="28"/>
        </w:rPr>
        <w:t xml:space="preserve"> </w:t>
      </w:r>
      <w:r>
        <w:rPr>
          <w:spacing w:val="-2"/>
          <w:sz w:val="28"/>
        </w:rPr>
        <w:t>коллегия:</w:t>
      </w:r>
    </w:p>
    <w:p w14:paraId="7FEED681" w14:textId="76384E6B" w:rsidR="00EA1D5D" w:rsidRDefault="00EA1D5D" w:rsidP="00EA1D5D">
      <w:pPr>
        <w:spacing w:line="379" w:lineRule="auto"/>
        <w:ind w:left="1276" w:right="4678"/>
        <w:rPr>
          <w:sz w:val="28"/>
        </w:rPr>
      </w:pPr>
      <w:r w:rsidRPr="00EA1D5D">
        <w:rPr>
          <w:sz w:val="28"/>
        </w:rPr>
        <w:t>Насунова Е.В. – заведующий УМО</w:t>
      </w:r>
    </w:p>
    <w:p w14:paraId="69255B8D" w14:textId="714E9F32" w:rsidR="00EA1D5D" w:rsidRPr="00EA1D5D" w:rsidRDefault="00EA1D5D" w:rsidP="00EA1D5D">
      <w:pPr>
        <w:spacing w:line="379" w:lineRule="auto"/>
        <w:ind w:left="1276" w:right="4678"/>
        <w:rPr>
          <w:sz w:val="28"/>
        </w:rPr>
      </w:pPr>
      <w:r w:rsidRPr="00EA1D5D">
        <w:rPr>
          <w:sz w:val="28"/>
        </w:rPr>
        <w:t>Сидорова В.А. – старший методист УМО</w:t>
      </w:r>
    </w:p>
    <w:p w14:paraId="73361138" w14:textId="6B651746" w:rsidR="00ED3E28" w:rsidRDefault="00024A27" w:rsidP="00EA1D5D">
      <w:pPr>
        <w:spacing w:line="379" w:lineRule="auto"/>
        <w:ind w:left="1276" w:right="4678"/>
        <w:rPr>
          <w:sz w:val="28"/>
        </w:rPr>
      </w:pPr>
      <w:r>
        <w:rPr>
          <w:noProof/>
          <w:sz w:val="28"/>
          <w:lang w:eastAsia="ru-RU"/>
        </w:rPr>
        <mc:AlternateContent>
          <mc:Choice Requires="wps">
            <w:drawing>
              <wp:anchor distT="0" distB="0" distL="0" distR="0" simplePos="0" relativeHeight="251677696" behindDoc="0" locked="0" layoutInCell="1" allowOverlap="1" wp14:anchorId="7C3F9630" wp14:editId="112CB3D5">
                <wp:simplePos x="0" y="0"/>
                <wp:positionH relativeFrom="page">
                  <wp:posOffset>6944360</wp:posOffset>
                </wp:positionH>
                <wp:positionV relativeFrom="page">
                  <wp:posOffset>10335895</wp:posOffset>
                </wp:positionV>
                <wp:extent cx="89535" cy="197485"/>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 cy="197485"/>
                        </a:xfrm>
                        <a:prstGeom prst="rect">
                          <a:avLst/>
                        </a:prstGeom>
                      </wps:spPr>
                      <wps:txbx>
                        <w:txbxContent>
                          <w:p w14:paraId="30F4C673" w14:textId="10DB4D98" w:rsidR="007F730F" w:rsidRDefault="007F730F" w:rsidP="00ED3E28">
                            <w:pPr>
                              <w:spacing w:line="311" w:lineRule="exact"/>
                              <w:rPr>
                                <w:sz w:val="28"/>
                              </w:rPr>
                            </w:pPr>
                          </w:p>
                        </w:txbxContent>
                      </wps:txbx>
                      <wps:bodyPr wrap="square" lIns="0" tIns="0" rIns="0" bIns="0" rtlCol="0">
                        <a:noAutofit/>
                      </wps:bodyPr>
                    </wps:wsp>
                  </a:graphicData>
                </a:graphic>
              </wp:anchor>
            </w:drawing>
          </mc:Choice>
          <mc:Fallback>
            <w:pict>
              <v:shapetype w14:anchorId="7C3F9630" id="_x0000_t202" coordsize="21600,21600" o:spt="202" path="m,l,21600r21600,l21600,xe">
                <v:stroke joinstyle="miter"/>
                <v:path gradientshapeok="t" o:connecttype="rect"/>
              </v:shapetype>
              <v:shape id="Textbox 2" o:spid="_x0000_s1026" type="#_x0000_t202" style="position:absolute;left:0;text-align:left;margin-left:546.8pt;margin-top:813.85pt;width:7.05pt;height:15.55pt;z-index:251677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" filled="f" stroked="f">
                <v:textbox inset="0,0,0,0">
                  <w:txbxContent>
                    <w:p w14:paraId="30F4C673" w14:textId="10DB4D98" w:rsidR="007F730F" w:rsidRDefault="007F730F" w:rsidP="00ED3E28">
                      <w:pPr>
                        <w:spacing w:line="311" w:lineRule="exact"/>
                        <w:rPr>
                          <w:sz w:val="28"/>
                        </w:rPr>
                      </w:pPr>
                    </w:p>
                  </w:txbxContent>
                </v:textbox>
                <w10:wrap anchorx="page" anchory="page"/>
              </v:shape>
            </w:pict>
          </mc:Fallback>
        </mc:AlternateContent>
      </w:r>
      <w:r w:rsidR="00ED3E28">
        <w:rPr>
          <w:sz w:val="28"/>
        </w:rPr>
        <w:t>Ашаева А.С. – преподаватель ПЦК ДОЦ Санджиева</w:t>
      </w:r>
      <w:r w:rsidR="00ED3E28">
        <w:rPr>
          <w:spacing w:val="-12"/>
          <w:sz w:val="28"/>
        </w:rPr>
        <w:t xml:space="preserve"> </w:t>
      </w:r>
      <w:r w:rsidR="00ED3E28">
        <w:rPr>
          <w:sz w:val="28"/>
        </w:rPr>
        <w:t>А.Э.</w:t>
      </w:r>
      <w:r w:rsidR="00ED3E28">
        <w:rPr>
          <w:spacing w:val="-8"/>
          <w:sz w:val="28"/>
        </w:rPr>
        <w:t xml:space="preserve"> </w:t>
      </w:r>
      <w:r w:rsidR="00ED3E28">
        <w:rPr>
          <w:sz w:val="28"/>
        </w:rPr>
        <w:t>-</w:t>
      </w:r>
      <w:r w:rsidR="00ED3E28">
        <w:rPr>
          <w:spacing w:val="-22"/>
          <w:sz w:val="28"/>
        </w:rPr>
        <w:t xml:space="preserve"> </w:t>
      </w:r>
      <w:r w:rsidR="00ED3E28">
        <w:rPr>
          <w:sz w:val="28"/>
        </w:rPr>
        <w:t>преподаватель</w:t>
      </w:r>
      <w:r w:rsidR="00ED3E28">
        <w:rPr>
          <w:spacing w:val="-9"/>
          <w:sz w:val="28"/>
        </w:rPr>
        <w:t xml:space="preserve"> </w:t>
      </w:r>
      <w:r w:rsidR="00ED3E28">
        <w:rPr>
          <w:sz w:val="28"/>
        </w:rPr>
        <w:t>ПЦК</w:t>
      </w:r>
      <w:r w:rsidR="00ED3E28">
        <w:rPr>
          <w:spacing w:val="-7"/>
          <w:sz w:val="28"/>
        </w:rPr>
        <w:t xml:space="preserve"> </w:t>
      </w:r>
      <w:r w:rsidR="00ED3E28">
        <w:rPr>
          <w:sz w:val="28"/>
        </w:rPr>
        <w:t xml:space="preserve">ДОЦ </w:t>
      </w:r>
    </w:p>
    <w:p w14:paraId="203ACAD9" w14:textId="74D3FA88" w:rsidR="00EA1D5D" w:rsidRDefault="00EA1D5D" w:rsidP="00EA1D5D">
      <w:pPr>
        <w:spacing w:line="379" w:lineRule="auto"/>
        <w:ind w:left="1276" w:right="4678"/>
        <w:rPr>
          <w:sz w:val="28"/>
        </w:rPr>
      </w:pPr>
      <w:r>
        <w:rPr>
          <w:sz w:val="28"/>
        </w:rPr>
        <w:t>Мальцев Д.В. – тех.</w:t>
      </w:r>
      <w:r w:rsidR="00904B46">
        <w:rPr>
          <w:sz w:val="28"/>
        </w:rPr>
        <w:t xml:space="preserve"> </w:t>
      </w:r>
      <w:r>
        <w:rPr>
          <w:sz w:val="28"/>
        </w:rPr>
        <w:t xml:space="preserve">администратор  </w:t>
      </w:r>
    </w:p>
    <w:p w14:paraId="14FE81B1" w14:textId="77777777" w:rsidR="00E465D4" w:rsidRPr="00ED3E28" w:rsidRDefault="00E465D4" w:rsidP="00DA1CBC">
      <w:pPr>
        <w:spacing w:line="360" w:lineRule="auto"/>
        <w:ind w:firstLine="709"/>
        <w:rPr>
          <w:color w:val="000000" w:themeColor="text1"/>
          <w:sz w:val="24"/>
          <w:szCs w:val="24"/>
        </w:rPr>
        <w:sectPr w:rsidR="00E465D4" w:rsidRPr="00ED3E28" w:rsidSect="00C661E5">
          <w:pgSz w:w="11910" w:h="16850"/>
          <w:pgMar w:top="1580" w:right="143" w:bottom="0" w:left="425" w:header="720" w:footer="720" w:gutter="0"/>
          <w:cols w:space="720"/>
          <w:docGrid w:linePitch="299"/>
        </w:sectPr>
      </w:pPr>
    </w:p>
    <w:sdt>
      <w:sdtPr>
        <w:rPr>
          <w:bCs/>
          <w:iCs/>
          <w:sz w:val="24"/>
          <w:szCs w:val="24"/>
        </w:rPr>
        <w:id w:val="1867719967"/>
        <w:docPartObj>
          <w:docPartGallery w:val="Table of Contents"/>
          <w:docPartUnique/>
        </w:docPartObj>
      </w:sdtPr>
      <w:sdtEndPr>
        <w:rPr>
          <w:bCs w:val="0"/>
          <w:iCs w:val="0"/>
          <w:sz w:val="22"/>
          <w:szCs w:val="22"/>
        </w:rPr>
      </w:sdtEndPr>
      <w:sdtContent>
        <w:p w14:paraId="43BD2748" w14:textId="6CE15880" w:rsidR="003D3247" w:rsidRPr="003D3247" w:rsidRDefault="003D3247" w:rsidP="00024A27">
          <w:pPr>
            <w:tabs>
              <w:tab w:val="left" w:pos="8647"/>
              <w:tab w:val="left" w:pos="8931"/>
            </w:tabs>
            <w:spacing w:line="360" w:lineRule="auto"/>
            <w:jc w:val="center"/>
            <w:rPr>
              <w:b/>
              <w:iCs/>
              <w:sz w:val="24"/>
              <w:szCs w:val="24"/>
            </w:rPr>
          </w:pPr>
          <w:r w:rsidRPr="003D3247">
            <w:rPr>
              <w:b/>
              <w:iCs/>
              <w:sz w:val="24"/>
              <w:szCs w:val="24"/>
            </w:rPr>
            <w:t>СОДЕРЖАНИЕ</w:t>
          </w:r>
        </w:p>
        <w:p w14:paraId="69374D07" w14:textId="2192752D" w:rsidR="003D3247" w:rsidRPr="008A5EA6" w:rsidRDefault="003D3247" w:rsidP="00751FF1">
          <w:pPr>
            <w:tabs>
              <w:tab w:val="left" w:leader="dot" w:pos="8931"/>
            </w:tabs>
            <w:spacing w:line="360" w:lineRule="auto"/>
            <w:rPr>
              <w:b/>
              <w:bCs/>
              <w:color w:val="000000" w:themeColor="text1"/>
              <w:sz w:val="24"/>
              <w:szCs w:val="24"/>
            </w:rPr>
          </w:pPr>
          <w:r w:rsidRPr="00024A27">
            <w:rPr>
              <w:color w:val="000000" w:themeColor="text1"/>
              <w:sz w:val="24"/>
              <w:szCs w:val="24"/>
            </w:rPr>
            <w:t>Аверина М.В.</w:t>
          </w:r>
          <w:r w:rsidRPr="00024A27">
            <w:rPr>
              <w:color w:val="000000" w:themeColor="text1"/>
              <w:sz w:val="24"/>
              <w:szCs w:val="24"/>
            </w:rPr>
            <w:br/>
            <w:t>Научный руководитель – Зайцева Н.В.</w:t>
          </w:r>
          <w:r w:rsidRPr="003D3247">
            <w:rPr>
              <w:b/>
              <w:bCs/>
              <w:color w:val="000000" w:themeColor="text1"/>
              <w:sz w:val="24"/>
              <w:szCs w:val="24"/>
            </w:rPr>
            <w:br/>
            <w:t>СИСТЕМА РАБОТЫ СО СТУДЕНЧЕСКОЙ ГРУППОЙ ПО ФОРМИРОВАНИЮ ИКТ-КОМПЕТЕНТНОСТИ БУДУЩЕГО ПЕДАГОГА</w:t>
          </w:r>
          <w:r w:rsidR="00024A27">
            <w:rPr>
              <w:b/>
              <w:bCs/>
              <w:color w:val="000000" w:themeColor="text1"/>
              <w:sz w:val="24"/>
              <w:szCs w:val="24"/>
            </w:rPr>
            <w:tab/>
            <w:t>1</w:t>
          </w:r>
          <w:r w:rsidR="008A5EA6" w:rsidRPr="008A5EA6">
            <w:rPr>
              <w:b/>
              <w:bCs/>
              <w:color w:val="000000" w:themeColor="text1"/>
              <w:sz w:val="24"/>
              <w:szCs w:val="24"/>
            </w:rPr>
            <w:t>5</w:t>
          </w:r>
        </w:p>
        <w:p w14:paraId="5C7211A5" w14:textId="77777777" w:rsidR="00537375" w:rsidRDefault="003D3247" w:rsidP="00977A38">
          <w:pPr>
            <w:tabs>
              <w:tab w:val="left" w:leader="dot" w:pos="8931"/>
            </w:tabs>
            <w:spacing w:line="360" w:lineRule="auto"/>
            <w:rPr>
              <w:b/>
              <w:bCs/>
              <w:color w:val="000000" w:themeColor="text1"/>
              <w:sz w:val="24"/>
              <w:szCs w:val="24"/>
            </w:rPr>
          </w:pPr>
          <w:r w:rsidRPr="00024A27">
            <w:rPr>
              <w:color w:val="000000" w:themeColor="text1"/>
              <w:sz w:val="24"/>
              <w:szCs w:val="24"/>
            </w:rPr>
            <w:t>Алтынов А.С.</w:t>
          </w:r>
          <w:r w:rsidRPr="00024A27">
            <w:rPr>
              <w:color w:val="000000" w:themeColor="text1"/>
              <w:sz w:val="24"/>
              <w:szCs w:val="24"/>
            </w:rPr>
            <w:br/>
            <w:t>Научный руководитель – Бевинова И.В.</w:t>
          </w:r>
          <w:r w:rsidRPr="003D3247">
            <w:rPr>
              <w:b/>
              <w:bCs/>
              <w:color w:val="000000" w:themeColor="text1"/>
              <w:sz w:val="24"/>
              <w:szCs w:val="24"/>
            </w:rPr>
            <w:br/>
            <w:t xml:space="preserve">БИБЛИОТЕКА КАК ЦЕНТР ФОРМИРОВАНИЯ КУЛЬТУРНОЙ И ПРОФЕССИОНАЛЬНОЙ КОМПЕТЕНЦИИ СТУДЕНТОВ: ВЗГЛЯД </w:t>
          </w:r>
        </w:p>
        <w:p w14:paraId="0992F4AA" w14:textId="52862718" w:rsidR="003D3247" w:rsidRPr="008A5EA6" w:rsidRDefault="003D3247" w:rsidP="00977A38">
          <w:pPr>
            <w:tabs>
              <w:tab w:val="left" w:leader="dot" w:pos="8931"/>
            </w:tabs>
            <w:spacing w:line="360" w:lineRule="auto"/>
            <w:rPr>
              <w:b/>
              <w:bCs/>
              <w:color w:val="000000" w:themeColor="text1"/>
              <w:sz w:val="24"/>
              <w:szCs w:val="24"/>
            </w:rPr>
          </w:pPr>
          <w:r w:rsidRPr="003D3247">
            <w:rPr>
              <w:b/>
              <w:bCs/>
              <w:color w:val="000000" w:themeColor="text1"/>
              <w:sz w:val="24"/>
              <w:szCs w:val="24"/>
            </w:rPr>
            <w:t>ИЗНУТР</w:t>
          </w:r>
          <w:r w:rsidR="00024A27">
            <w:rPr>
              <w:b/>
              <w:bCs/>
              <w:color w:val="000000" w:themeColor="text1"/>
              <w:sz w:val="24"/>
              <w:szCs w:val="24"/>
            </w:rPr>
            <w:t>И</w:t>
          </w:r>
          <w:r w:rsidR="00977A38">
            <w:rPr>
              <w:b/>
              <w:bCs/>
              <w:color w:val="000000" w:themeColor="text1"/>
              <w:sz w:val="24"/>
              <w:szCs w:val="24"/>
            </w:rPr>
            <w:tab/>
            <w:t>1</w:t>
          </w:r>
          <w:r w:rsidR="008A5EA6" w:rsidRPr="008A5EA6">
            <w:rPr>
              <w:b/>
              <w:bCs/>
              <w:color w:val="000000" w:themeColor="text1"/>
              <w:sz w:val="24"/>
              <w:szCs w:val="24"/>
            </w:rPr>
            <w:t>9</w:t>
          </w:r>
        </w:p>
        <w:p w14:paraId="65C0DF8B" w14:textId="4480A5C5" w:rsidR="003D3247" w:rsidRPr="003D3247"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Анаева Э.Н.</w:t>
          </w:r>
          <w:r w:rsidRPr="00024A27">
            <w:rPr>
              <w:color w:val="000000" w:themeColor="text1"/>
              <w:sz w:val="24"/>
              <w:szCs w:val="24"/>
            </w:rPr>
            <w:br/>
            <w:t>Научный руководитель – Сангаджиева Э.Н.</w:t>
          </w:r>
          <w:r w:rsidRPr="003D3247">
            <w:rPr>
              <w:b/>
              <w:bCs/>
              <w:color w:val="000000" w:themeColor="text1"/>
              <w:sz w:val="24"/>
              <w:szCs w:val="24"/>
            </w:rPr>
            <w:br/>
            <w:t>СОВРЕМЕННЫЕ АСПЕКТЫ ВЛИЯНИЯ ЦИФРОВЫХ ТЕХНОЛОГИЙ НА ПРАВОМЕРНОЕ ПОВЕДЕНИЕ МОЛОДЫХ ЛЮДЕЙ</w:t>
          </w:r>
          <w:r w:rsidR="00977A38">
            <w:rPr>
              <w:b/>
              <w:bCs/>
              <w:color w:val="000000" w:themeColor="text1"/>
              <w:sz w:val="24"/>
              <w:szCs w:val="24"/>
            </w:rPr>
            <w:tab/>
          </w:r>
          <w:r w:rsidR="008A5EA6" w:rsidRPr="008A5EA6">
            <w:rPr>
              <w:b/>
              <w:bCs/>
              <w:color w:val="000000" w:themeColor="text1"/>
              <w:sz w:val="24"/>
              <w:szCs w:val="24"/>
            </w:rPr>
            <w:t>23</w:t>
          </w:r>
          <w:r w:rsidR="00977A38">
            <w:rPr>
              <w:b/>
              <w:bCs/>
              <w:color w:val="000000" w:themeColor="text1"/>
              <w:sz w:val="24"/>
              <w:szCs w:val="24"/>
            </w:rPr>
            <w:tab/>
          </w:r>
        </w:p>
        <w:p w14:paraId="334CC3C5" w14:textId="77A6A37D" w:rsidR="003D3247" w:rsidRPr="008A5EA6" w:rsidRDefault="00977A38" w:rsidP="00537375">
          <w:pPr>
            <w:tabs>
              <w:tab w:val="left" w:leader="dot" w:pos="8931"/>
            </w:tabs>
            <w:spacing w:line="360" w:lineRule="auto"/>
            <w:rPr>
              <w:b/>
              <w:bCs/>
              <w:color w:val="000000" w:themeColor="text1"/>
              <w:sz w:val="24"/>
              <w:szCs w:val="24"/>
            </w:rPr>
          </w:pPr>
          <w:r w:rsidRPr="00024A27">
            <w:rPr>
              <w:color w:val="000000" w:themeColor="text1"/>
              <w:sz w:val="24"/>
              <w:szCs w:val="24"/>
            </w:rPr>
            <w:t xml:space="preserve">Аникеева </w:t>
          </w:r>
          <w:r w:rsidR="003D3247" w:rsidRPr="00024A27">
            <w:rPr>
              <w:color w:val="000000" w:themeColor="text1"/>
              <w:sz w:val="24"/>
              <w:szCs w:val="24"/>
            </w:rPr>
            <w:t>Д.М.</w:t>
          </w:r>
          <w:r w:rsidR="003D3247" w:rsidRPr="00024A27">
            <w:rPr>
              <w:color w:val="000000" w:themeColor="text1"/>
              <w:sz w:val="24"/>
              <w:szCs w:val="24"/>
            </w:rPr>
            <w:br/>
            <w:t>Научный руководитель – Панова С.А.</w:t>
          </w:r>
          <w:r w:rsidR="003D3247" w:rsidRPr="00024A27">
            <w:rPr>
              <w:color w:val="000000" w:themeColor="text1"/>
              <w:sz w:val="24"/>
              <w:szCs w:val="24"/>
            </w:rPr>
            <w:br/>
          </w:r>
          <w:r w:rsidR="003D3247" w:rsidRPr="003D3247">
            <w:rPr>
              <w:b/>
              <w:bCs/>
              <w:color w:val="000000" w:themeColor="text1"/>
              <w:sz w:val="24"/>
              <w:szCs w:val="24"/>
            </w:rPr>
            <w:t>БИОНИКА В АРХИТЕКТУРЕ</w:t>
          </w:r>
          <w:r>
            <w:rPr>
              <w:b/>
              <w:bCs/>
              <w:color w:val="000000" w:themeColor="text1"/>
              <w:sz w:val="24"/>
              <w:szCs w:val="24"/>
            </w:rPr>
            <w:tab/>
          </w:r>
          <w:r w:rsidR="008A5EA6" w:rsidRPr="008A5EA6">
            <w:rPr>
              <w:b/>
              <w:bCs/>
              <w:color w:val="000000" w:themeColor="text1"/>
              <w:sz w:val="24"/>
              <w:szCs w:val="24"/>
            </w:rPr>
            <w:t>27</w:t>
          </w:r>
        </w:p>
        <w:p w14:paraId="5170EB1C" w14:textId="77777777" w:rsidR="00977A38"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Антонцева А.А.</w:t>
          </w:r>
          <w:r w:rsidRPr="003D3247">
            <w:rPr>
              <w:b/>
              <w:bCs/>
              <w:color w:val="000000" w:themeColor="text1"/>
              <w:sz w:val="24"/>
              <w:szCs w:val="24"/>
            </w:rPr>
            <w:br/>
          </w:r>
          <w:r w:rsidRPr="00024A27">
            <w:rPr>
              <w:color w:val="000000" w:themeColor="text1"/>
              <w:sz w:val="24"/>
              <w:szCs w:val="24"/>
            </w:rPr>
            <w:t>Научный руководитель – Зайцева Н.В.</w:t>
          </w:r>
          <w:r w:rsidRPr="003D3247">
            <w:rPr>
              <w:b/>
              <w:bCs/>
              <w:color w:val="000000" w:themeColor="text1"/>
              <w:sz w:val="24"/>
              <w:szCs w:val="24"/>
            </w:rPr>
            <w:br/>
            <w:t xml:space="preserve">ВОЗМОЖНОСТИ РЕДАКТОРОВ СОЗДАНИЯ ВИДЕО ДЛЯ РЕАЛИЗАЦИИ ИССЛЕДОВАТЕЛЬСКОГО ПРОЕКТА «ЗЕМЛЯКИ ГЕРОИ – НАША </w:t>
          </w:r>
        </w:p>
        <w:p w14:paraId="22FF221A" w14:textId="643FA4AC" w:rsidR="003D3247" w:rsidRPr="008A5EA6" w:rsidRDefault="003D3247" w:rsidP="00537375">
          <w:pPr>
            <w:tabs>
              <w:tab w:val="left" w:leader="dot" w:pos="8931"/>
            </w:tabs>
            <w:spacing w:line="360" w:lineRule="auto"/>
            <w:rPr>
              <w:b/>
              <w:bCs/>
              <w:color w:val="000000" w:themeColor="text1"/>
              <w:sz w:val="24"/>
              <w:szCs w:val="24"/>
            </w:rPr>
          </w:pPr>
          <w:r w:rsidRPr="003D3247">
            <w:rPr>
              <w:b/>
              <w:bCs/>
              <w:color w:val="000000" w:themeColor="text1"/>
              <w:sz w:val="24"/>
              <w:szCs w:val="24"/>
            </w:rPr>
            <w:t>ГОРДОСТЬ»</w:t>
          </w:r>
          <w:r w:rsidR="00977A38">
            <w:rPr>
              <w:b/>
              <w:bCs/>
              <w:color w:val="000000" w:themeColor="text1"/>
              <w:sz w:val="24"/>
              <w:szCs w:val="24"/>
            </w:rPr>
            <w:tab/>
          </w:r>
          <w:r w:rsidR="008A5EA6" w:rsidRPr="008A5EA6">
            <w:rPr>
              <w:b/>
              <w:bCs/>
              <w:color w:val="000000" w:themeColor="text1"/>
              <w:sz w:val="24"/>
              <w:szCs w:val="24"/>
            </w:rPr>
            <w:t>30</w:t>
          </w:r>
        </w:p>
        <w:p w14:paraId="30CC0880" w14:textId="3676D2A7" w:rsidR="003D3247" w:rsidRPr="008A5EA6"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Анхонов Т.С.</w:t>
          </w:r>
          <w:r w:rsidRPr="00024A27">
            <w:rPr>
              <w:color w:val="000000" w:themeColor="text1"/>
              <w:sz w:val="24"/>
              <w:szCs w:val="24"/>
            </w:rPr>
            <w:br/>
            <w:t>Научный руководитель – Дундуев К.Б.</w:t>
          </w:r>
          <w:r w:rsidRPr="003D3247">
            <w:rPr>
              <w:b/>
              <w:bCs/>
              <w:color w:val="000000" w:themeColor="text1"/>
              <w:sz w:val="24"/>
              <w:szCs w:val="24"/>
            </w:rPr>
            <w:br/>
            <w:t>ИСПОЛЬЗОВАНИЕ ЧАТ</w:t>
          </w:r>
          <w:r w:rsidRPr="003D3247">
            <w:rPr>
              <w:b/>
              <w:bCs/>
              <w:color w:val="000000" w:themeColor="text1"/>
              <w:sz w:val="24"/>
              <w:szCs w:val="24"/>
            </w:rPr>
            <w:noBreakHyphen/>
            <w:t>БОТОВ И ГЕНЕРАТИВНЫХ МОДЕЛЕЙ В ОБРАЗОВАТЕЛЬНЫХ ГУМАНИТАРНЫХ ПРОЕКТАХ: ПОТЕНЦИАЛ, ПРАКТИКИ И ВЫЗОВЫ</w:t>
          </w:r>
          <w:r w:rsidR="00977A38">
            <w:rPr>
              <w:b/>
              <w:bCs/>
              <w:color w:val="000000" w:themeColor="text1"/>
              <w:sz w:val="24"/>
              <w:szCs w:val="24"/>
            </w:rPr>
            <w:tab/>
          </w:r>
          <w:r w:rsidR="008A5EA6" w:rsidRPr="008A5EA6">
            <w:rPr>
              <w:b/>
              <w:bCs/>
              <w:color w:val="000000" w:themeColor="text1"/>
              <w:sz w:val="24"/>
              <w:szCs w:val="24"/>
            </w:rPr>
            <w:t>35</w:t>
          </w:r>
        </w:p>
        <w:p w14:paraId="1E6EF42A" w14:textId="573E90E6" w:rsidR="003D3247" w:rsidRPr="008A5EA6"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Бадма-Горяева Я.Б.</w:t>
          </w:r>
          <w:r w:rsidRPr="00024A27">
            <w:rPr>
              <w:color w:val="000000" w:themeColor="text1"/>
              <w:sz w:val="24"/>
              <w:szCs w:val="24"/>
            </w:rPr>
            <w:br/>
            <w:t>Научный руководитель – Ковалева Н.Е.</w:t>
          </w:r>
          <w:r w:rsidRPr="003D3247">
            <w:rPr>
              <w:b/>
              <w:bCs/>
              <w:color w:val="000000" w:themeColor="text1"/>
              <w:sz w:val="24"/>
              <w:szCs w:val="24"/>
            </w:rPr>
            <w:br/>
            <w:t>СОВРЕМЕННЫЕ ИНФОРМАЦИОННЫЕ ТЕХНОЛОГИИ В БИЗНЕСЕ</w:t>
          </w:r>
          <w:r w:rsidR="00977A38">
            <w:rPr>
              <w:b/>
              <w:bCs/>
              <w:color w:val="000000" w:themeColor="text1"/>
              <w:sz w:val="24"/>
              <w:szCs w:val="24"/>
            </w:rPr>
            <w:tab/>
          </w:r>
          <w:r w:rsidR="008A5EA6" w:rsidRPr="008A5EA6">
            <w:rPr>
              <w:b/>
              <w:bCs/>
              <w:color w:val="000000" w:themeColor="text1"/>
              <w:sz w:val="24"/>
              <w:szCs w:val="24"/>
            </w:rPr>
            <w:t>39</w:t>
          </w:r>
        </w:p>
        <w:p w14:paraId="2199A4AF" w14:textId="76BE0530" w:rsidR="003D3247" w:rsidRPr="008A5EA6"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 xml:space="preserve">Бадмаева Е.А., Бадмаева Э.Э., </w:t>
          </w:r>
          <w:r w:rsidR="006A6540">
            <w:rPr>
              <w:color w:val="000000" w:themeColor="text1"/>
              <w:sz w:val="24"/>
              <w:szCs w:val="24"/>
            </w:rPr>
            <w:br/>
            <w:t xml:space="preserve">Научный руководитель – </w:t>
          </w:r>
          <w:r w:rsidR="006A6540" w:rsidRPr="006A6540">
            <w:rPr>
              <w:color w:val="000000" w:themeColor="text1"/>
              <w:sz w:val="24"/>
              <w:szCs w:val="24"/>
            </w:rPr>
            <w:t>Кюнкрикова И.В.</w:t>
          </w:r>
          <w:r w:rsidRPr="003D3247">
            <w:rPr>
              <w:b/>
              <w:bCs/>
              <w:color w:val="000000" w:themeColor="text1"/>
              <w:sz w:val="24"/>
              <w:szCs w:val="24"/>
            </w:rPr>
            <w:br/>
            <w:t>ФОРМИРОВАНИЕ ЛИЧНОСТНЫХ КАЧЕСТВ У ОБУЧАЮЩИХСЯ В ОБРАЗОВАТЕЛЬНОМ ПРОЦЕССЕ ВУЗа</w:t>
          </w:r>
          <w:r w:rsidR="00977A38">
            <w:rPr>
              <w:b/>
              <w:bCs/>
              <w:color w:val="000000" w:themeColor="text1"/>
              <w:sz w:val="24"/>
              <w:szCs w:val="24"/>
            </w:rPr>
            <w:tab/>
          </w:r>
          <w:r w:rsidR="008A5EA6" w:rsidRPr="008A5EA6">
            <w:rPr>
              <w:b/>
              <w:bCs/>
              <w:color w:val="000000" w:themeColor="text1"/>
              <w:sz w:val="24"/>
              <w:szCs w:val="24"/>
            </w:rPr>
            <w:t>45</w:t>
          </w:r>
        </w:p>
        <w:p w14:paraId="436E6A6B" w14:textId="77777777" w:rsidR="00F63EF5" w:rsidRDefault="00F63EF5">
          <w:pPr>
            <w:widowControl/>
            <w:autoSpaceDE/>
            <w:autoSpaceDN/>
            <w:spacing w:after="160" w:line="278" w:lineRule="auto"/>
            <w:rPr>
              <w:color w:val="000000" w:themeColor="text1"/>
              <w:sz w:val="24"/>
              <w:szCs w:val="24"/>
            </w:rPr>
          </w:pPr>
          <w:r>
            <w:rPr>
              <w:color w:val="000000" w:themeColor="text1"/>
              <w:sz w:val="24"/>
              <w:szCs w:val="24"/>
            </w:rPr>
            <w:br w:type="page"/>
          </w:r>
        </w:p>
        <w:p w14:paraId="1E4F949C" w14:textId="16D75227" w:rsidR="003D3247" w:rsidRPr="008A5EA6"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lastRenderedPageBreak/>
            <w:t>Байкенов А.А.</w:t>
          </w:r>
          <w:r w:rsidRPr="00024A27">
            <w:rPr>
              <w:color w:val="000000" w:themeColor="text1"/>
              <w:sz w:val="24"/>
              <w:szCs w:val="24"/>
            </w:rPr>
            <w:br/>
            <w:t>Научный руководитель – Ферафонтова О.А.</w:t>
          </w:r>
          <w:r w:rsidRPr="003D3247">
            <w:rPr>
              <w:b/>
              <w:bCs/>
              <w:color w:val="000000" w:themeColor="text1"/>
              <w:sz w:val="24"/>
              <w:szCs w:val="24"/>
            </w:rPr>
            <w:br/>
            <w:t>РАЗРАБОТКА УСТАНОВКИ ИЗОМЕРИЗАЦИИ ПЕНТАНОВОЙ ФРАКЦИИ С ПРИМЕНЕНИЕМ КАТАЛИЗАТОРА НА ОСНОВЕ η-ОКСИДА АЛЮМИНИЯ</w:t>
          </w:r>
          <w:r w:rsidR="00977A38">
            <w:rPr>
              <w:b/>
              <w:bCs/>
              <w:color w:val="000000" w:themeColor="text1"/>
              <w:sz w:val="24"/>
              <w:szCs w:val="24"/>
            </w:rPr>
            <w:tab/>
          </w:r>
          <w:r w:rsidR="008A5EA6" w:rsidRPr="008A5EA6">
            <w:rPr>
              <w:b/>
              <w:bCs/>
              <w:color w:val="000000" w:themeColor="text1"/>
              <w:sz w:val="24"/>
              <w:szCs w:val="24"/>
            </w:rPr>
            <w:t>50</w:t>
          </w:r>
        </w:p>
        <w:p w14:paraId="6E04DFA3" w14:textId="512044F9" w:rsidR="003D3247" w:rsidRPr="003D3247"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Байло Е.В.</w:t>
          </w:r>
          <w:r w:rsidRPr="00024A27">
            <w:rPr>
              <w:color w:val="000000" w:themeColor="text1"/>
              <w:sz w:val="24"/>
              <w:szCs w:val="24"/>
            </w:rPr>
            <w:br/>
            <w:t>Научный руководитель – Чурсинова Н.А.</w:t>
          </w:r>
          <w:r w:rsidRPr="00024A27">
            <w:rPr>
              <w:color w:val="000000" w:themeColor="text1"/>
              <w:sz w:val="24"/>
              <w:szCs w:val="24"/>
            </w:rPr>
            <w:br/>
          </w:r>
          <w:r w:rsidRPr="003D3247">
            <w:rPr>
              <w:b/>
              <w:bCs/>
              <w:color w:val="000000" w:themeColor="text1"/>
              <w:sz w:val="24"/>
              <w:szCs w:val="24"/>
            </w:rPr>
            <w:t>ДОНСКИЕ ПИСАТЕЛИ-ФРОНТОВИКИ КАК «БЕССМЕРТНЫЙ ПОЛК» ЛИТЕРАТУРЫ</w:t>
          </w:r>
          <w:r w:rsidR="00977A38">
            <w:rPr>
              <w:b/>
              <w:bCs/>
              <w:color w:val="000000" w:themeColor="text1"/>
              <w:sz w:val="24"/>
              <w:szCs w:val="24"/>
            </w:rPr>
            <w:tab/>
            <w:t>5</w:t>
          </w:r>
          <w:r w:rsidR="00537375">
            <w:rPr>
              <w:b/>
              <w:bCs/>
              <w:color w:val="000000" w:themeColor="text1"/>
              <w:sz w:val="24"/>
              <w:szCs w:val="24"/>
            </w:rPr>
            <w:t>7</w:t>
          </w:r>
        </w:p>
        <w:p w14:paraId="24AD1834" w14:textId="77777777" w:rsidR="00977A38"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Балданов Б.Б.</w:t>
          </w:r>
          <w:r w:rsidRPr="00024A27">
            <w:rPr>
              <w:color w:val="000000" w:themeColor="text1"/>
              <w:sz w:val="24"/>
              <w:szCs w:val="24"/>
            </w:rPr>
            <w:br/>
            <w:t>Научный руководитель – Сангаджиева Л.Б.</w:t>
          </w:r>
          <w:r w:rsidRPr="00024A27">
            <w:rPr>
              <w:color w:val="000000" w:themeColor="text1"/>
              <w:sz w:val="24"/>
              <w:szCs w:val="24"/>
            </w:rPr>
            <w:br/>
          </w:r>
          <w:r w:rsidRPr="003D3247">
            <w:rPr>
              <w:b/>
              <w:bCs/>
              <w:color w:val="000000" w:themeColor="text1"/>
              <w:sz w:val="24"/>
              <w:szCs w:val="24"/>
            </w:rPr>
            <w:t xml:space="preserve">ВЛИЯНИЕ ЭЛЕКТРОМАГНИТНОГО ИЗЛУЧЕНИЯ НА ЗДОРОВЬЕ </w:t>
          </w:r>
        </w:p>
        <w:p w14:paraId="4C046E8B" w14:textId="0DDF1DBA" w:rsidR="003D3247" w:rsidRPr="003D3247" w:rsidRDefault="003D3247" w:rsidP="00537375">
          <w:pPr>
            <w:tabs>
              <w:tab w:val="left" w:leader="dot" w:pos="8931"/>
            </w:tabs>
            <w:spacing w:line="360" w:lineRule="auto"/>
            <w:rPr>
              <w:b/>
              <w:bCs/>
              <w:color w:val="000000" w:themeColor="text1"/>
              <w:sz w:val="24"/>
              <w:szCs w:val="24"/>
            </w:rPr>
          </w:pPr>
          <w:r w:rsidRPr="003D3247">
            <w:rPr>
              <w:b/>
              <w:bCs/>
              <w:color w:val="000000" w:themeColor="text1"/>
              <w:sz w:val="24"/>
              <w:szCs w:val="24"/>
            </w:rPr>
            <w:t>ЧЕЛОВЕКА</w:t>
          </w:r>
          <w:r w:rsidR="00977A38">
            <w:rPr>
              <w:b/>
              <w:bCs/>
              <w:color w:val="000000" w:themeColor="text1"/>
              <w:sz w:val="24"/>
              <w:szCs w:val="24"/>
            </w:rPr>
            <w:tab/>
            <w:t>6</w:t>
          </w:r>
          <w:r w:rsidR="00881A61">
            <w:rPr>
              <w:b/>
              <w:bCs/>
              <w:color w:val="000000" w:themeColor="text1"/>
              <w:sz w:val="24"/>
              <w:szCs w:val="24"/>
            </w:rPr>
            <w:t>2</w:t>
          </w:r>
        </w:p>
        <w:p w14:paraId="6111ADED" w14:textId="352BBC95" w:rsidR="003D3247" w:rsidRPr="008A5EA6"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Болдырев Н.В.</w:t>
          </w:r>
          <w:r w:rsidRPr="00024A27">
            <w:rPr>
              <w:color w:val="000000" w:themeColor="text1"/>
              <w:sz w:val="24"/>
              <w:szCs w:val="24"/>
            </w:rPr>
            <w:br/>
            <w:t>Научный руководитель – Бембетова Г.Ю.</w:t>
          </w:r>
          <w:r w:rsidRPr="003D3247">
            <w:rPr>
              <w:b/>
              <w:bCs/>
              <w:color w:val="000000" w:themeColor="text1"/>
              <w:sz w:val="24"/>
              <w:szCs w:val="24"/>
            </w:rPr>
            <w:br/>
            <w:t>ВЛИЯНИЕ СПОРТА НА СТУДЕНТА: ФИЗИОЛОГИЧЕСКИЕ, ПСИХОЛОГИЧЕСКИЕ И АКАДЕМИЧЕСКИЕ АСПЕКТЫ</w:t>
          </w:r>
          <w:r w:rsidR="00977A38">
            <w:rPr>
              <w:b/>
              <w:bCs/>
              <w:color w:val="000000" w:themeColor="text1"/>
              <w:sz w:val="24"/>
              <w:szCs w:val="24"/>
            </w:rPr>
            <w:tab/>
          </w:r>
          <w:r w:rsidR="008A5EA6" w:rsidRPr="008A5EA6">
            <w:rPr>
              <w:b/>
              <w:bCs/>
              <w:color w:val="000000" w:themeColor="text1"/>
              <w:sz w:val="24"/>
              <w:szCs w:val="24"/>
            </w:rPr>
            <w:t>69</w:t>
          </w:r>
        </w:p>
        <w:p w14:paraId="7E4A385B" w14:textId="22D4C9AD" w:rsidR="003D3247" w:rsidRPr="008A5EA6"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Бюрчиева Д.Х.</w:t>
          </w:r>
          <w:r w:rsidRPr="00024A27">
            <w:rPr>
              <w:color w:val="000000" w:themeColor="text1"/>
              <w:sz w:val="24"/>
              <w:szCs w:val="24"/>
            </w:rPr>
            <w:br/>
            <w:t>Научный руководитель – Наранова С.Б.</w:t>
          </w:r>
          <w:r w:rsidRPr="00024A27">
            <w:rPr>
              <w:color w:val="000000" w:themeColor="text1"/>
              <w:sz w:val="24"/>
              <w:szCs w:val="24"/>
            </w:rPr>
            <w:br/>
          </w:r>
          <w:r w:rsidRPr="003D3247">
            <w:rPr>
              <w:b/>
              <w:bCs/>
              <w:color w:val="000000" w:themeColor="text1"/>
              <w:sz w:val="24"/>
              <w:szCs w:val="24"/>
            </w:rPr>
            <w:t>ПАТРИОТИЗМ В ТВОРЧЕСТВЕ М.А. ШОЛОХОВА НА ПРИМЕРЕ РОМАНА «ТИХИЙ ДОН»</w:t>
          </w:r>
          <w:r w:rsidR="002F0B26">
            <w:rPr>
              <w:b/>
              <w:bCs/>
              <w:color w:val="000000" w:themeColor="text1"/>
              <w:sz w:val="24"/>
              <w:szCs w:val="24"/>
            </w:rPr>
            <w:tab/>
          </w:r>
          <w:r w:rsidR="008A5EA6" w:rsidRPr="008A5EA6">
            <w:rPr>
              <w:b/>
              <w:bCs/>
              <w:color w:val="000000" w:themeColor="text1"/>
              <w:sz w:val="24"/>
              <w:szCs w:val="24"/>
            </w:rPr>
            <w:t>73</w:t>
          </w:r>
        </w:p>
        <w:p w14:paraId="00610468" w14:textId="15C0E089" w:rsidR="003D3247" w:rsidRPr="008A5EA6"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Годжуров А.И.</w:t>
          </w:r>
          <w:r w:rsidRPr="00024A27">
            <w:rPr>
              <w:color w:val="000000" w:themeColor="text1"/>
              <w:sz w:val="24"/>
              <w:szCs w:val="24"/>
            </w:rPr>
            <w:br/>
            <w:t>Научный руководитель – Лиджи-Гаряев Б.Б.</w:t>
          </w:r>
          <w:r w:rsidRPr="003D3247">
            <w:rPr>
              <w:b/>
              <w:bCs/>
              <w:color w:val="000000" w:themeColor="text1"/>
              <w:sz w:val="24"/>
              <w:szCs w:val="24"/>
            </w:rPr>
            <w:br/>
            <w:t>АНАЛИЗ И СОВЕРШЕНСТВОВАНИЕ МЕХАНИЗМОВ ЗАЩИТЫ ЭЛЕКТРОННЫХ БАЗ ДАННЫХ ГОСУДАРСТВЕННЫХ ОРГАНОВ ВЛАСТИ</w:t>
          </w:r>
          <w:r w:rsidR="002F0B26">
            <w:rPr>
              <w:b/>
              <w:bCs/>
              <w:color w:val="000000" w:themeColor="text1"/>
              <w:sz w:val="24"/>
              <w:szCs w:val="24"/>
            </w:rPr>
            <w:tab/>
          </w:r>
          <w:r w:rsidR="008A5EA6" w:rsidRPr="008A5EA6">
            <w:rPr>
              <w:b/>
              <w:bCs/>
              <w:color w:val="000000" w:themeColor="text1"/>
              <w:sz w:val="24"/>
              <w:szCs w:val="24"/>
            </w:rPr>
            <w:t>77</w:t>
          </w:r>
        </w:p>
        <w:p w14:paraId="749A3D8E" w14:textId="77777777" w:rsidR="002F0B26"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Демидкин Е.В.</w:t>
          </w:r>
          <w:r w:rsidRPr="00024A27">
            <w:rPr>
              <w:color w:val="000000" w:themeColor="text1"/>
              <w:sz w:val="24"/>
              <w:szCs w:val="24"/>
            </w:rPr>
            <w:br/>
            <w:t>Научный руководитель – Плеханова О.В.</w:t>
          </w:r>
          <w:r w:rsidRPr="003D3247">
            <w:rPr>
              <w:b/>
              <w:bCs/>
              <w:color w:val="000000" w:themeColor="text1"/>
              <w:sz w:val="24"/>
              <w:szCs w:val="24"/>
            </w:rPr>
            <w:br/>
            <w:t xml:space="preserve">«ПОЛНОПРАВНЫЕ БОЙЦЫ КРАСНОЙ АРМИИ – «ВЕРБЛЮЖИЙ </w:t>
          </w:r>
        </w:p>
        <w:p w14:paraId="24F2BB50" w14:textId="2AD56659" w:rsidR="003D3247" w:rsidRPr="008A5EA6" w:rsidRDefault="003D3247" w:rsidP="00537375">
          <w:pPr>
            <w:tabs>
              <w:tab w:val="left" w:leader="dot" w:pos="8931"/>
            </w:tabs>
            <w:spacing w:line="360" w:lineRule="auto"/>
            <w:rPr>
              <w:b/>
              <w:bCs/>
              <w:color w:val="000000" w:themeColor="text1"/>
              <w:sz w:val="24"/>
              <w:szCs w:val="24"/>
            </w:rPr>
          </w:pPr>
          <w:r w:rsidRPr="003D3247">
            <w:rPr>
              <w:b/>
              <w:bCs/>
              <w:color w:val="000000" w:themeColor="text1"/>
              <w:sz w:val="24"/>
              <w:szCs w:val="24"/>
            </w:rPr>
            <w:t>БАТАЛЬОН»</w:t>
          </w:r>
          <w:r w:rsidR="002F0B26">
            <w:rPr>
              <w:b/>
              <w:bCs/>
              <w:color w:val="000000" w:themeColor="text1"/>
              <w:sz w:val="24"/>
              <w:szCs w:val="24"/>
            </w:rPr>
            <w:tab/>
          </w:r>
          <w:r w:rsidR="008A5EA6" w:rsidRPr="008A5EA6">
            <w:rPr>
              <w:b/>
              <w:bCs/>
              <w:color w:val="000000" w:themeColor="text1"/>
              <w:sz w:val="24"/>
              <w:szCs w:val="24"/>
            </w:rPr>
            <w:t>85</w:t>
          </w:r>
        </w:p>
        <w:p w14:paraId="0F08A204" w14:textId="6391AB0D" w:rsidR="003D3247" w:rsidRPr="008A5EA6"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Дергачев К.А.</w:t>
          </w:r>
          <w:r w:rsidRPr="00024A27">
            <w:rPr>
              <w:color w:val="000000" w:themeColor="text1"/>
              <w:sz w:val="24"/>
              <w:szCs w:val="24"/>
            </w:rPr>
            <w:br/>
            <w:t>Научный руководитель – Ферафонтова О.А.</w:t>
          </w:r>
          <w:r w:rsidRPr="003D3247">
            <w:rPr>
              <w:b/>
              <w:bCs/>
              <w:color w:val="000000" w:themeColor="text1"/>
              <w:sz w:val="24"/>
              <w:szCs w:val="24"/>
            </w:rPr>
            <w:br/>
            <w:t>ПРИМЕНЕНИЕ АППАРАТОВ ВОЗДУШНОГО ОХЛАЖДЕНИЯ В ПЕРВИЧНОЙ ПЕРЕРАБОТКЕ НЕФТИ</w:t>
          </w:r>
          <w:r w:rsidR="002F0B26">
            <w:rPr>
              <w:b/>
              <w:bCs/>
              <w:color w:val="000000" w:themeColor="text1"/>
              <w:sz w:val="24"/>
              <w:szCs w:val="24"/>
            </w:rPr>
            <w:tab/>
          </w:r>
          <w:r w:rsidR="008A5EA6" w:rsidRPr="008A5EA6">
            <w:rPr>
              <w:b/>
              <w:bCs/>
              <w:color w:val="000000" w:themeColor="text1"/>
              <w:sz w:val="24"/>
              <w:szCs w:val="24"/>
            </w:rPr>
            <w:t>94</w:t>
          </w:r>
        </w:p>
        <w:p w14:paraId="593C2CEC" w14:textId="45EAAB64" w:rsidR="003D3247" w:rsidRPr="008A5EA6"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Джумалиева Д.Р.</w:t>
          </w:r>
          <w:r w:rsidRPr="00024A27">
            <w:rPr>
              <w:color w:val="000000" w:themeColor="text1"/>
              <w:sz w:val="24"/>
              <w:szCs w:val="24"/>
            </w:rPr>
            <w:br/>
            <w:t>Научный руководитель – Ваганова Н.А.</w:t>
          </w:r>
          <w:r w:rsidRPr="003D3247">
            <w:rPr>
              <w:b/>
              <w:bCs/>
              <w:color w:val="000000" w:themeColor="text1"/>
              <w:sz w:val="24"/>
              <w:szCs w:val="24"/>
            </w:rPr>
            <w:br/>
            <w:t>ВЗГЛЯД В ПРОФЕССИОНАЛЬНОЕ БУДУЩЕЕ ЮРИСПРУДЕНЦИИ</w:t>
          </w:r>
          <w:r w:rsidR="002F0B26">
            <w:rPr>
              <w:b/>
              <w:bCs/>
              <w:color w:val="000000" w:themeColor="text1"/>
              <w:sz w:val="24"/>
              <w:szCs w:val="24"/>
            </w:rPr>
            <w:tab/>
          </w:r>
          <w:r w:rsidR="008A5EA6" w:rsidRPr="008A5EA6">
            <w:rPr>
              <w:b/>
              <w:bCs/>
              <w:color w:val="000000" w:themeColor="text1"/>
              <w:sz w:val="24"/>
              <w:szCs w:val="24"/>
            </w:rPr>
            <w:t>98</w:t>
          </w:r>
        </w:p>
        <w:p w14:paraId="74943FC9" w14:textId="19E7ED13" w:rsidR="003D3247" w:rsidRPr="008A5EA6"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lastRenderedPageBreak/>
            <w:t>Дмитриева Н.А.</w:t>
          </w:r>
          <w:r w:rsidRPr="00024A27">
            <w:rPr>
              <w:color w:val="000000" w:themeColor="text1"/>
              <w:sz w:val="24"/>
              <w:szCs w:val="24"/>
            </w:rPr>
            <w:br/>
            <w:t>Научный руководитель – Журавлева М.А.</w:t>
          </w:r>
          <w:r w:rsidRPr="003D3247">
            <w:rPr>
              <w:b/>
              <w:bCs/>
              <w:color w:val="000000" w:themeColor="text1"/>
              <w:sz w:val="24"/>
              <w:szCs w:val="24"/>
            </w:rPr>
            <w:br/>
            <w:t>ОСОБЕННОСТИ ПРАВОВОГО СТАТУСА И СОЦИАЛЬНОЙ ЗАЩИТЫ СПАСАТЕЛЕЙ, ВОЛОНТЁРОВ И ПОСТРАДАВШЕГО НАСЕЛЕНИЯ</w:t>
          </w:r>
          <w:r w:rsidR="002F0B26">
            <w:rPr>
              <w:b/>
              <w:bCs/>
              <w:color w:val="000000" w:themeColor="text1"/>
              <w:sz w:val="24"/>
              <w:szCs w:val="24"/>
            </w:rPr>
            <w:tab/>
          </w:r>
          <w:r w:rsidR="008A5EA6" w:rsidRPr="008A5EA6">
            <w:rPr>
              <w:b/>
              <w:bCs/>
              <w:color w:val="000000" w:themeColor="text1"/>
              <w:sz w:val="24"/>
              <w:szCs w:val="24"/>
            </w:rPr>
            <w:t>102</w:t>
          </w:r>
        </w:p>
        <w:p w14:paraId="765FEAFE" w14:textId="387D6701" w:rsidR="003D3247" w:rsidRPr="008A5EA6"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Дорого</w:t>
          </w:r>
          <w:r w:rsidR="006A6540">
            <w:rPr>
              <w:color w:val="000000" w:themeColor="text1"/>
              <w:sz w:val="24"/>
              <w:szCs w:val="24"/>
            </w:rPr>
            <w:t>ва К.А.</w:t>
          </w:r>
          <w:r w:rsidR="006A6540">
            <w:rPr>
              <w:color w:val="000000" w:themeColor="text1"/>
              <w:sz w:val="24"/>
              <w:szCs w:val="24"/>
            </w:rPr>
            <w:br/>
            <w:t xml:space="preserve">Научный руководитель – </w:t>
          </w:r>
          <w:r w:rsidR="006A6540" w:rsidRPr="006A6540">
            <w:rPr>
              <w:color w:val="000000" w:themeColor="text1"/>
              <w:sz w:val="24"/>
              <w:szCs w:val="24"/>
            </w:rPr>
            <w:t>Сабирова Ю</w:t>
          </w:r>
          <w:r w:rsidR="006A6540">
            <w:rPr>
              <w:color w:val="000000" w:themeColor="text1"/>
              <w:sz w:val="24"/>
              <w:szCs w:val="24"/>
            </w:rPr>
            <w:t>.</w:t>
          </w:r>
          <w:r w:rsidR="006A6540" w:rsidRPr="006A6540">
            <w:rPr>
              <w:color w:val="000000" w:themeColor="text1"/>
              <w:sz w:val="24"/>
              <w:szCs w:val="24"/>
            </w:rPr>
            <w:t>В</w:t>
          </w:r>
          <w:r w:rsidR="006A6540">
            <w:rPr>
              <w:color w:val="000000" w:themeColor="text1"/>
              <w:sz w:val="24"/>
              <w:szCs w:val="24"/>
            </w:rPr>
            <w:t>.</w:t>
          </w:r>
          <w:r w:rsidRPr="003D3247">
            <w:rPr>
              <w:b/>
              <w:bCs/>
              <w:color w:val="000000" w:themeColor="text1"/>
              <w:sz w:val="24"/>
              <w:szCs w:val="24"/>
            </w:rPr>
            <w:br/>
            <w:t>ПСИХОЛОГИЯ ЦВЕТА В ГРАФИЧЕСКОМ ДИЗАЙНЕ: ИНСТРУМЕНТ УПРАВЛЕНИЯ ЭМОЦИЯМИ И ВОСПРИЯТИЕМ</w:t>
          </w:r>
          <w:r w:rsidR="002F0B26">
            <w:rPr>
              <w:b/>
              <w:bCs/>
              <w:color w:val="000000" w:themeColor="text1"/>
              <w:sz w:val="24"/>
              <w:szCs w:val="24"/>
            </w:rPr>
            <w:tab/>
          </w:r>
          <w:r w:rsidR="008A5EA6" w:rsidRPr="008A5EA6">
            <w:rPr>
              <w:b/>
              <w:bCs/>
              <w:color w:val="000000" w:themeColor="text1"/>
              <w:sz w:val="24"/>
              <w:szCs w:val="24"/>
            </w:rPr>
            <w:t>107</w:t>
          </w:r>
        </w:p>
        <w:p w14:paraId="58C6FE8B" w14:textId="3B2C6815" w:rsidR="003D3247" w:rsidRPr="008A5EA6"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Дулахаев М.О.</w:t>
          </w:r>
          <w:r w:rsidRPr="00024A27">
            <w:rPr>
              <w:color w:val="000000" w:themeColor="text1"/>
              <w:sz w:val="24"/>
              <w:szCs w:val="24"/>
            </w:rPr>
            <w:br/>
            <w:t>Научный руководитель – Калянова Г.А.</w:t>
          </w:r>
          <w:r w:rsidRPr="00024A27">
            <w:rPr>
              <w:color w:val="000000" w:themeColor="text1"/>
              <w:sz w:val="24"/>
              <w:szCs w:val="24"/>
            </w:rPr>
            <w:br/>
          </w:r>
          <w:r w:rsidRPr="003D3247">
            <w:rPr>
              <w:b/>
              <w:bCs/>
              <w:color w:val="000000" w:themeColor="text1"/>
              <w:sz w:val="24"/>
              <w:szCs w:val="24"/>
            </w:rPr>
            <w:t>«РАЗУМ БЕЗ МОЗГА: СОВРЕМЕННЫЕ ИНФОРМАЦИОННЫЕ ТЕХНОЛОГИИ И ИСКУССТВЕННЫЙ ИНТЕЛЛЕКТ»</w:t>
          </w:r>
          <w:r w:rsidR="002F0B26">
            <w:rPr>
              <w:b/>
              <w:bCs/>
              <w:color w:val="000000" w:themeColor="text1"/>
              <w:sz w:val="24"/>
              <w:szCs w:val="24"/>
            </w:rPr>
            <w:tab/>
          </w:r>
          <w:r w:rsidR="008A5EA6" w:rsidRPr="008A5EA6">
            <w:rPr>
              <w:b/>
              <w:bCs/>
              <w:color w:val="000000" w:themeColor="text1"/>
              <w:sz w:val="24"/>
              <w:szCs w:val="24"/>
            </w:rPr>
            <w:t>116</w:t>
          </w:r>
        </w:p>
        <w:p w14:paraId="0B568D38" w14:textId="77777777" w:rsidR="002F0B26"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Ершова К.Н.</w:t>
          </w:r>
          <w:r w:rsidRPr="00024A27">
            <w:rPr>
              <w:color w:val="000000" w:themeColor="text1"/>
              <w:sz w:val="24"/>
              <w:szCs w:val="24"/>
            </w:rPr>
            <w:br/>
            <w:t>Научный руководитель – Зайцева Н.В.</w:t>
          </w:r>
          <w:r w:rsidRPr="003D3247">
            <w:rPr>
              <w:b/>
              <w:bCs/>
              <w:color w:val="000000" w:themeColor="text1"/>
              <w:sz w:val="24"/>
              <w:szCs w:val="24"/>
            </w:rPr>
            <w:br/>
            <w:t xml:space="preserve">ЭФФЕКТИВНОСТЬ ИСПОЛЬЗОВАНИЯ ЧАТ БОТОВ В ПРОЦЕССЕ ФОРМИРОВАНИЯ ПАТРИОТИЧЕСКИХ КАЧЕСТВ СТУДЕНТОВ </w:t>
          </w:r>
        </w:p>
        <w:p w14:paraId="65200677" w14:textId="0DD1D7C5" w:rsidR="003D3247" w:rsidRPr="008A5EA6" w:rsidRDefault="003D3247" w:rsidP="00537375">
          <w:pPr>
            <w:tabs>
              <w:tab w:val="left" w:leader="dot" w:pos="8931"/>
            </w:tabs>
            <w:spacing w:line="360" w:lineRule="auto"/>
            <w:rPr>
              <w:b/>
              <w:bCs/>
              <w:color w:val="000000" w:themeColor="text1"/>
              <w:sz w:val="24"/>
              <w:szCs w:val="24"/>
            </w:rPr>
          </w:pPr>
          <w:r w:rsidRPr="003D3247">
            <w:rPr>
              <w:b/>
              <w:bCs/>
              <w:color w:val="000000" w:themeColor="text1"/>
              <w:sz w:val="24"/>
              <w:szCs w:val="24"/>
            </w:rPr>
            <w:t>КОЛЛЕДЖА</w:t>
          </w:r>
          <w:r w:rsidR="002F0B26">
            <w:rPr>
              <w:b/>
              <w:bCs/>
              <w:color w:val="000000" w:themeColor="text1"/>
              <w:sz w:val="24"/>
              <w:szCs w:val="24"/>
            </w:rPr>
            <w:tab/>
          </w:r>
          <w:r w:rsidR="008A5EA6" w:rsidRPr="008A5EA6">
            <w:rPr>
              <w:b/>
              <w:bCs/>
              <w:color w:val="000000" w:themeColor="text1"/>
              <w:sz w:val="24"/>
              <w:szCs w:val="24"/>
            </w:rPr>
            <w:t>120</w:t>
          </w:r>
        </w:p>
        <w:p w14:paraId="18A4F99F" w14:textId="6C5D8A42" w:rsidR="003D3247" w:rsidRPr="008A5EA6"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Здоренк</w:t>
          </w:r>
          <w:r w:rsidR="0014666C">
            <w:rPr>
              <w:color w:val="000000" w:themeColor="text1"/>
              <w:sz w:val="24"/>
              <w:szCs w:val="24"/>
            </w:rPr>
            <w:t>о Н.И.</w:t>
          </w:r>
          <w:r w:rsidR="0014666C">
            <w:rPr>
              <w:color w:val="000000" w:themeColor="text1"/>
              <w:sz w:val="24"/>
              <w:szCs w:val="24"/>
            </w:rPr>
            <w:br/>
            <w:t>Научный руководитель – Бюрчиева Б.Н.</w:t>
          </w:r>
          <w:r w:rsidRPr="003D3247">
            <w:rPr>
              <w:b/>
              <w:bCs/>
              <w:color w:val="000000" w:themeColor="text1"/>
              <w:sz w:val="24"/>
              <w:szCs w:val="24"/>
            </w:rPr>
            <w:br/>
            <w:t>ВОЛОНТЕРСТВО КАК СРЕДСТВО ПРОФИЛАКТИКИ ЭКСТРЕМИЗМА В СОВРЕМЕННОМ ОБЩЕСТВЕ</w:t>
          </w:r>
          <w:r w:rsidR="002F0B26">
            <w:rPr>
              <w:b/>
              <w:bCs/>
              <w:color w:val="000000" w:themeColor="text1"/>
              <w:sz w:val="24"/>
              <w:szCs w:val="24"/>
            </w:rPr>
            <w:tab/>
          </w:r>
          <w:r w:rsidR="008A5EA6" w:rsidRPr="008A5EA6">
            <w:rPr>
              <w:b/>
              <w:bCs/>
              <w:color w:val="000000" w:themeColor="text1"/>
              <w:sz w:val="24"/>
              <w:szCs w:val="24"/>
            </w:rPr>
            <w:t>125</w:t>
          </w:r>
        </w:p>
        <w:p w14:paraId="0C08FBF1" w14:textId="20490963" w:rsidR="003D3247" w:rsidRPr="008A5EA6"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Зиляк М.А.</w:t>
          </w:r>
          <w:r w:rsidRPr="00024A27">
            <w:rPr>
              <w:color w:val="000000" w:themeColor="text1"/>
              <w:sz w:val="24"/>
              <w:szCs w:val="24"/>
            </w:rPr>
            <w:br/>
            <w:t>Научный руководитель – Чурсинова Н.А.</w:t>
          </w:r>
          <w:r w:rsidRPr="003D3247">
            <w:rPr>
              <w:b/>
              <w:bCs/>
              <w:color w:val="000000" w:themeColor="text1"/>
              <w:sz w:val="24"/>
              <w:szCs w:val="24"/>
            </w:rPr>
            <w:br/>
            <w:t>ОБРАЗ ЖЕНЩИНЫ-МЕДСЕСТРЫ В ПОВЕСТИ Б. ВАСИЛЬЕВА «А ЗОРИ ЗДЕСЬ ТИХИЕ...»: СПЕЦИФИКА ХУДОЖЕСТВЕННОЙ ХАРАКТЕРИСТИКИ</w:t>
          </w:r>
          <w:r w:rsidR="002F0B26">
            <w:rPr>
              <w:b/>
              <w:bCs/>
              <w:color w:val="000000" w:themeColor="text1"/>
              <w:sz w:val="24"/>
              <w:szCs w:val="24"/>
            </w:rPr>
            <w:tab/>
          </w:r>
          <w:r w:rsidR="008A5EA6" w:rsidRPr="008A5EA6">
            <w:rPr>
              <w:b/>
              <w:bCs/>
              <w:color w:val="000000" w:themeColor="text1"/>
              <w:sz w:val="24"/>
              <w:szCs w:val="24"/>
            </w:rPr>
            <w:t>130</w:t>
          </w:r>
        </w:p>
        <w:p w14:paraId="4FB60259" w14:textId="75E50BA5" w:rsidR="003D3247" w:rsidRPr="008A5EA6"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Иваненко И.Д.</w:t>
          </w:r>
          <w:r w:rsidRPr="00024A27">
            <w:rPr>
              <w:color w:val="000000" w:themeColor="text1"/>
              <w:sz w:val="24"/>
              <w:szCs w:val="24"/>
            </w:rPr>
            <w:br/>
            <w:t>Научный руководитель – Чурсинова Н.А.</w:t>
          </w:r>
          <w:r w:rsidRPr="003D3247">
            <w:rPr>
              <w:b/>
              <w:bCs/>
              <w:color w:val="000000" w:themeColor="text1"/>
              <w:sz w:val="24"/>
              <w:szCs w:val="24"/>
            </w:rPr>
            <w:br/>
            <w:t>ПАТРИОТИЗМ И ОБРАЗ РОДИНЫ В ТВОРЧЕСТВЕ КОНСТАНТИНА СИМОНОВА</w:t>
          </w:r>
          <w:r w:rsidR="002F0B26">
            <w:rPr>
              <w:b/>
              <w:bCs/>
              <w:color w:val="000000" w:themeColor="text1"/>
              <w:sz w:val="24"/>
              <w:szCs w:val="24"/>
            </w:rPr>
            <w:tab/>
          </w:r>
          <w:r w:rsidR="008A5EA6" w:rsidRPr="008A5EA6">
            <w:rPr>
              <w:b/>
              <w:bCs/>
              <w:color w:val="000000" w:themeColor="text1"/>
              <w:sz w:val="24"/>
              <w:szCs w:val="24"/>
            </w:rPr>
            <w:t>136</w:t>
          </w:r>
        </w:p>
        <w:p w14:paraId="1484FA35" w14:textId="322BC82A" w:rsidR="003D3247" w:rsidRPr="008A5EA6"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Кайжигитов М.З.</w:t>
          </w:r>
          <w:r w:rsidRPr="00024A27">
            <w:rPr>
              <w:color w:val="000000" w:themeColor="text1"/>
              <w:sz w:val="24"/>
              <w:szCs w:val="24"/>
            </w:rPr>
            <w:br/>
            <w:t>Научный руководитель – Коновалова Ю.В.</w:t>
          </w:r>
          <w:r w:rsidRPr="003D3247">
            <w:rPr>
              <w:b/>
              <w:bCs/>
              <w:color w:val="000000" w:themeColor="text1"/>
              <w:sz w:val="24"/>
              <w:szCs w:val="24"/>
            </w:rPr>
            <w:br/>
            <w:t>ТЕНДЕНЦИИ И ПЕРСПЕКТИВЫ РАЗВИТИЯ АЛЬТЕРНОТИВНОЙ ЭНЕРГЕТИКЕ НА ПРИМЕРЕ АСТРАХАНСКОЙ ОБЛАСТИ</w:t>
          </w:r>
          <w:r w:rsidR="002F0B26">
            <w:rPr>
              <w:b/>
              <w:bCs/>
              <w:color w:val="000000" w:themeColor="text1"/>
              <w:sz w:val="24"/>
              <w:szCs w:val="24"/>
            </w:rPr>
            <w:tab/>
          </w:r>
          <w:r w:rsidR="008A5EA6" w:rsidRPr="008A5EA6">
            <w:rPr>
              <w:b/>
              <w:bCs/>
              <w:color w:val="000000" w:themeColor="text1"/>
              <w:sz w:val="24"/>
              <w:szCs w:val="24"/>
            </w:rPr>
            <w:t>140</w:t>
          </w:r>
        </w:p>
        <w:p w14:paraId="6C7C66DF" w14:textId="77777777" w:rsidR="008A5EA6" w:rsidRDefault="008A5EA6">
          <w:pPr>
            <w:widowControl/>
            <w:autoSpaceDE/>
            <w:autoSpaceDN/>
            <w:spacing w:after="160" w:line="278" w:lineRule="auto"/>
            <w:rPr>
              <w:color w:val="000000" w:themeColor="text1"/>
              <w:sz w:val="24"/>
              <w:szCs w:val="24"/>
            </w:rPr>
          </w:pPr>
          <w:r>
            <w:rPr>
              <w:color w:val="000000" w:themeColor="text1"/>
              <w:sz w:val="24"/>
              <w:szCs w:val="24"/>
            </w:rPr>
            <w:br w:type="page"/>
          </w:r>
        </w:p>
        <w:p w14:paraId="4C7F8FFB" w14:textId="4CD23FA7" w:rsidR="003D3247" w:rsidRPr="008A5EA6"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lastRenderedPageBreak/>
            <w:t>Катрикова А.Н.</w:t>
          </w:r>
          <w:r w:rsidRPr="00024A27">
            <w:rPr>
              <w:color w:val="000000" w:themeColor="text1"/>
              <w:sz w:val="24"/>
              <w:szCs w:val="24"/>
            </w:rPr>
            <w:br/>
            <w:t>Научный руководитель – Нимеева Ц.С.</w:t>
          </w:r>
          <w:r w:rsidRPr="003D3247">
            <w:rPr>
              <w:b/>
              <w:bCs/>
              <w:color w:val="000000" w:themeColor="text1"/>
              <w:sz w:val="24"/>
              <w:szCs w:val="24"/>
            </w:rPr>
            <w:br/>
            <w:t>ИСПОЛЬЗОВАНИЕ АНИМАЦИОННЫХ РОЛИКОВ ДЛЯ ПОВЫШЕНИЯ ОСВЕДОМЛЁННОСТИ НАСЕЛЕНИЯ О РИСКАХ УТЕЧКИ ПЕРСОНАЛЬНЫХ ДАННЫХ</w:t>
          </w:r>
          <w:r w:rsidR="002F0B26">
            <w:rPr>
              <w:b/>
              <w:bCs/>
              <w:color w:val="000000" w:themeColor="text1"/>
              <w:sz w:val="24"/>
              <w:szCs w:val="24"/>
            </w:rPr>
            <w:tab/>
          </w:r>
          <w:r w:rsidR="008A5EA6" w:rsidRPr="008A5EA6">
            <w:rPr>
              <w:b/>
              <w:bCs/>
              <w:color w:val="000000" w:themeColor="text1"/>
              <w:sz w:val="24"/>
              <w:szCs w:val="24"/>
            </w:rPr>
            <w:t>146</w:t>
          </w:r>
        </w:p>
        <w:p w14:paraId="54C36A06" w14:textId="17D24DC6" w:rsidR="003D3247" w:rsidRPr="008A5EA6"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Киселёва О.А.</w:t>
          </w:r>
          <w:r w:rsidRPr="00024A27">
            <w:rPr>
              <w:color w:val="000000" w:themeColor="text1"/>
              <w:sz w:val="24"/>
              <w:szCs w:val="24"/>
            </w:rPr>
            <w:br/>
            <w:t>Научный руководитель – Ряднова В.М.</w:t>
          </w:r>
          <w:r w:rsidRPr="00024A27">
            <w:rPr>
              <w:color w:val="000000" w:themeColor="text1"/>
              <w:sz w:val="24"/>
              <w:szCs w:val="24"/>
            </w:rPr>
            <w:br/>
          </w:r>
          <w:r w:rsidRPr="003D3247">
            <w:rPr>
              <w:b/>
              <w:bCs/>
              <w:color w:val="000000" w:themeColor="text1"/>
              <w:sz w:val="24"/>
              <w:szCs w:val="24"/>
            </w:rPr>
            <w:t>АНГЛИЙСКИЙ ЯЗЫК В ЭПОХУ ЦИФРОВЫХ ТЕХНОЛОГИЙ: НОВЫЕ МЕТОДЫ И ИНСТРУМЕНТЫ</w:t>
          </w:r>
          <w:r w:rsidR="002F0B26">
            <w:rPr>
              <w:b/>
              <w:bCs/>
              <w:color w:val="000000" w:themeColor="text1"/>
              <w:sz w:val="24"/>
              <w:szCs w:val="24"/>
            </w:rPr>
            <w:tab/>
          </w:r>
          <w:r w:rsidR="008A5EA6" w:rsidRPr="008A5EA6">
            <w:rPr>
              <w:b/>
              <w:bCs/>
              <w:color w:val="000000" w:themeColor="text1"/>
              <w:sz w:val="24"/>
              <w:szCs w:val="24"/>
            </w:rPr>
            <w:t>150</w:t>
          </w:r>
        </w:p>
        <w:p w14:paraId="67C739D9" w14:textId="7201BE52" w:rsidR="003D3247" w:rsidRPr="008A5EA6"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Кичикова Э.В.</w:t>
          </w:r>
          <w:r w:rsidRPr="00024A27">
            <w:rPr>
              <w:color w:val="000000" w:themeColor="text1"/>
              <w:sz w:val="24"/>
              <w:szCs w:val="24"/>
            </w:rPr>
            <w:br/>
            <w:t>Научный руководитель – Бюрчиева Б.Н.</w:t>
          </w:r>
          <w:r w:rsidRPr="003D3247">
            <w:rPr>
              <w:b/>
              <w:bCs/>
              <w:color w:val="000000" w:themeColor="text1"/>
              <w:sz w:val="24"/>
              <w:szCs w:val="24"/>
            </w:rPr>
            <w:br/>
            <w:t>ПРОТИВОДЕЙСТВИЕ ЭКСТРЕМИЗМУ В СЕТИ ИНТЕРНЕТ</w:t>
          </w:r>
          <w:r w:rsidR="002F0B26">
            <w:rPr>
              <w:b/>
              <w:bCs/>
              <w:color w:val="000000" w:themeColor="text1"/>
              <w:sz w:val="24"/>
              <w:szCs w:val="24"/>
            </w:rPr>
            <w:tab/>
          </w:r>
          <w:r w:rsidR="008A5EA6" w:rsidRPr="008A5EA6">
            <w:rPr>
              <w:b/>
              <w:bCs/>
              <w:color w:val="000000" w:themeColor="text1"/>
              <w:sz w:val="24"/>
              <w:szCs w:val="24"/>
            </w:rPr>
            <w:t>155</w:t>
          </w:r>
        </w:p>
        <w:p w14:paraId="61033995" w14:textId="2D65DB2B" w:rsidR="003D3247" w:rsidRPr="008A5EA6"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Клименко В.В.</w:t>
          </w:r>
          <w:r w:rsidRPr="00024A27">
            <w:rPr>
              <w:color w:val="000000" w:themeColor="text1"/>
              <w:sz w:val="24"/>
              <w:szCs w:val="24"/>
            </w:rPr>
            <w:br/>
            <w:t>Научный руководитель – Журавлева М.А.</w:t>
          </w:r>
          <w:r w:rsidRPr="003D3247">
            <w:rPr>
              <w:b/>
              <w:bCs/>
              <w:color w:val="000000" w:themeColor="text1"/>
              <w:sz w:val="24"/>
              <w:szCs w:val="24"/>
            </w:rPr>
            <w:br/>
            <w:t>МОЛОДЕЖНОЕ ЭКОЛОГИЧЕСКОЕ ВОЛОНТЕРСТВО В РОССИИ: ПРАВОВЫЕ ОСНОВЫ И ПРАКТИКА УЧАСТИЯ</w:t>
          </w:r>
          <w:r w:rsidR="002F0B26">
            <w:rPr>
              <w:b/>
              <w:bCs/>
              <w:color w:val="000000" w:themeColor="text1"/>
              <w:sz w:val="24"/>
              <w:szCs w:val="24"/>
            </w:rPr>
            <w:tab/>
          </w:r>
          <w:r w:rsidR="008A5EA6" w:rsidRPr="008A5EA6">
            <w:rPr>
              <w:b/>
              <w:bCs/>
              <w:color w:val="000000" w:themeColor="text1"/>
              <w:sz w:val="24"/>
              <w:szCs w:val="24"/>
            </w:rPr>
            <w:t>159</w:t>
          </w:r>
        </w:p>
        <w:p w14:paraId="53C4FDB7" w14:textId="1A943BFF" w:rsidR="003D3247" w:rsidRPr="008A5EA6"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Конакаев Ч.Ч.</w:t>
          </w:r>
          <w:r w:rsidRPr="00024A27">
            <w:rPr>
              <w:color w:val="000000" w:themeColor="text1"/>
              <w:sz w:val="24"/>
              <w:szCs w:val="24"/>
            </w:rPr>
            <w:br/>
            <w:t>Научный руководитель – Болдырева А.Ю.</w:t>
          </w:r>
          <w:r w:rsidRPr="003D3247">
            <w:rPr>
              <w:b/>
              <w:bCs/>
              <w:color w:val="000000" w:themeColor="text1"/>
              <w:sz w:val="24"/>
              <w:szCs w:val="24"/>
            </w:rPr>
            <w:br/>
            <w:t>ИГРОМАНИЯ ПОДРОСТКОВ</w:t>
          </w:r>
          <w:r w:rsidR="002F0B26">
            <w:rPr>
              <w:b/>
              <w:bCs/>
              <w:color w:val="000000" w:themeColor="text1"/>
              <w:sz w:val="24"/>
              <w:szCs w:val="24"/>
            </w:rPr>
            <w:tab/>
          </w:r>
          <w:r w:rsidR="008A5EA6" w:rsidRPr="008A5EA6">
            <w:rPr>
              <w:b/>
              <w:bCs/>
              <w:color w:val="000000" w:themeColor="text1"/>
              <w:sz w:val="24"/>
              <w:szCs w:val="24"/>
            </w:rPr>
            <w:t>166</w:t>
          </w:r>
        </w:p>
        <w:p w14:paraId="47464799" w14:textId="2507F2A5" w:rsidR="003D3247" w:rsidRPr="008A5EA6"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Корнев С.Н.</w:t>
          </w:r>
          <w:r w:rsidRPr="00024A27">
            <w:rPr>
              <w:color w:val="000000" w:themeColor="text1"/>
              <w:sz w:val="24"/>
              <w:szCs w:val="24"/>
            </w:rPr>
            <w:br/>
            <w:t>Научный руководитель – Ферафонтова О.А.</w:t>
          </w:r>
          <w:r w:rsidRPr="003D3247">
            <w:rPr>
              <w:b/>
              <w:bCs/>
              <w:color w:val="000000" w:themeColor="text1"/>
              <w:sz w:val="24"/>
              <w:szCs w:val="24"/>
            </w:rPr>
            <w:br/>
            <w:t>ПОВЫШЕНИЕ ЭНЕРГОЭФФЕКТИВНОСТИ УСТАНОВКИ КАТАЛИТИЧЕСКОГО КРЕКИНГА ЗА СЧЕТ УТИЛИЗАЦИИ ТЕПЛА ДЫМОВЫХ ГАЗОВ РЕГЕНЕРАТОРА</w:t>
          </w:r>
          <w:r w:rsidR="002F0B26">
            <w:rPr>
              <w:b/>
              <w:bCs/>
              <w:color w:val="000000" w:themeColor="text1"/>
              <w:sz w:val="24"/>
              <w:szCs w:val="24"/>
            </w:rPr>
            <w:tab/>
          </w:r>
          <w:r w:rsidR="008A5EA6" w:rsidRPr="008A5EA6">
            <w:rPr>
              <w:b/>
              <w:bCs/>
              <w:color w:val="000000" w:themeColor="text1"/>
              <w:sz w:val="24"/>
              <w:szCs w:val="24"/>
            </w:rPr>
            <w:t>173</w:t>
          </w:r>
        </w:p>
        <w:p w14:paraId="6E35848F" w14:textId="6875BBCE" w:rsidR="003D3247" w:rsidRPr="008A5EA6"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Лариева М.Ю.</w:t>
          </w:r>
          <w:r w:rsidRPr="00024A27">
            <w:rPr>
              <w:color w:val="000000" w:themeColor="text1"/>
              <w:sz w:val="24"/>
              <w:szCs w:val="24"/>
            </w:rPr>
            <w:br/>
            <w:t>Научный руководитель – Насунова Е.В.</w:t>
          </w:r>
          <w:r w:rsidRPr="003D3247">
            <w:rPr>
              <w:b/>
              <w:bCs/>
              <w:color w:val="000000" w:themeColor="text1"/>
              <w:sz w:val="24"/>
              <w:szCs w:val="24"/>
            </w:rPr>
            <w:br/>
            <w:t>ТУРИЗМ В РЕСПУБЛИКЕ КАЛМЫКИЯ И ПЕРСПЕКТИВЫ ЕГО РАЗВИТИЯ</w:t>
          </w:r>
          <w:r w:rsidR="002F0B26">
            <w:rPr>
              <w:b/>
              <w:bCs/>
              <w:color w:val="000000" w:themeColor="text1"/>
              <w:sz w:val="24"/>
              <w:szCs w:val="24"/>
            </w:rPr>
            <w:tab/>
          </w:r>
          <w:r w:rsidR="008A5EA6" w:rsidRPr="008A5EA6">
            <w:rPr>
              <w:b/>
              <w:bCs/>
              <w:color w:val="000000" w:themeColor="text1"/>
              <w:sz w:val="24"/>
              <w:szCs w:val="24"/>
            </w:rPr>
            <w:t>180</w:t>
          </w:r>
        </w:p>
        <w:p w14:paraId="162B42D6" w14:textId="6DD14289" w:rsidR="003D3247" w:rsidRPr="008A5EA6"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Лиджаева А.А.</w:t>
          </w:r>
          <w:r w:rsidRPr="00024A27">
            <w:rPr>
              <w:color w:val="000000" w:themeColor="text1"/>
              <w:sz w:val="24"/>
              <w:szCs w:val="24"/>
            </w:rPr>
            <w:br/>
            <w:t>Научный руководитель – Доржеева К.Н.</w:t>
          </w:r>
          <w:r w:rsidRPr="003D3247">
            <w:rPr>
              <w:b/>
              <w:bCs/>
              <w:color w:val="000000" w:themeColor="text1"/>
              <w:sz w:val="24"/>
              <w:szCs w:val="24"/>
            </w:rPr>
            <w:br/>
            <w:t>ПРОБЛЕМЫ ПРАВОВОГО РЕГУЛИРОВАНИЯ ИСКУССТВЕННОГО ИНТЕЛЛЕКТА</w:t>
          </w:r>
          <w:r w:rsidR="002F0B26">
            <w:rPr>
              <w:b/>
              <w:bCs/>
              <w:color w:val="000000" w:themeColor="text1"/>
              <w:sz w:val="24"/>
              <w:szCs w:val="24"/>
            </w:rPr>
            <w:tab/>
          </w:r>
          <w:r w:rsidR="008A5EA6" w:rsidRPr="008A5EA6">
            <w:rPr>
              <w:b/>
              <w:bCs/>
              <w:color w:val="000000" w:themeColor="text1"/>
              <w:sz w:val="24"/>
              <w:szCs w:val="24"/>
            </w:rPr>
            <w:t>187</w:t>
          </w:r>
        </w:p>
        <w:p w14:paraId="14AFB9FA" w14:textId="66F1CA4D" w:rsidR="003D3247" w:rsidRPr="008A5EA6"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Лиджиева А.Б.</w:t>
          </w:r>
          <w:r w:rsidRPr="00024A27">
            <w:rPr>
              <w:color w:val="000000" w:themeColor="text1"/>
              <w:sz w:val="24"/>
              <w:szCs w:val="24"/>
            </w:rPr>
            <w:br/>
            <w:t>Научный руководитель – Боваева Н.Ш.</w:t>
          </w:r>
          <w:r w:rsidRPr="003D3247">
            <w:rPr>
              <w:b/>
              <w:bCs/>
              <w:color w:val="000000" w:themeColor="text1"/>
              <w:sz w:val="24"/>
              <w:szCs w:val="24"/>
            </w:rPr>
            <w:br/>
            <w:t>ЦИФРОВИЗАЦИЯ ОБРАЗОВАТЕЛЬНОГО ПРОЦЕССА: ВОЗМОЖНОСТИ, ВЫЗОВЫ И ПЕРСПЕКТИВЫ РАЗВИТИЯ</w:t>
          </w:r>
          <w:r w:rsidR="002F0B26">
            <w:rPr>
              <w:b/>
              <w:bCs/>
              <w:color w:val="000000" w:themeColor="text1"/>
              <w:sz w:val="24"/>
              <w:szCs w:val="24"/>
            </w:rPr>
            <w:tab/>
          </w:r>
          <w:r w:rsidR="008A5EA6" w:rsidRPr="008A5EA6">
            <w:rPr>
              <w:b/>
              <w:bCs/>
              <w:color w:val="000000" w:themeColor="text1"/>
              <w:sz w:val="24"/>
              <w:szCs w:val="24"/>
            </w:rPr>
            <w:t>191</w:t>
          </w:r>
        </w:p>
        <w:p w14:paraId="347E6212" w14:textId="61F457A2" w:rsidR="003D3247" w:rsidRPr="008A5EA6"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lastRenderedPageBreak/>
            <w:t>Лиджиева А.С., Степанова А.А.</w:t>
          </w:r>
          <w:r w:rsidRPr="00024A27">
            <w:rPr>
              <w:color w:val="000000" w:themeColor="text1"/>
              <w:sz w:val="24"/>
              <w:szCs w:val="24"/>
            </w:rPr>
            <w:br/>
            <w:t>Научный руководитель – Басанова Д.В.</w:t>
          </w:r>
          <w:r w:rsidRPr="003D3247">
            <w:rPr>
              <w:b/>
              <w:bCs/>
              <w:color w:val="000000" w:themeColor="text1"/>
              <w:sz w:val="24"/>
              <w:szCs w:val="24"/>
            </w:rPr>
            <w:br/>
            <w:t>ПРОБЛЕМНЫЕ АСПЕКТЫ СОВРЕМЕННОГО ПРАВОПОНИМАНИЯ СРЕДИ МОЛОДЕЖИ</w:t>
          </w:r>
          <w:r w:rsidR="002F0B26">
            <w:rPr>
              <w:b/>
              <w:bCs/>
              <w:color w:val="000000" w:themeColor="text1"/>
              <w:sz w:val="24"/>
              <w:szCs w:val="24"/>
            </w:rPr>
            <w:tab/>
          </w:r>
          <w:r w:rsidR="008A5EA6" w:rsidRPr="008A5EA6">
            <w:rPr>
              <w:b/>
              <w:bCs/>
              <w:color w:val="000000" w:themeColor="text1"/>
              <w:sz w:val="24"/>
              <w:szCs w:val="24"/>
            </w:rPr>
            <w:t>195</w:t>
          </w:r>
        </w:p>
        <w:p w14:paraId="6F85137E" w14:textId="4FBFB37B" w:rsidR="003D3247" w:rsidRPr="002F488D"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 xml:space="preserve">Маков Д.С., </w:t>
          </w:r>
          <w:r w:rsidRPr="00024A27">
            <w:rPr>
              <w:color w:val="000000" w:themeColor="text1"/>
              <w:sz w:val="24"/>
              <w:szCs w:val="24"/>
            </w:rPr>
            <w:br/>
            <w:t xml:space="preserve">Научный руководитель – </w:t>
          </w:r>
          <w:r w:rsidR="006A6540" w:rsidRPr="006A6540">
            <w:rPr>
              <w:color w:val="000000" w:themeColor="text1"/>
              <w:sz w:val="24"/>
              <w:szCs w:val="24"/>
            </w:rPr>
            <w:t>Рашитова Р.Х.</w:t>
          </w:r>
          <w:r w:rsidRPr="003D3247">
            <w:rPr>
              <w:b/>
              <w:bCs/>
              <w:color w:val="000000" w:themeColor="text1"/>
              <w:sz w:val="24"/>
              <w:szCs w:val="24"/>
            </w:rPr>
            <w:br/>
            <w:t>ERP-СИСТЕМА ДЛЯ УПРАВЛЕНИЯ ЛОГИСТИКОЙ И БИЗНЕС-ПРОЦЕССАМИ ПРЕДПРИЯТИЯ</w:t>
          </w:r>
          <w:r w:rsidR="002F0B26">
            <w:rPr>
              <w:b/>
              <w:bCs/>
              <w:color w:val="000000" w:themeColor="text1"/>
              <w:sz w:val="24"/>
              <w:szCs w:val="24"/>
            </w:rPr>
            <w:tab/>
          </w:r>
          <w:r w:rsidR="002F488D" w:rsidRPr="002F488D">
            <w:rPr>
              <w:b/>
              <w:bCs/>
              <w:color w:val="000000" w:themeColor="text1"/>
              <w:sz w:val="24"/>
              <w:szCs w:val="24"/>
            </w:rPr>
            <w:t>200</w:t>
          </w:r>
        </w:p>
        <w:p w14:paraId="5F49C980" w14:textId="7950179E" w:rsidR="003D3247" w:rsidRPr="002F488D"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Мальцев Д.В.</w:t>
          </w:r>
          <w:r w:rsidRPr="00024A27">
            <w:rPr>
              <w:color w:val="000000" w:themeColor="text1"/>
              <w:sz w:val="24"/>
              <w:szCs w:val="24"/>
            </w:rPr>
            <w:br/>
            <w:t>Научный руководитель – Бижгиров Б.В.</w:t>
          </w:r>
          <w:r w:rsidRPr="003D3247">
            <w:rPr>
              <w:b/>
              <w:bCs/>
              <w:color w:val="000000" w:themeColor="text1"/>
              <w:sz w:val="24"/>
              <w:szCs w:val="24"/>
            </w:rPr>
            <w:br/>
            <w:t>ЭШЕЛОНИРОВАННАЯ ЗАЩИТА: КАК ПОСТРОИТЬ МНОГОУРОВНЕВУЮ СИСТЕМУ БЕЗОПАСНОСТИ В КОРПОРАТИВНОЙ СЕТИ</w:t>
          </w:r>
          <w:r w:rsidR="002F0B26">
            <w:rPr>
              <w:b/>
              <w:bCs/>
              <w:color w:val="000000" w:themeColor="text1"/>
              <w:sz w:val="24"/>
              <w:szCs w:val="24"/>
            </w:rPr>
            <w:tab/>
          </w:r>
          <w:r w:rsidR="002F488D" w:rsidRPr="002F488D">
            <w:rPr>
              <w:b/>
              <w:bCs/>
              <w:color w:val="000000" w:themeColor="text1"/>
              <w:sz w:val="24"/>
              <w:szCs w:val="24"/>
            </w:rPr>
            <w:t>203</w:t>
          </w:r>
        </w:p>
        <w:p w14:paraId="2CC40FBD" w14:textId="1913805F" w:rsidR="003D3247" w:rsidRPr="002F488D"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Манджиев М.М.</w:t>
          </w:r>
          <w:r w:rsidRPr="00024A27">
            <w:rPr>
              <w:color w:val="000000" w:themeColor="text1"/>
              <w:sz w:val="24"/>
              <w:szCs w:val="24"/>
            </w:rPr>
            <w:br/>
            <w:t>Научный руководитель – Убушаева Т.С.</w:t>
          </w:r>
          <w:r w:rsidRPr="003D3247">
            <w:rPr>
              <w:b/>
              <w:bCs/>
              <w:color w:val="000000" w:themeColor="text1"/>
              <w:sz w:val="24"/>
              <w:szCs w:val="24"/>
            </w:rPr>
            <w:br/>
            <w:t>ТРАДИЦИИ ФОЛЬКЛОРА В КАЛМЫЦКОЙ ЛИТЕРАТУРЕ</w:t>
          </w:r>
          <w:r w:rsidR="002F0B26">
            <w:rPr>
              <w:b/>
              <w:bCs/>
              <w:color w:val="000000" w:themeColor="text1"/>
              <w:sz w:val="24"/>
              <w:szCs w:val="24"/>
            </w:rPr>
            <w:tab/>
          </w:r>
          <w:r w:rsidR="002F488D" w:rsidRPr="002F488D">
            <w:rPr>
              <w:b/>
              <w:bCs/>
              <w:color w:val="000000" w:themeColor="text1"/>
              <w:sz w:val="24"/>
              <w:szCs w:val="24"/>
            </w:rPr>
            <w:t>210</w:t>
          </w:r>
        </w:p>
        <w:p w14:paraId="789C9023" w14:textId="03716A59" w:rsidR="003D3247" w:rsidRPr="002F488D"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Манджиева А.</w:t>
          </w:r>
          <w:r w:rsidR="001F0F55">
            <w:rPr>
              <w:color w:val="000000" w:themeColor="text1"/>
              <w:sz w:val="24"/>
              <w:szCs w:val="24"/>
            </w:rPr>
            <w:t>Э.</w:t>
          </w:r>
          <w:r w:rsidRPr="00024A27">
            <w:rPr>
              <w:color w:val="000000" w:themeColor="text1"/>
              <w:sz w:val="24"/>
              <w:szCs w:val="24"/>
            </w:rPr>
            <w:br/>
            <w:t>Научный руководитель – Санджиева А.Э.</w:t>
          </w:r>
          <w:r w:rsidRPr="003D3247">
            <w:rPr>
              <w:b/>
              <w:bCs/>
              <w:color w:val="000000" w:themeColor="text1"/>
              <w:sz w:val="24"/>
              <w:szCs w:val="24"/>
            </w:rPr>
            <w:br/>
            <w:t>РОЛЬ ФОЛЬКЛОРНЫХ ПРОИЗВЕДЕНИЙ В МЕЖКУЛЬТУРНОМ ДИАЛОГЕ НАРОДОВ РОССИИ</w:t>
          </w:r>
          <w:r w:rsidR="008B14A4">
            <w:rPr>
              <w:b/>
              <w:bCs/>
              <w:color w:val="000000" w:themeColor="text1"/>
              <w:sz w:val="24"/>
              <w:szCs w:val="24"/>
            </w:rPr>
            <w:tab/>
          </w:r>
          <w:r w:rsidR="002F488D" w:rsidRPr="002F488D">
            <w:rPr>
              <w:b/>
              <w:bCs/>
              <w:color w:val="000000" w:themeColor="text1"/>
              <w:sz w:val="24"/>
              <w:szCs w:val="24"/>
            </w:rPr>
            <w:t>214</w:t>
          </w:r>
        </w:p>
        <w:p w14:paraId="1E915AEC" w14:textId="77777777" w:rsidR="001F0F55" w:rsidRDefault="003D3247" w:rsidP="00537375">
          <w:pPr>
            <w:tabs>
              <w:tab w:val="left" w:leader="dot" w:pos="8931"/>
            </w:tabs>
            <w:spacing w:line="360" w:lineRule="auto"/>
            <w:rPr>
              <w:color w:val="000000" w:themeColor="text1"/>
              <w:sz w:val="24"/>
              <w:szCs w:val="24"/>
            </w:rPr>
          </w:pPr>
          <w:r w:rsidRPr="00024A27">
            <w:rPr>
              <w:color w:val="000000" w:themeColor="text1"/>
              <w:sz w:val="24"/>
              <w:szCs w:val="24"/>
            </w:rPr>
            <w:t xml:space="preserve">Манджиева А.С., </w:t>
          </w:r>
        </w:p>
        <w:p w14:paraId="29527DAF" w14:textId="4BDD0A2D" w:rsidR="003D3247" w:rsidRPr="002F488D" w:rsidRDefault="001F0F55" w:rsidP="00537375">
          <w:pPr>
            <w:tabs>
              <w:tab w:val="left" w:leader="dot" w:pos="8931"/>
            </w:tabs>
            <w:spacing w:line="360" w:lineRule="auto"/>
            <w:rPr>
              <w:b/>
              <w:bCs/>
              <w:color w:val="000000" w:themeColor="text1"/>
              <w:sz w:val="24"/>
              <w:szCs w:val="24"/>
            </w:rPr>
          </w:pPr>
          <w:r w:rsidRPr="001F0F55">
            <w:rPr>
              <w:color w:val="000000" w:themeColor="text1"/>
              <w:sz w:val="24"/>
              <w:szCs w:val="24"/>
            </w:rPr>
            <w:t xml:space="preserve">Научный руководитель – </w:t>
          </w:r>
          <w:r>
            <w:rPr>
              <w:color w:val="000000" w:themeColor="text1"/>
              <w:sz w:val="24"/>
              <w:szCs w:val="24"/>
            </w:rPr>
            <w:t xml:space="preserve"> </w:t>
          </w:r>
          <w:r w:rsidR="003D3247" w:rsidRPr="00024A27">
            <w:rPr>
              <w:color w:val="000000" w:themeColor="text1"/>
              <w:sz w:val="24"/>
              <w:szCs w:val="24"/>
            </w:rPr>
            <w:t>Басангова Г.В.</w:t>
          </w:r>
          <w:r w:rsidR="003D3247" w:rsidRPr="003D3247">
            <w:rPr>
              <w:b/>
              <w:bCs/>
              <w:color w:val="000000" w:themeColor="text1"/>
              <w:sz w:val="24"/>
              <w:szCs w:val="24"/>
            </w:rPr>
            <w:br/>
          </w:r>
          <w:r w:rsidR="003D3247" w:rsidRPr="00390C60">
            <w:rPr>
              <w:b/>
              <w:bCs/>
              <w:color w:val="000000" w:themeColor="text1"/>
              <w:sz w:val="24"/>
              <w:szCs w:val="24"/>
            </w:rPr>
            <w:t>АКТУАЛЬНЫЕ ВОПРОСЫ АЛИМЕНТНЫХ</w:t>
          </w:r>
          <w:r w:rsidR="003D3247" w:rsidRPr="003D3247">
            <w:rPr>
              <w:b/>
              <w:bCs/>
              <w:color w:val="000000" w:themeColor="text1"/>
              <w:sz w:val="24"/>
              <w:szCs w:val="24"/>
            </w:rPr>
            <w:t xml:space="preserve"> ОБЯЗАТЕЛЬСТВ МЕЖДУ РОДИТЕЛЯМИ И ДЕТЬМИ В РОССИЙСКОЙ ФЕДЕРАЦИИ НА СОВРЕМЕННОМ ЭТАПЕ</w:t>
          </w:r>
          <w:r w:rsidR="008B14A4">
            <w:rPr>
              <w:b/>
              <w:bCs/>
              <w:color w:val="000000" w:themeColor="text1"/>
              <w:sz w:val="24"/>
              <w:szCs w:val="24"/>
            </w:rPr>
            <w:tab/>
          </w:r>
          <w:r w:rsidR="002F488D" w:rsidRPr="002F488D">
            <w:rPr>
              <w:b/>
              <w:bCs/>
              <w:color w:val="000000" w:themeColor="text1"/>
              <w:sz w:val="24"/>
              <w:szCs w:val="24"/>
            </w:rPr>
            <w:t>219</w:t>
          </w:r>
        </w:p>
        <w:p w14:paraId="5CAC7CDD" w14:textId="77BFCC18" w:rsidR="003D3247" w:rsidRPr="002F488D"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Мартышкина К.В.</w:t>
          </w:r>
          <w:r w:rsidRPr="00024A27">
            <w:rPr>
              <w:color w:val="000000" w:themeColor="text1"/>
              <w:sz w:val="24"/>
              <w:szCs w:val="24"/>
            </w:rPr>
            <w:br/>
            <w:t>Научный руководитель – Катрикова Ц.Ю.</w:t>
          </w:r>
          <w:r w:rsidRPr="003D3247">
            <w:rPr>
              <w:b/>
              <w:bCs/>
              <w:color w:val="000000" w:themeColor="text1"/>
              <w:sz w:val="24"/>
              <w:szCs w:val="24"/>
            </w:rPr>
            <w:br/>
            <w:t>МОБИЛЬНЫЕ КОШЕЛЬКИ И КРИПТОАКТИВЫ: ПЕРСПЕКТИВЫ ВНЕДРЕНИЯ ЦИФРОВЫХ ВАЛЮТ В ПОВСЕДНЕВНУЮ ЭКОНОМИЧЕСКУЮ ДЕЯТЕЛЬНОСТЬ ЖИТЕЛЕЙ КАЛМЫКИИ</w:t>
          </w:r>
          <w:r w:rsidR="008B14A4">
            <w:rPr>
              <w:b/>
              <w:bCs/>
              <w:color w:val="000000" w:themeColor="text1"/>
              <w:sz w:val="24"/>
              <w:szCs w:val="24"/>
            </w:rPr>
            <w:tab/>
          </w:r>
          <w:r w:rsidR="002F488D" w:rsidRPr="002F488D">
            <w:rPr>
              <w:b/>
              <w:bCs/>
              <w:color w:val="000000" w:themeColor="text1"/>
              <w:sz w:val="24"/>
              <w:szCs w:val="24"/>
            </w:rPr>
            <w:t>223</w:t>
          </w:r>
        </w:p>
        <w:p w14:paraId="603EFF67" w14:textId="406EFC3F" w:rsidR="003D3247" w:rsidRPr="002F488D"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Мирзиева В.</w:t>
          </w:r>
          <w:r w:rsidR="001F0F55">
            <w:rPr>
              <w:color w:val="000000" w:themeColor="text1"/>
              <w:sz w:val="24"/>
              <w:szCs w:val="24"/>
            </w:rPr>
            <w:t>Е.</w:t>
          </w:r>
          <w:r w:rsidRPr="00024A27">
            <w:rPr>
              <w:color w:val="000000" w:themeColor="text1"/>
              <w:sz w:val="24"/>
              <w:szCs w:val="24"/>
            </w:rPr>
            <w:br/>
            <w:t>Научный руководитель – Ашаева А.С.</w:t>
          </w:r>
          <w:r w:rsidRPr="00024A27">
            <w:rPr>
              <w:color w:val="000000" w:themeColor="text1"/>
              <w:sz w:val="24"/>
              <w:szCs w:val="24"/>
            </w:rPr>
            <w:br/>
          </w:r>
          <w:r w:rsidRPr="003D3247">
            <w:rPr>
              <w:b/>
              <w:bCs/>
              <w:color w:val="000000" w:themeColor="text1"/>
              <w:sz w:val="24"/>
              <w:szCs w:val="24"/>
            </w:rPr>
            <w:t>«КОВИДНЫЕ» НЕОЛОГИЗМЫ</w:t>
          </w:r>
          <w:r w:rsidR="008B14A4">
            <w:rPr>
              <w:b/>
              <w:bCs/>
              <w:color w:val="000000" w:themeColor="text1"/>
              <w:sz w:val="24"/>
              <w:szCs w:val="24"/>
            </w:rPr>
            <w:tab/>
          </w:r>
          <w:r w:rsidR="002F488D" w:rsidRPr="002F488D">
            <w:rPr>
              <w:b/>
              <w:bCs/>
              <w:color w:val="000000" w:themeColor="text1"/>
              <w:sz w:val="24"/>
              <w:szCs w:val="24"/>
            </w:rPr>
            <w:t>227</w:t>
          </w:r>
        </w:p>
        <w:p w14:paraId="78FFBC13" w14:textId="77777777" w:rsidR="008A5EA6" w:rsidRDefault="008A5EA6">
          <w:pPr>
            <w:widowControl/>
            <w:autoSpaceDE/>
            <w:autoSpaceDN/>
            <w:spacing w:after="160" w:line="278" w:lineRule="auto"/>
            <w:rPr>
              <w:color w:val="000000" w:themeColor="text1"/>
              <w:sz w:val="24"/>
              <w:szCs w:val="24"/>
            </w:rPr>
          </w:pPr>
          <w:r>
            <w:rPr>
              <w:color w:val="000000" w:themeColor="text1"/>
              <w:sz w:val="24"/>
              <w:szCs w:val="24"/>
            </w:rPr>
            <w:br w:type="page"/>
          </w:r>
        </w:p>
        <w:p w14:paraId="2A1BCEBD" w14:textId="49A65667" w:rsidR="007F730F" w:rsidRPr="002F488D" w:rsidRDefault="003D3247" w:rsidP="002F488D">
          <w:pPr>
            <w:tabs>
              <w:tab w:val="left" w:leader="dot" w:pos="8931"/>
            </w:tabs>
            <w:spacing w:line="360" w:lineRule="auto"/>
            <w:rPr>
              <w:b/>
              <w:bCs/>
              <w:color w:val="000000" w:themeColor="text1"/>
              <w:sz w:val="24"/>
              <w:szCs w:val="24"/>
              <w:lang w:val="en-US"/>
            </w:rPr>
          </w:pPr>
          <w:r w:rsidRPr="00024A27">
            <w:rPr>
              <w:color w:val="000000" w:themeColor="text1"/>
              <w:sz w:val="24"/>
              <w:szCs w:val="24"/>
            </w:rPr>
            <w:lastRenderedPageBreak/>
            <w:t>Мищенко А.О.</w:t>
          </w:r>
          <w:r w:rsidRPr="00024A27">
            <w:rPr>
              <w:color w:val="000000" w:themeColor="text1"/>
              <w:sz w:val="24"/>
              <w:szCs w:val="24"/>
            </w:rPr>
            <w:br/>
            <w:t>Научный руководитель –</w:t>
          </w:r>
          <w:r w:rsidR="001F0F55" w:rsidRPr="001F0F55">
            <w:rPr>
              <w:sz w:val="24"/>
              <w:szCs w:val="20"/>
              <w:lang w:eastAsia="ru-RU"/>
            </w:rPr>
            <w:t xml:space="preserve"> </w:t>
          </w:r>
          <w:r w:rsidR="001F0F55" w:rsidRPr="001F0F55">
            <w:rPr>
              <w:color w:val="000000" w:themeColor="text1"/>
              <w:sz w:val="24"/>
              <w:szCs w:val="24"/>
            </w:rPr>
            <w:t>Осипов А</w:t>
          </w:r>
          <w:r w:rsidR="001F0F55">
            <w:rPr>
              <w:color w:val="000000" w:themeColor="text1"/>
              <w:sz w:val="24"/>
              <w:szCs w:val="24"/>
            </w:rPr>
            <w:t>.</w:t>
          </w:r>
          <w:r w:rsidR="001F0F55" w:rsidRPr="001F0F55">
            <w:rPr>
              <w:color w:val="000000" w:themeColor="text1"/>
              <w:sz w:val="24"/>
              <w:szCs w:val="24"/>
            </w:rPr>
            <w:t>Н</w:t>
          </w:r>
          <w:r w:rsidR="001F0F55">
            <w:rPr>
              <w:color w:val="000000" w:themeColor="text1"/>
              <w:sz w:val="24"/>
              <w:szCs w:val="24"/>
            </w:rPr>
            <w:t>.</w:t>
          </w:r>
          <w:r w:rsidRPr="00024A27">
            <w:rPr>
              <w:color w:val="000000" w:themeColor="text1"/>
              <w:sz w:val="24"/>
              <w:szCs w:val="24"/>
            </w:rPr>
            <w:br/>
          </w:r>
          <w:r w:rsidRPr="003D3247">
            <w:rPr>
              <w:b/>
              <w:bCs/>
              <w:color w:val="000000" w:themeColor="text1"/>
              <w:sz w:val="24"/>
              <w:szCs w:val="24"/>
            </w:rPr>
            <w:t>СОВРЕМЕННЫЕ ТЕНДЕНЦИИ РАЗВИТИЯ ЭКОНОМИЧЕСКИХ ИССЛЕДОВАНИЙ: ТЕОРИЯ И ПРАКТИКА</w:t>
          </w:r>
          <w:r w:rsidR="008B14A4">
            <w:rPr>
              <w:b/>
              <w:bCs/>
              <w:color w:val="000000" w:themeColor="text1"/>
              <w:sz w:val="24"/>
              <w:szCs w:val="24"/>
            </w:rPr>
            <w:tab/>
          </w:r>
          <w:r w:rsidR="002F488D" w:rsidRPr="002F488D">
            <w:rPr>
              <w:b/>
              <w:bCs/>
              <w:color w:val="000000" w:themeColor="text1"/>
              <w:sz w:val="24"/>
              <w:szCs w:val="24"/>
            </w:rPr>
            <w:t>231</w:t>
          </w:r>
        </w:p>
        <w:p w14:paraId="7DE65AE2" w14:textId="280A0C6C" w:rsidR="003D3247" w:rsidRPr="00AE7874" w:rsidRDefault="003D3247" w:rsidP="00537375">
          <w:pPr>
            <w:tabs>
              <w:tab w:val="left" w:leader="dot" w:pos="8931"/>
            </w:tabs>
            <w:spacing w:line="360" w:lineRule="auto"/>
            <w:rPr>
              <w:b/>
              <w:bCs/>
              <w:color w:val="000000" w:themeColor="text1"/>
              <w:sz w:val="24"/>
              <w:szCs w:val="24"/>
            </w:rPr>
          </w:pPr>
          <w:r w:rsidRPr="00AE7874">
            <w:rPr>
              <w:color w:val="000000" w:themeColor="text1"/>
              <w:sz w:val="24"/>
              <w:szCs w:val="24"/>
            </w:rPr>
            <w:t>Мнушкина А.В.</w:t>
          </w:r>
          <w:r w:rsidRPr="00AE7874">
            <w:rPr>
              <w:color w:val="000000" w:themeColor="text1"/>
              <w:sz w:val="24"/>
              <w:szCs w:val="24"/>
            </w:rPr>
            <w:br/>
            <w:t>Научный руководитель – Журавлева М.А.</w:t>
          </w:r>
          <w:r w:rsidRPr="00AE7874">
            <w:rPr>
              <w:b/>
              <w:bCs/>
              <w:color w:val="000000" w:themeColor="text1"/>
              <w:sz w:val="24"/>
              <w:szCs w:val="24"/>
            </w:rPr>
            <w:br/>
            <w:t>ОБРАЗОВАТЕЛЬНАЯ ФУНКЦИЯ ЭКОЛОГИЧЕСКИХ ВОЛОНТЕРСКИХ ПРОГРАММ МОЛОДЕЖИ</w:t>
          </w:r>
          <w:r w:rsidR="008B14A4" w:rsidRPr="00AE7874">
            <w:rPr>
              <w:b/>
              <w:bCs/>
              <w:color w:val="000000" w:themeColor="text1"/>
              <w:sz w:val="24"/>
              <w:szCs w:val="24"/>
            </w:rPr>
            <w:tab/>
          </w:r>
          <w:r w:rsidR="00B07ECB" w:rsidRPr="00AE7874">
            <w:rPr>
              <w:b/>
              <w:bCs/>
              <w:color w:val="000000" w:themeColor="text1"/>
              <w:sz w:val="24"/>
              <w:szCs w:val="24"/>
            </w:rPr>
            <w:t>235</w:t>
          </w:r>
        </w:p>
        <w:p w14:paraId="0939939B" w14:textId="0F091A20" w:rsidR="003D3247" w:rsidRPr="00AE7874" w:rsidRDefault="003D3247" w:rsidP="00537375">
          <w:pPr>
            <w:tabs>
              <w:tab w:val="left" w:leader="dot" w:pos="8931"/>
            </w:tabs>
            <w:spacing w:line="360" w:lineRule="auto"/>
            <w:rPr>
              <w:b/>
              <w:bCs/>
              <w:color w:val="000000" w:themeColor="text1"/>
              <w:sz w:val="24"/>
              <w:szCs w:val="24"/>
            </w:rPr>
          </w:pPr>
          <w:r w:rsidRPr="00AE7874">
            <w:rPr>
              <w:color w:val="000000" w:themeColor="text1"/>
              <w:sz w:val="24"/>
              <w:szCs w:val="24"/>
            </w:rPr>
            <w:t>Моджикова А.Б.</w:t>
          </w:r>
          <w:r w:rsidRPr="00AE7874">
            <w:rPr>
              <w:color w:val="000000" w:themeColor="text1"/>
              <w:sz w:val="24"/>
              <w:szCs w:val="24"/>
            </w:rPr>
            <w:br/>
            <w:t>Научный руководитель – Полинова Д.Д.</w:t>
          </w:r>
          <w:r w:rsidRPr="00AE7874">
            <w:rPr>
              <w:color w:val="000000" w:themeColor="text1"/>
              <w:sz w:val="24"/>
              <w:szCs w:val="24"/>
            </w:rPr>
            <w:br/>
          </w:r>
          <w:r w:rsidRPr="00AE7874">
            <w:rPr>
              <w:b/>
              <w:bCs/>
              <w:color w:val="000000" w:themeColor="text1"/>
              <w:sz w:val="24"/>
              <w:szCs w:val="24"/>
            </w:rPr>
            <w:t>РАЗРАБОТКА И ВНЕДРЕНИЕ НОВЫХ ТЕХНОЛОГИЙ В ИНДУСТРИИ КРАСОТЫ</w:t>
          </w:r>
          <w:r w:rsidR="008B14A4" w:rsidRPr="00AE7874">
            <w:rPr>
              <w:b/>
              <w:bCs/>
              <w:color w:val="000000" w:themeColor="text1"/>
              <w:sz w:val="24"/>
              <w:szCs w:val="24"/>
            </w:rPr>
            <w:tab/>
          </w:r>
          <w:r w:rsidR="00B07ECB" w:rsidRPr="00AE7874">
            <w:rPr>
              <w:b/>
              <w:bCs/>
              <w:color w:val="000000" w:themeColor="text1"/>
              <w:sz w:val="24"/>
              <w:szCs w:val="24"/>
            </w:rPr>
            <w:t>241</w:t>
          </w:r>
        </w:p>
        <w:p w14:paraId="00E04C66" w14:textId="1D016F23" w:rsidR="003D3247" w:rsidRPr="00AE7874" w:rsidRDefault="003D3247" w:rsidP="00537375">
          <w:pPr>
            <w:tabs>
              <w:tab w:val="left" w:leader="dot" w:pos="8931"/>
            </w:tabs>
            <w:spacing w:line="360" w:lineRule="auto"/>
            <w:rPr>
              <w:b/>
              <w:bCs/>
              <w:color w:val="000000" w:themeColor="text1"/>
              <w:sz w:val="24"/>
              <w:szCs w:val="24"/>
            </w:rPr>
          </w:pPr>
          <w:r w:rsidRPr="00AE7874">
            <w:rPr>
              <w:color w:val="000000" w:themeColor="text1"/>
              <w:sz w:val="24"/>
              <w:szCs w:val="24"/>
            </w:rPr>
            <w:t>Мутянов С.П.</w:t>
          </w:r>
          <w:r w:rsidRPr="00AE7874">
            <w:rPr>
              <w:color w:val="000000" w:themeColor="text1"/>
              <w:sz w:val="24"/>
              <w:szCs w:val="24"/>
            </w:rPr>
            <w:br/>
            <w:t>Научный руководитель – Мучкаева Б.Д.</w:t>
          </w:r>
          <w:r w:rsidRPr="00AE7874">
            <w:rPr>
              <w:color w:val="000000" w:themeColor="text1"/>
              <w:sz w:val="24"/>
              <w:szCs w:val="24"/>
            </w:rPr>
            <w:br/>
          </w:r>
          <w:r w:rsidRPr="00AE7874">
            <w:rPr>
              <w:b/>
              <w:bCs/>
              <w:color w:val="000000" w:themeColor="text1"/>
              <w:sz w:val="24"/>
              <w:szCs w:val="24"/>
            </w:rPr>
            <w:t>МОЛОДЕЖНЫЙ СЛЕНГ В КУЛЬТУРЕ РЕЧИ</w:t>
          </w:r>
          <w:r w:rsidR="008B14A4" w:rsidRPr="00AE7874">
            <w:rPr>
              <w:b/>
              <w:bCs/>
              <w:color w:val="000000" w:themeColor="text1"/>
              <w:sz w:val="24"/>
              <w:szCs w:val="24"/>
            </w:rPr>
            <w:tab/>
          </w:r>
          <w:r w:rsidR="00EB247F" w:rsidRPr="00AE7874">
            <w:rPr>
              <w:b/>
              <w:bCs/>
              <w:color w:val="000000" w:themeColor="text1"/>
              <w:sz w:val="24"/>
              <w:szCs w:val="24"/>
            </w:rPr>
            <w:t>246</w:t>
          </w:r>
        </w:p>
        <w:p w14:paraId="37DF832D" w14:textId="3855BD9B" w:rsidR="003D3247" w:rsidRPr="00AE7874" w:rsidRDefault="003D3247" w:rsidP="00537375">
          <w:pPr>
            <w:tabs>
              <w:tab w:val="left" w:leader="dot" w:pos="8931"/>
            </w:tabs>
            <w:spacing w:line="360" w:lineRule="auto"/>
            <w:rPr>
              <w:b/>
              <w:bCs/>
              <w:color w:val="000000" w:themeColor="text1"/>
              <w:sz w:val="24"/>
              <w:szCs w:val="24"/>
            </w:rPr>
          </w:pPr>
          <w:r w:rsidRPr="00AE7874">
            <w:rPr>
              <w:color w:val="000000" w:themeColor="text1"/>
              <w:sz w:val="24"/>
              <w:szCs w:val="24"/>
            </w:rPr>
            <w:t>Муханов Б.Р., Тарасенков М.О.</w:t>
          </w:r>
          <w:r w:rsidRPr="00AE7874">
            <w:rPr>
              <w:color w:val="000000" w:themeColor="text1"/>
              <w:sz w:val="24"/>
              <w:szCs w:val="24"/>
            </w:rPr>
            <w:br/>
            <w:t>Научный руководитель – Ермакова О.В.</w:t>
          </w:r>
          <w:r w:rsidRPr="00AE7874">
            <w:rPr>
              <w:color w:val="000000" w:themeColor="text1"/>
              <w:sz w:val="24"/>
              <w:szCs w:val="24"/>
            </w:rPr>
            <w:br/>
          </w:r>
          <w:r w:rsidRPr="00AE7874">
            <w:rPr>
              <w:b/>
              <w:bCs/>
              <w:color w:val="000000" w:themeColor="text1"/>
              <w:sz w:val="24"/>
              <w:szCs w:val="24"/>
            </w:rPr>
            <w:t>ПРИМЕНЕНИЕ ЧАТ-БОТОВ В ОБРАЗОВАТЕЛЬНОМ ПРОЦЕССЕ: РАЗРАБОТКА СИСТЕМЫ ИНФОРМИРОВАНИЯ СТУДЕНТОВ</w:t>
          </w:r>
          <w:r w:rsidR="008B14A4" w:rsidRPr="00AE7874">
            <w:rPr>
              <w:b/>
              <w:bCs/>
              <w:color w:val="000000" w:themeColor="text1"/>
              <w:sz w:val="24"/>
              <w:szCs w:val="24"/>
            </w:rPr>
            <w:tab/>
          </w:r>
          <w:r w:rsidR="00EB247F" w:rsidRPr="00AE7874">
            <w:rPr>
              <w:b/>
              <w:bCs/>
              <w:color w:val="000000" w:themeColor="text1"/>
              <w:sz w:val="24"/>
              <w:szCs w:val="24"/>
            </w:rPr>
            <w:t>253</w:t>
          </w:r>
        </w:p>
        <w:p w14:paraId="14B82FF1" w14:textId="05DF33F0" w:rsidR="003D3247" w:rsidRPr="00AE7874" w:rsidRDefault="003D3247" w:rsidP="00537375">
          <w:pPr>
            <w:tabs>
              <w:tab w:val="left" w:leader="dot" w:pos="8931"/>
            </w:tabs>
            <w:spacing w:line="360" w:lineRule="auto"/>
            <w:rPr>
              <w:b/>
              <w:bCs/>
              <w:color w:val="000000" w:themeColor="text1"/>
              <w:sz w:val="24"/>
              <w:szCs w:val="24"/>
            </w:rPr>
          </w:pPr>
          <w:r w:rsidRPr="00AE7874">
            <w:rPr>
              <w:color w:val="000000" w:themeColor="text1"/>
              <w:sz w:val="24"/>
              <w:szCs w:val="24"/>
            </w:rPr>
            <w:t>Мухленов А.М.</w:t>
          </w:r>
          <w:r w:rsidRPr="00AE7874">
            <w:rPr>
              <w:color w:val="000000" w:themeColor="text1"/>
              <w:sz w:val="24"/>
              <w:szCs w:val="24"/>
            </w:rPr>
            <w:br/>
            <w:t>Научный руководитель – Хурдаева О.А.</w:t>
          </w:r>
          <w:r w:rsidRPr="00AE7874">
            <w:rPr>
              <w:color w:val="000000" w:themeColor="text1"/>
              <w:sz w:val="24"/>
              <w:szCs w:val="24"/>
            </w:rPr>
            <w:br/>
          </w:r>
          <w:r w:rsidRPr="00AE7874">
            <w:rPr>
              <w:b/>
              <w:bCs/>
              <w:color w:val="000000" w:themeColor="text1"/>
              <w:sz w:val="24"/>
              <w:szCs w:val="24"/>
            </w:rPr>
            <w:t>ОСНОВНЫЕ УГРОЗЫ ИНФОРМАЦИОННОЙ БЕЗОПАСНОСТИ</w:t>
          </w:r>
          <w:r w:rsidR="008B14A4" w:rsidRPr="00AE7874">
            <w:rPr>
              <w:b/>
              <w:bCs/>
              <w:color w:val="000000" w:themeColor="text1"/>
              <w:sz w:val="24"/>
              <w:szCs w:val="24"/>
            </w:rPr>
            <w:tab/>
          </w:r>
          <w:r w:rsidR="00EB247F" w:rsidRPr="00AE7874">
            <w:rPr>
              <w:b/>
              <w:bCs/>
              <w:color w:val="000000" w:themeColor="text1"/>
              <w:sz w:val="24"/>
              <w:szCs w:val="24"/>
            </w:rPr>
            <w:t>257</w:t>
          </w:r>
        </w:p>
        <w:p w14:paraId="7913E047" w14:textId="62256F60" w:rsidR="003D3247" w:rsidRPr="00AE7874" w:rsidRDefault="003D3247" w:rsidP="00537375">
          <w:pPr>
            <w:tabs>
              <w:tab w:val="left" w:leader="dot" w:pos="8931"/>
            </w:tabs>
            <w:spacing w:line="360" w:lineRule="auto"/>
            <w:rPr>
              <w:b/>
              <w:bCs/>
              <w:color w:val="000000" w:themeColor="text1"/>
              <w:sz w:val="24"/>
              <w:szCs w:val="24"/>
            </w:rPr>
          </w:pPr>
          <w:r w:rsidRPr="00AE7874">
            <w:rPr>
              <w:color w:val="000000" w:themeColor="text1"/>
              <w:sz w:val="24"/>
              <w:szCs w:val="24"/>
            </w:rPr>
            <w:t>Мучаева А.Э.</w:t>
          </w:r>
          <w:r w:rsidRPr="00AE7874">
            <w:rPr>
              <w:color w:val="000000" w:themeColor="text1"/>
              <w:sz w:val="24"/>
              <w:szCs w:val="24"/>
            </w:rPr>
            <w:br/>
            <w:t>Научный руководитель – Катрикова Ц.Ю.</w:t>
          </w:r>
          <w:r w:rsidRPr="00AE7874">
            <w:rPr>
              <w:color w:val="000000" w:themeColor="text1"/>
              <w:sz w:val="24"/>
              <w:szCs w:val="24"/>
            </w:rPr>
            <w:br/>
          </w:r>
          <w:r w:rsidRPr="00AE7874">
            <w:rPr>
              <w:b/>
              <w:bCs/>
              <w:color w:val="000000" w:themeColor="text1"/>
              <w:sz w:val="24"/>
              <w:szCs w:val="24"/>
            </w:rPr>
            <w:t>ПРИМЕНЕНИЕ VR-ТЕХНОЛОГИЙ ДЛЯ СОЦИАЛЬНОЙ АДАПТАЦИИ СТУДЕНТОВ С ОВЗ</w:t>
          </w:r>
          <w:r w:rsidR="008B14A4" w:rsidRPr="00AE7874">
            <w:rPr>
              <w:b/>
              <w:bCs/>
              <w:color w:val="000000" w:themeColor="text1"/>
              <w:sz w:val="24"/>
              <w:szCs w:val="24"/>
            </w:rPr>
            <w:tab/>
          </w:r>
          <w:r w:rsidR="00EB247F" w:rsidRPr="00AE7874">
            <w:rPr>
              <w:b/>
              <w:bCs/>
              <w:color w:val="000000" w:themeColor="text1"/>
              <w:sz w:val="24"/>
              <w:szCs w:val="24"/>
            </w:rPr>
            <w:t>263</w:t>
          </w:r>
        </w:p>
        <w:p w14:paraId="0A8FF8AF" w14:textId="25E8325B" w:rsidR="003D3247" w:rsidRPr="00AE7874" w:rsidRDefault="003D3247" w:rsidP="00537375">
          <w:pPr>
            <w:tabs>
              <w:tab w:val="left" w:leader="dot" w:pos="8931"/>
            </w:tabs>
            <w:spacing w:line="360" w:lineRule="auto"/>
            <w:rPr>
              <w:b/>
              <w:bCs/>
              <w:color w:val="000000" w:themeColor="text1"/>
              <w:sz w:val="24"/>
              <w:szCs w:val="24"/>
            </w:rPr>
          </w:pPr>
          <w:r w:rsidRPr="00AE7874">
            <w:rPr>
              <w:color w:val="000000" w:themeColor="text1"/>
              <w:sz w:val="24"/>
              <w:szCs w:val="24"/>
            </w:rPr>
            <w:t>Намруева Г.К.</w:t>
          </w:r>
          <w:r w:rsidRPr="00AE7874">
            <w:rPr>
              <w:color w:val="000000" w:themeColor="text1"/>
              <w:sz w:val="24"/>
              <w:szCs w:val="24"/>
            </w:rPr>
            <w:br/>
            <w:t>Научный руководитель – Басангова Б.М.</w:t>
          </w:r>
          <w:r w:rsidRPr="00AE7874">
            <w:rPr>
              <w:color w:val="000000" w:themeColor="text1"/>
              <w:sz w:val="24"/>
              <w:szCs w:val="24"/>
            </w:rPr>
            <w:br/>
          </w:r>
          <w:r w:rsidRPr="00AE7874">
            <w:rPr>
              <w:b/>
              <w:bCs/>
              <w:color w:val="000000" w:themeColor="text1"/>
              <w:sz w:val="24"/>
              <w:szCs w:val="24"/>
            </w:rPr>
            <w:t>РЕДКОЗЕМЕЛЬНЫЕ ЭЛЕМЕНТЫ: ЗНАЧЕНИЕ, ПРОБЛЕМЫ И ПЕРСПЕКТИВЫ РАЗВИТИЯ</w:t>
          </w:r>
          <w:r w:rsidR="008B14A4" w:rsidRPr="00AE7874">
            <w:rPr>
              <w:b/>
              <w:bCs/>
              <w:color w:val="000000" w:themeColor="text1"/>
              <w:sz w:val="24"/>
              <w:szCs w:val="24"/>
            </w:rPr>
            <w:tab/>
          </w:r>
          <w:r w:rsidR="00EB247F" w:rsidRPr="00AE7874">
            <w:rPr>
              <w:b/>
              <w:bCs/>
              <w:color w:val="000000" w:themeColor="text1"/>
              <w:sz w:val="24"/>
              <w:szCs w:val="24"/>
            </w:rPr>
            <w:t>267</w:t>
          </w:r>
        </w:p>
        <w:p w14:paraId="504412D6" w14:textId="2FAF5970" w:rsidR="003D3247" w:rsidRPr="00AE7874" w:rsidRDefault="003D3247" w:rsidP="00537375">
          <w:pPr>
            <w:tabs>
              <w:tab w:val="left" w:leader="dot" w:pos="8931"/>
            </w:tabs>
            <w:spacing w:line="360" w:lineRule="auto"/>
            <w:rPr>
              <w:b/>
              <w:bCs/>
              <w:color w:val="000000" w:themeColor="text1"/>
              <w:sz w:val="24"/>
              <w:szCs w:val="24"/>
            </w:rPr>
          </w:pPr>
          <w:r w:rsidRPr="00AE7874">
            <w:rPr>
              <w:color w:val="000000" w:themeColor="text1"/>
              <w:sz w:val="24"/>
              <w:szCs w:val="24"/>
            </w:rPr>
            <w:t>Нараев А.Ч.</w:t>
          </w:r>
          <w:r w:rsidRPr="00AE7874">
            <w:rPr>
              <w:color w:val="000000" w:themeColor="text1"/>
              <w:sz w:val="24"/>
              <w:szCs w:val="24"/>
            </w:rPr>
            <w:br/>
            <w:t>Научный руководитель – Радачинская Ю.Н.</w:t>
          </w:r>
          <w:r w:rsidRPr="00AE7874">
            <w:rPr>
              <w:color w:val="000000" w:themeColor="text1"/>
              <w:sz w:val="24"/>
              <w:szCs w:val="24"/>
            </w:rPr>
            <w:br/>
          </w:r>
          <w:r w:rsidRPr="00AE7874">
            <w:rPr>
              <w:b/>
              <w:bCs/>
              <w:color w:val="000000" w:themeColor="text1"/>
              <w:sz w:val="24"/>
              <w:szCs w:val="24"/>
            </w:rPr>
            <w:t>ВОЗНИКНОВЕНИЕ МАТЕМАТИЧЕСКОЙ СТАТИСТИКИ КАК НАУКИ. ИСТОРИЯ СТАТИСТИКИ</w:t>
          </w:r>
          <w:r w:rsidR="008B14A4" w:rsidRPr="00AE7874">
            <w:rPr>
              <w:b/>
              <w:bCs/>
              <w:color w:val="000000" w:themeColor="text1"/>
              <w:sz w:val="24"/>
              <w:szCs w:val="24"/>
            </w:rPr>
            <w:tab/>
          </w:r>
          <w:r w:rsidR="00EB247F" w:rsidRPr="00AE7874">
            <w:rPr>
              <w:b/>
              <w:bCs/>
              <w:color w:val="000000" w:themeColor="text1"/>
              <w:sz w:val="24"/>
              <w:szCs w:val="24"/>
            </w:rPr>
            <w:t>273</w:t>
          </w:r>
        </w:p>
        <w:p w14:paraId="72677F5A" w14:textId="77777777" w:rsidR="002F488D" w:rsidRPr="00AE7874" w:rsidRDefault="002F488D">
          <w:pPr>
            <w:widowControl/>
            <w:autoSpaceDE/>
            <w:autoSpaceDN/>
            <w:spacing w:after="160" w:line="278" w:lineRule="auto"/>
            <w:rPr>
              <w:color w:val="000000" w:themeColor="text1"/>
              <w:sz w:val="24"/>
              <w:szCs w:val="24"/>
            </w:rPr>
          </w:pPr>
          <w:r w:rsidRPr="00AE7874">
            <w:rPr>
              <w:color w:val="000000" w:themeColor="text1"/>
              <w:sz w:val="24"/>
              <w:szCs w:val="24"/>
            </w:rPr>
            <w:br w:type="page"/>
          </w:r>
        </w:p>
        <w:p w14:paraId="4E8FA266" w14:textId="09666014" w:rsidR="007F730F" w:rsidRPr="00AE7874" w:rsidRDefault="003D3247" w:rsidP="00EB247F">
          <w:pPr>
            <w:tabs>
              <w:tab w:val="left" w:leader="dot" w:pos="8931"/>
            </w:tabs>
            <w:spacing w:line="360" w:lineRule="auto"/>
            <w:rPr>
              <w:b/>
              <w:bCs/>
              <w:color w:val="000000" w:themeColor="text1"/>
              <w:sz w:val="24"/>
              <w:szCs w:val="24"/>
              <w:lang w:val="en-US"/>
            </w:rPr>
          </w:pPr>
          <w:r w:rsidRPr="00AE7874">
            <w:rPr>
              <w:color w:val="000000" w:themeColor="text1"/>
              <w:sz w:val="24"/>
              <w:szCs w:val="24"/>
            </w:rPr>
            <w:lastRenderedPageBreak/>
            <w:t>Насаева Э.М.</w:t>
          </w:r>
          <w:r w:rsidRPr="00AE7874">
            <w:rPr>
              <w:color w:val="000000" w:themeColor="text1"/>
              <w:sz w:val="24"/>
              <w:szCs w:val="24"/>
            </w:rPr>
            <w:br/>
            <w:t>Научный руководитель – Какушкина Л.В.</w:t>
          </w:r>
          <w:r w:rsidRPr="00AE7874">
            <w:rPr>
              <w:color w:val="000000" w:themeColor="text1"/>
              <w:sz w:val="24"/>
              <w:szCs w:val="24"/>
            </w:rPr>
            <w:br/>
          </w:r>
          <w:r w:rsidRPr="00AE7874">
            <w:rPr>
              <w:b/>
              <w:bCs/>
              <w:color w:val="000000" w:themeColor="text1"/>
              <w:sz w:val="24"/>
              <w:szCs w:val="24"/>
            </w:rPr>
            <w:t>РОЛЬ ЛОГИСТИКИ В РАЗВИТИИ ЭКОНОМИКИ РОССИИ</w:t>
          </w:r>
          <w:r w:rsidR="008B14A4" w:rsidRPr="00AE7874">
            <w:rPr>
              <w:b/>
              <w:bCs/>
              <w:color w:val="000000" w:themeColor="text1"/>
              <w:sz w:val="24"/>
              <w:szCs w:val="24"/>
            </w:rPr>
            <w:tab/>
          </w:r>
          <w:r w:rsidR="00EB247F" w:rsidRPr="00AE7874">
            <w:rPr>
              <w:b/>
              <w:bCs/>
              <w:color w:val="000000" w:themeColor="text1"/>
              <w:sz w:val="24"/>
              <w:szCs w:val="24"/>
            </w:rPr>
            <w:t>284</w:t>
          </w:r>
        </w:p>
        <w:p w14:paraId="5B4638F6" w14:textId="4AB5A981" w:rsidR="003D3247" w:rsidRPr="00AE7874" w:rsidRDefault="003D3247" w:rsidP="00537375">
          <w:pPr>
            <w:tabs>
              <w:tab w:val="left" w:leader="dot" w:pos="8931"/>
            </w:tabs>
            <w:spacing w:line="360" w:lineRule="auto"/>
            <w:rPr>
              <w:b/>
              <w:bCs/>
              <w:color w:val="000000" w:themeColor="text1"/>
              <w:sz w:val="24"/>
              <w:szCs w:val="24"/>
            </w:rPr>
          </w:pPr>
          <w:r w:rsidRPr="00AE7874">
            <w:rPr>
              <w:color w:val="000000" w:themeColor="text1"/>
              <w:sz w:val="24"/>
              <w:szCs w:val="24"/>
            </w:rPr>
            <w:t>Нещерет Т.Э.</w:t>
          </w:r>
          <w:r w:rsidRPr="00AE7874">
            <w:rPr>
              <w:color w:val="000000" w:themeColor="text1"/>
              <w:sz w:val="24"/>
              <w:szCs w:val="24"/>
            </w:rPr>
            <w:br/>
            <w:t>Научный руководитель – Эрендженова О.К.</w:t>
          </w:r>
          <w:r w:rsidRPr="00AE7874">
            <w:rPr>
              <w:color w:val="000000" w:themeColor="text1"/>
              <w:sz w:val="24"/>
              <w:szCs w:val="24"/>
            </w:rPr>
            <w:br/>
          </w:r>
          <w:r w:rsidRPr="00AE7874">
            <w:rPr>
              <w:b/>
              <w:bCs/>
              <w:color w:val="000000" w:themeColor="text1"/>
              <w:sz w:val="24"/>
              <w:szCs w:val="24"/>
            </w:rPr>
            <w:t>НАШ ЗЕМЛЯК ГАРЯ ХОХОЛОВ – 25-й ЗАЩИТНИК ДОМА ПАВЛОВА</w:t>
          </w:r>
          <w:r w:rsidR="008B14A4" w:rsidRPr="00AE7874">
            <w:rPr>
              <w:b/>
              <w:bCs/>
              <w:color w:val="000000" w:themeColor="text1"/>
              <w:sz w:val="24"/>
              <w:szCs w:val="24"/>
            </w:rPr>
            <w:tab/>
          </w:r>
          <w:r w:rsidR="00EB247F" w:rsidRPr="00AE7874">
            <w:rPr>
              <w:b/>
              <w:bCs/>
              <w:color w:val="000000" w:themeColor="text1"/>
              <w:sz w:val="24"/>
              <w:szCs w:val="24"/>
            </w:rPr>
            <w:t>289</w:t>
          </w:r>
        </w:p>
        <w:p w14:paraId="6CE1767F" w14:textId="29A8B755" w:rsidR="008B14A4" w:rsidRPr="00AE7874" w:rsidRDefault="003D3247" w:rsidP="00537375">
          <w:pPr>
            <w:tabs>
              <w:tab w:val="left" w:leader="dot" w:pos="8931"/>
            </w:tabs>
            <w:spacing w:line="360" w:lineRule="auto"/>
            <w:rPr>
              <w:b/>
              <w:bCs/>
              <w:color w:val="000000" w:themeColor="text1"/>
              <w:sz w:val="24"/>
              <w:szCs w:val="24"/>
            </w:rPr>
          </w:pPr>
          <w:r w:rsidRPr="00AE7874">
            <w:rPr>
              <w:color w:val="000000" w:themeColor="text1"/>
              <w:sz w:val="24"/>
              <w:szCs w:val="24"/>
            </w:rPr>
            <w:t>Никитина Я.С.</w:t>
          </w:r>
          <w:r w:rsidRPr="00AE7874">
            <w:rPr>
              <w:color w:val="000000" w:themeColor="text1"/>
              <w:sz w:val="24"/>
              <w:szCs w:val="24"/>
            </w:rPr>
            <w:br/>
          </w:r>
          <w:r w:rsidRPr="00AE7874">
            <w:rPr>
              <w:b/>
              <w:bCs/>
              <w:color w:val="000000" w:themeColor="text1"/>
              <w:sz w:val="24"/>
              <w:szCs w:val="24"/>
            </w:rPr>
            <w:t xml:space="preserve">ФОРМИРОВАНИЕ ОСНОВ ГРАЖДАНСКОЙ ИДЕНТИЧНОСТИ У ДЕТЕЙ МЛАДШЕГО ШКОЛЬНОГО ВОЗРАСТА СРЕДСТВАМИ СОЦИАЛЬНОЙ </w:t>
          </w:r>
        </w:p>
        <w:p w14:paraId="3004222A" w14:textId="07FE6FC9" w:rsidR="003D3247" w:rsidRPr="00AE7874" w:rsidRDefault="003D3247" w:rsidP="00537375">
          <w:pPr>
            <w:tabs>
              <w:tab w:val="left" w:leader="dot" w:pos="8931"/>
            </w:tabs>
            <w:spacing w:line="360" w:lineRule="auto"/>
            <w:rPr>
              <w:b/>
              <w:bCs/>
              <w:color w:val="000000" w:themeColor="text1"/>
              <w:sz w:val="24"/>
              <w:szCs w:val="24"/>
            </w:rPr>
          </w:pPr>
          <w:r w:rsidRPr="00AE7874">
            <w:rPr>
              <w:b/>
              <w:bCs/>
              <w:color w:val="000000" w:themeColor="text1"/>
              <w:sz w:val="24"/>
              <w:szCs w:val="24"/>
            </w:rPr>
            <w:t>ПРОБЫ</w:t>
          </w:r>
          <w:r w:rsidR="008B14A4" w:rsidRPr="00AE7874">
            <w:rPr>
              <w:b/>
              <w:bCs/>
              <w:color w:val="000000" w:themeColor="text1"/>
              <w:sz w:val="24"/>
              <w:szCs w:val="24"/>
            </w:rPr>
            <w:tab/>
          </w:r>
          <w:r w:rsidR="00EB247F" w:rsidRPr="00AE7874">
            <w:rPr>
              <w:b/>
              <w:bCs/>
              <w:color w:val="000000" w:themeColor="text1"/>
              <w:sz w:val="24"/>
              <w:szCs w:val="24"/>
            </w:rPr>
            <w:t>295</w:t>
          </w:r>
        </w:p>
        <w:p w14:paraId="299F7535" w14:textId="70A22E4E" w:rsidR="003D3247" w:rsidRPr="00AE7874" w:rsidRDefault="003D3247" w:rsidP="00537375">
          <w:pPr>
            <w:tabs>
              <w:tab w:val="left" w:leader="dot" w:pos="8931"/>
            </w:tabs>
            <w:spacing w:line="360" w:lineRule="auto"/>
            <w:rPr>
              <w:b/>
              <w:bCs/>
              <w:color w:val="000000" w:themeColor="text1"/>
              <w:sz w:val="24"/>
              <w:szCs w:val="24"/>
            </w:rPr>
          </w:pPr>
          <w:r w:rsidRPr="00AE7874">
            <w:rPr>
              <w:color w:val="000000" w:themeColor="text1"/>
              <w:sz w:val="24"/>
              <w:szCs w:val="24"/>
            </w:rPr>
            <w:t>Оргадыков Н.Э.</w:t>
          </w:r>
          <w:r w:rsidRPr="00AE7874">
            <w:rPr>
              <w:color w:val="000000" w:themeColor="text1"/>
              <w:sz w:val="24"/>
              <w:szCs w:val="24"/>
            </w:rPr>
            <w:br/>
            <w:t>Научный руководитель – Ширеева П.Н.</w:t>
          </w:r>
          <w:r w:rsidRPr="00AE7874">
            <w:rPr>
              <w:color w:val="000000" w:themeColor="text1"/>
              <w:sz w:val="24"/>
              <w:szCs w:val="24"/>
            </w:rPr>
            <w:br/>
          </w:r>
          <w:r w:rsidRPr="00AE7874">
            <w:rPr>
              <w:b/>
              <w:bCs/>
              <w:color w:val="000000" w:themeColor="text1"/>
              <w:sz w:val="24"/>
              <w:szCs w:val="24"/>
            </w:rPr>
            <w:t>ВЛИЯНИЕ ИНФОРМАЦИОННЫХ ТЕХНОЛОГИЙ НА ПРОФЕССИОНАЛЬНУЮ ДЕЯТЕЛЬНОСТЬ ЮРИСТА</w:t>
          </w:r>
          <w:r w:rsidR="008B14A4" w:rsidRPr="00AE7874">
            <w:rPr>
              <w:b/>
              <w:bCs/>
              <w:color w:val="000000" w:themeColor="text1"/>
              <w:sz w:val="24"/>
              <w:szCs w:val="24"/>
            </w:rPr>
            <w:tab/>
          </w:r>
          <w:r w:rsidR="00EB247F" w:rsidRPr="00AE7874">
            <w:rPr>
              <w:b/>
              <w:bCs/>
              <w:color w:val="000000" w:themeColor="text1"/>
              <w:sz w:val="24"/>
              <w:szCs w:val="24"/>
            </w:rPr>
            <w:t>300</w:t>
          </w:r>
        </w:p>
        <w:p w14:paraId="2B13684A" w14:textId="7FB49018" w:rsidR="008B14A4" w:rsidRPr="00AE7874" w:rsidRDefault="003D3247" w:rsidP="00537375">
          <w:pPr>
            <w:tabs>
              <w:tab w:val="left" w:leader="dot" w:pos="8931"/>
            </w:tabs>
            <w:spacing w:line="360" w:lineRule="auto"/>
            <w:rPr>
              <w:b/>
              <w:bCs/>
              <w:color w:val="000000" w:themeColor="text1"/>
              <w:sz w:val="24"/>
              <w:szCs w:val="24"/>
            </w:rPr>
          </w:pPr>
          <w:r w:rsidRPr="00AE7874">
            <w:rPr>
              <w:color w:val="000000" w:themeColor="text1"/>
              <w:sz w:val="24"/>
              <w:szCs w:val="24"/>
            </w:rPr>
            <w:t>Очир-Горяева Б.А.</w:t>
          </w:r>
          <w:r w:rsidRPr="00AE7874">
            <w:rPr>
              <w:color w:val="000000" w:themeColor="text1"/>
              <w:sz w:val="24"/>
              <w:szCs w:val="24"/>
            </w:rPr>
            <w:br/>
          </w:r>
          <w:r w:rsidRPr="00AE7874">
            <w:rPr>
              <w:b/>
              <w:bCs/>
              <w:color w:val="000000" w:themeColor="text1"/>
              <w:sz w:val="24"/>
              <w:szCs w:val="24"/>
            </w:rPr>
            <w:t xml:space="preserve">ИСПОЛЬЗОВАНИЕ РАЗЛИЧНЫХ СИСТЕМ КООРДИНАТ ПРИ ГЕОДЕЗИЧЕСКИХ И КАДАСТРОВЫХ РАБОТАХ В РЕСПУБЛИКЕ </w:t>
          </w:r>
        </w:p>
        <w:p w14:paraId="656044D3" w14:textId="3286CE76" w:rsidR="003D3247" w:rsidRPr="00AE7874" w:rsidRDefault="003D3247" w:rsidP="00537375">
          <w:pPr>
            <w:tabs>
              <w:tab w:val="left" w:leader="dot" w:pos="8931"/>
            </w:tabs>
            <w:spacing w:line="360" w:lineRule="auto"/>
            <w:rPr>
              <w:b/>
              <w:bCs/>
              <w:color w:val="000000" w:themeColor="text1"/>
              <w:sz w:val="24"/>
              <w:szCs w:val="24"/>
            </w:rPr>
          </w:pPr>
          <w:r w:rsidRPr="00AE7874">
            <w:rPr>
              <w:b/>
              <w:bCs/>
              <w:color w:val="000000" w:themeColor="text1"/>
              <w:sz w:val="24"/>
              <w:szCs w:val="24"/>
            </w:rPr>
            <w:t>КАЛМЫКИЯ</w:t>
          </w:r>
          <w:r w:rsidR="008B14A4" w:rsidRPr="00AE7874">
            <w:rPr>
              <w:b/>
              <w:bCs/>
              <w:color w:val="000000" w:themeColor="text1"/>
              <w:sz w:val="24"/>
              <w:szCs w:val="24"/>
            </w:rPr>
            <w:tab/>
          </w:r>
          <w:r w:rsidR="00EB247F" w:rsidRPr="00AE7874">
            <w:rPr>
              <w:b/>
              <w:bCs/>
              <w:color w:val="000000" w:themeColor="text1"/>
              <w:sz w:val="24"/>
              <w:szCs w:val="24"/>
            </w:rPr>
            <w:t>304</w:t>
          </w:r>
        </w:p>
        <w:p w14:paraId="393D32F0" w14:textId="1F9A7EAB" w:rsidR="003D3247" w:rsidRPr="00AE7874" w:rsidRDefault="003D3247" w:rsidP="00537375">
          <w:pPr>
            <w:tabs>
              <w:tab w:val="left" w:leader="dot" w:pos="8931"/>
            </w:tabs>
            <w:spacing w:line="360" w:lineRule="auto"/>
            <w:rPr>
              <w:b/>
              <w:bCs/>
              <w:color w:val="000000" w:themeColor="text1"/>
              <w:sz w:val="24"/>
              <w:szCs w:val="24"/>
            </w:rPr>
          </w:pPr>
          <w:r w:rsidRPr="00AE7874">
            <w:rPr>
              <w:color w:val="000000" w:themeColor="text1"/>
              <w:sz w:val="24"/>
              <w:szCs w:val="24"/>
            </w:rPr>
            <w:t>Петруева В.Ю.</w:t>
          </w:r>
          <w:r w:rsidRPr="00AE7874">
            <w:rPr>
              <w:color w:val="000000" w:themeColor="text1"/>
              <w:sz w:val="24"/>
              <w:szCs w:val="24"/>
            </w:rPr>
            <w:br/>
            <w:t>Научный руководитель – Сидорова В.А.</w:t>
          </w:r>
          <w:r w:rsidRPr="00AE7874">
            <w:rPr>
              <w:color w:val="000000" w:themeColor="text1"/>
              <w:sz w:val="24"/>
              <w:szCs w:val="24"/>
            </w:rPr>
            <w:br/>
          </w:r>
          <w:r w:rsidRPr="00AE7874">
            <w:rPr>
              <w:b/>
              <w:bCs/>
              <w:color w:val="000000" w:themeColor="text1"/>
              <w:sz w:val="24"/>
              <w:szCs w:val="24"/>
            </w:rPr>
            <w:t>РУССКИЕ ДИАЛЕКТЫ В НАРОДНОЙ КУЛЬТУРЕ И РЕГИОНАЛЬНАЯ ИДЕНТИЧНОСТЬ</w:t>
          </w:r>
          <w:r w:rsidR="004537DE" w:rsidRPr="00AE7874">
            <w:rPr>
              <w:b/>
              <w:bCs/>
              <w:color w:val="000000" w:themeColor="text1"/>
              <w:sz w:val="24"/>
              <w:szCs w:val="24"/>
            </w:rPr>
            <w:tab/>
          </w:r>
          <w:r w:rsidR="00EB247F" w:rsidRPr="00AE7874">
            <w:rPr>
              <w:b/>
              <w:bCs/>
              <w:color w:val="000000" w:themeColor="text1"/>
              <w:sz w:val="24"/>
              <w:szCs w:val="24"/>
            </w:rPr>
            <w:t>310</w:t>
          </w:r>
        </w:p>
        <w:p w14:paraId="7BD7E452" w14:textId="2AE44D3A" w:rsidR="003D3247" w:rsidRPr="00AE7874" w:rsidRDefault="003D3247" w:rsidP="00537375">
          <w:pPr>
            <w:tabs>
              <w:tab w:val="left" w:leader="dot" w:pos="8931"/>
            </w:tabs>
            <w:spacing w:line="360" w:lineRule="auto"/>
            <w:rPr>
              <w:b/>
              <w:bCs/>
              <w:color w:val="000000" w:themeColor="text1"/>
              <w:sz w:val="24"/>
              <w:szCs w:val="24"/>
            </w:rPr>
          </w:pPr>
          <w:r w:rsidRPr="00AE7874">
            <w:rPr>
              <w:color w:val="000000" w:themeColor="text1"/>
              <w:sz w:val="24"/>
              <w:szCs w:val="24"/>
            </w:rPr>
            <w:t>Пипенко А.А.</w:t>
          </w:r>
          <w:r w:rsidRPr="00AE7874">
            <w:rPr>
              <w:color w:val="000000" w:themeColor="text1"/>
              <w:sz w:val="24"/>
              <w:szCs w:val="24"/>
            </w:rPr>
            <w:br/>
            <w:t>Научный руководитель – Кийкова Л.И.</w:t>
          </w:r>
          <w:r w:rsidRPr="00AE7874">
            <w:rPr>
              <w:color w:val="000000" w:themeColor="text1"/>
              <w:sz w:val="24"/>
              <w:szCs w:val="24"/>
            </w:rPr>
            <w:br/>
          </w:r>
          <w:r w:rsidRPr="00AE7874">
            <w:rPr>
              <w:b/>
              <w:bCs/>
              <w:color w:val="000000" w:themeColor="text1"/>
              <w:sz w:val="24"/>
              <w:szCs w:val="24"/>
            </w:rPr>
            <w:t>ИСКУССТВЕННЫЙ ИНТЕЛЛЕКТ – НОВЫЙ ВИТОК РАЗВИТИЯ БУХГАЛТЕРСКОГО УЧЕТА</w:t>
          </w:r>
          <w:r w:rsidR="004537DE" w:rsidRPr="00AE7874">
            <w:rPr>
              <w:b/>
              <w:bCs/>
              <w:color w:val="000000" w:themeColor="text1"/>
              <w:sz w:val="24"/>
              <w:szCs w:val="24"/>
            </w:rPr>
            <w:tab/>
          </w:r>
          <w:r w:rsidR="00EB247F" w:rsidRPr="00AE7874">
            <w:rPr>
              <w:b/>
              <w:bCs/>
              <w:color w:val="000000" w:themeColor="text1"/>
              <w:sz w:val="24"/>
              <w:szCs w:val="24"/>
            </w:rPr>
            <w:t>315</w:t>
          </w:r>
        </w:p>
        <w:p w14:paraId="245F1467" w14:textId="735BA005" w:rsidR="003D3247" w:rsidRPr="00AE7874" w:rsidRDefault="003D3247" w:rsidP="00537375">
          <w:pPr>
            <w:tabs>
              <w:tab w:val="left" w:leader="dot" w:pos="8931"/>
            </w:tabs>
            <w:spacing w:line="360" w:lineRule="auto"/>
            <w:rPr>
              <w:b/>
              <w:bCs/>
              <w:color w:val="000000" w:themeColor="text1"/>
              <w:sz w:val="24"/>
              <w:szCs w:val="24"/>
            </w:rPr>
          </w:pPr>
          <w:r w:rsidRPr="00AE7874">
            <w:rPr>
              <w:color w:val="000000" w:themeColor="text1"/>
              <w:sz w:val="24"/>
              <w:szCs w:val="24"/>
            </w:rPr>
            <w:t>Попов Д.И.</w:t>
          </w:r>
          <w:r w:rsidRPr="00AE7874">
            <w:rPr>
              <w:color w:val="000000" w:themeColor="text1"/>
              <w:sz w:val="24"/>
              <w:szCs w:val="24"/>
            </w:rPr>
            <w:br/>
            <w:t>Научный руководитель – Боваева Н.Ш.</w:t>
          </w:r>
          <w:r w:rsidRPr="00AE7874">
            <w:rPr>
              <w:color w:val="000000" w:themeColor="text1"/>
              <w:sz w:val="24"/>
              <w:szCs w:val="24"/>
            </w:rPr>
            <w:br/>
          </w:r>
          <w:r w:rsidRPr="00AE7874">
            <w:rPr>
              <w:b/>
              <w:bCs/>
              <w:color w:val="000000" w:themeColor="text1"/>
              <w:sz w:val="24"/>
              <w:szCs w:val="24"/>
            </w:rPr>
            <w:t>ВИРТУАЛЬНАЯ И ДОПОЛНЕННАЯ РЕАЛЬНОСТЬ В ПРОФЕССИОНАЛЬНОЙ СФЕРЕ</w:t>
          </w:r>
          <w:r w:rsidR="004537DE" w:rsidRPr="00AE7874">
            <w:rPr>
              <w:b/>
              <w:bCs/>
              <w:color w:val="000000" w:themeColor="text1"/>
              <w:sz w:val="24"/>
              <w:szCs w:val="24"/>
            </w:rPr>
            <w:tab/>
          </w:r>
          <w:r w:rsidR="00EB247F" w:rsidRPr="00AE7874">
            <w:rPr>
              <w:b/>
              <w:bCs/>
              <w:color w:val="000000" w:themeColor="text1"/>
              <w:sz w:val="24"/>
              <w:szCs w:val="24"/>
            </w:rPr>
            <w:t>319</w:t>
          </w:r>
        </w:p>
        <w:p w14:paraId="6E9E7B92" w14:textId="71E36A31" w:rsidR="003D3247" w:rsidRPr="00AE7874" w:rsidRDefault="003D3247" w:rsidP="00537375">
          <w:pPr>
            <w:tabs>
              <w:tab w:val="left" w:leader="dot" w:pos="8931"/>
            </w:tabs>
            <w:spacing w:line="360" w:lineRule="auto"/>
            <w:rPr>
              <w:b/>
              <w:bCs/>
              <w:color w:val="000000" w:themeColor="text1"/>
              <w:sz w:val="24"/>
              <w:szCs w:val="24"/>
            </w:rPr>
          </w:pPr>
          <w:r w:rsidRPr="00AE7874">
            <w:rPr>
              <w:color w:val="000000" w:themeColor="text1"/>
              <w:sz w:val="24"/>
              <w:szCs w:val="24"/>
            </w:rPr>
            <w:t>Потеряев В.А.</w:t>
          </w:r>
          <w:r w:rsidRPr="00AE7874">
            <w:rPr>
              <w:color w:val="000000" w:themeColor="text1"/>
              <w:sz w:val="24"/>
              <w:szCs w:val="24"/>
            </w:rPr>
            <w:br/>
            <w:t>Научный руководитель – Чурсинова Н.А.</w:t>
          </w:r>
          <w:r w:rsidRPr="00AE7874">
            <w:rPr>
              <w:color w:val="000000" w:themeColor="text1"/>
              <w:sz w:val="24"/>
              <w:szCs w:val="24"/>
            </w:rPr>
            <w:br/>
          </w:r>
          <w:r w:rsidRPr="00AE7874">
            <w:rPr>
              <w:b/>
              <w:bCs/>
              <w:color w:val="000000" w:themeColor="text1"/>
              <w:sz w:val="24"/>
              <w:szCs w:val="24"/>
            </w:rPr>
            <w:t>«ДЕВУШКА РОЗА» АНДРЕЯ ПЛАТОНОВА: СУДЬБА ЧИСТОЙ ДУШИ НА ВОЙНЕ</w:t>
          </w:r>
          <w:r w:rsidR="004537DE" w:rsidRPr="00AE7874">
            <w:rPr>
              <w:b/>
              <w:bCs/>
              <w:color w:val="000000" w:themeColor="text1"/>
              <w:sz w:val="24"/>
              <w:szCs w:val="24"/>
            </w:rPr>
            <w:tab/>
          </w:r>
          <w:r w:rsidR="00EB247F" w:rsidRPr="00AE7874">
            <w:rPr>
              <w:b/>
              <w:bCs/>
              <w:color w:val="000000" w:themeColor="text1"/>
              <w:sz w:val="24"/>
              <w:szCs w:val="24"/>
            </w:rPr>
            <w:t>323</w:t>
          </w:r>
        </w:p>
        <w:p w14:paraId="4B6D6CED" w14:textId="77777777" w:rsidR="00EB247F" w:rsidRPr="00AE7874" w:rsidRDefault="00EB247F">
          <w:pPr>
            <w:widowControl/>
            <w:autoSpaceDE/>
            <w:autoSpaceDN/>
            <w:spacing w:after="160" w:line="278" w:lineRule="auto"/>
            <w:rPr>
              <w:color w:val="000000" w:themeColor="text1"/>
              <w:sz w:val="24"/>
              <w:szCs w:val="24"/>
            </w:rPr>
          </w:pPr>
          <w:r w:rsidRPr="00AE7874">
            <w:rPr>
              <w:color w:val="000000" w:themeColor="text1"/>
              <w:sz w:val="24"/>
              <w:szCs w:val="24"/>
            </w:rPr>
            <w:br w:type="page"/>
          </w:r>
        </w:p>
        <w:p w14:paraId="50F78D2B" w14:textId="2E343BC5" w:rsidR="003D3247" w:rsidRPr="00AE7874" w:rsidRDefault="003D3247" w:rsidP="00537375">
          <w:pPr>
            <w:tabs>
              <w:tab w:val="left" w:leader="dot" w:pos="8931"/>
            </w:tabs>
            <w:spacing w:line="360" w:lineRule="auto"/>
            <w:rPr>
              <w:b/>
              <w:bCs/>
              <w:color w:val="000000" w:themeColor="text1"/>
              <w:sz w:val="24"/>
              <w:szCs w:val="24"/>
            </w:rPr>
          </w:pPr>
          <w:r w:rsidRPr="00AE7874">
            <w:rPr>
              <w:color w:val="000000" w:themeColor="text1"/>
              <w:sz w:val="24"/>
              <w:szCs w:val="24"/>
            </w:rPr>
            <w:lastRenderedPageBreak/>
            <w:t>Потолохин Н.С.</w:t>
          </w:r>
          <w:r w:rsidRPr="00AE7874">
            <w:rPr>
              <w:color w:val="000000" w:themeColor="text1"/>
              <w:sz w:val="24"/>
              <w:szCs w:val="24"/>
            </w:rPr>
            <w:br/>
            <w:t>Научный руководитель – Катаева Р.И.</w:t>
          </w:r>
          <w:r w:rsidRPr="00AE7874">
            <w:rPr>
              <w:color w:val="000000" w:themeColor="text1"/>
              <w:sz w:val="24"/>
              <w:szCs w:val="24"/>
            </w:rPr>
            <w:br/>
          </w:r>
          <w:r w:rsidRPr="00AE7874">
            <w:rPr>
              <w:b/>
              <w:bCs/>
              <w:color w:val="000000" w:themeColor="text1"/>
              <w:sz w:val="24"/>
              <w:szCs w:val="24"/>
            </w:rPr>
            <w:t>КИБЕРБЕЗОПАСНОСТЬ В РОССИИ: ТЕОРЕТИЧЕСКИЕ ОСНОВЫ И ПРАКТИЧЕСКИЙ АНАЛИЗ НА ПРИМЕРЕ ГОРОДА ЭЛИСТА</w:t>
          </w:r>
          <w:r w:rsidR="004537DE" w:rsidRPr="00AE7874">
            <w:rPr>
              <w:b/>
              <w:bCs/>
              <w:color w:val="000000" w:themeColor="text1"/>
              <w:sz w:val="24"/>
              <w:szCs w:val="24"/>
            </w:rPr>
            <w:tab/>
          </w:r>
          <w:r w:rsidR="00EB247F" w:rsidRPr="00AE7874">
            <w:rPr>
              <w:b/>
              <w:bCs/>
              <w:color w:val="000000" w:themeColor="text1"/>
              <w:sz w:val="24"/>
              <w:szCs w:val="24"/>
            </w:rPr>
            <w:t>328</w:t>
          </w:r>
        </w:p>
        <w:p w14:paraId="43EF91A6" w14:textId="29F306B8" w:rsidR="003D3247" w:rsidRPr="00AE7874" w:rsidRDefault="003D3247" w:rsidP="00537375">
          <w:pPr>
            <w:tabs>
              <w:tab w:val="left" w:leader="dot" w:pos="8931"/>
            </w:tabs>
            <w:spacing w:line="360" w:lineRule="auto"/>
            <w:rPr>
              <w:b/>
              <w:bCs/>
              <w:color w:val="000000" w:themeColor="text1"/>
              <w:sz w:val="24"/>
              <w:szCs w:val="24"/>
            </w:rPr>
          </w:pPr>
          <w:r w:rsidRPr="00AE7874">
            <w:rPr>
              <w:color w:val="000000" w:themeColor="text1"/>
              <w:sz w:val="24"/>
              <w:szCs w:val="24"/>
            </w:rPr>
            <w:t>Путилова У.С.</w:t>
          </w:r>
          <w:r w:rsidRPr="00AE7874">
            <w:rPr>
              <w:color w:val="000000" w:themeColor="text1"/>
              <w:sz w:val="24"/>
              <w:szCs w:val="24"/>
            </w:rPr>
            <w:br/>
            <w:t>Научные руководители – Мурыгина И.А., Булынина С.А.</w:t>
          </w:r>
          <w:r w:rsidRPr="00AE7874">
            <w:rPr>
              <w:b/>
              <w:bCs/>
              <w:color w:val="000000" w:themeColor="text1"/>
              <w:sz w:val="24"/>
              <w:szCs w:val="24"/>
            </w:rPr>
            <w:br/>
            <w:t>ЦИФРОВОЙ КОД, ОБЪЕДИНЯЮЩИЙ ДВА РЕГИОНА</w:t>
          </w:r>
          <w:r w:rsidR="004537DE" w:rsidRPr="00AE7874">
            <w:rPr>
              <w:b/>
              <w:bCs/>
              <w:color w:val="000000" w:themeColor="text1"/>
              <w:sz w:val="24"/>
              <w:szCs w:val="24"/>
            </w:rPr>
            <w:tab/>
          </w:r>
          <w:r w:rsidR="00EB247F" w:rsidRPr="00AE7874">
            <w:rPr>
              <w:b/>
              <w:bCs/>
              <w:color w:val="000000" w:themeColor="text1"/>
              <w:sz w:val="24"/>
              <w:szCs w:val="24"/>
            </w:rPr>
            <w:t>333</w:t>
          </w:r>
        </w:p>
        <w:p w14:paraId="58B35DC7" w14:textId="36BCF136" w:rsidR="003D3247" w:rsidRPr="00AE7874" w:rsidRDefault="003D3247" w:rsidP="00537375">
          <w:pPr>
            <w:tabs>
              <w:tab w:val="left" w:leader="dot" w:pos="8931"/>
            </w:tabs>
            <w:spacing w:line="360" w:lineRule="auto"/>
            <w:rPr>
              <w:b/>
              <w:bCs/>
              <w:color w:val="000000" w:themeColor="text1"/>
              <w:sz w:val="24"/>
              <w:szCs w:val="24"/>
            </w:rPr>
          </w:pPr>
          <w:r w:rsidRPr="00AE7874">
            <w:rPr>
              <w:color w:val="000000" w:themeColor="text1"/>
              <w:sz w:val="24"/>
              <w:szCs w:val="24"/>
            </w:rPr>
            <w:t>Редина А.В.</w:t>
          </w:r>
          <w:r w:rsidRPr="00AE7874">
            <w:rPr>
              <w:color w:val="000000" w:themeColor="text1"/>
              <w:sz w:val="24"/>
              <w:szCs w:val="24"/>
            </w:rPr>
            <w:br/>
            <w:t>Научный руководитель – Гренадерова</w:t>
          </w:r>
          <w:r w:rsidRPr="00AE7874">
            <w:rPr>
              <w:b/>
              <w:bCs/>
              <w:color w:val="000000" w:themeColor="text1"/>
              <w:sz w:val="24"/>
              <w:szCs w:val="24"/>
            </w:rPr>
            <w:t xml:space="preserve"> </w:t>
          </w:r>
          <w:r w:rsidRPr="00AE7874">
            <w:rPr>
              <w:color w:val="000000" w:themeColor="text1"/>
              <w:sz w:val="24"/>
              <w:szCs w:val="24"/>
            </w:rPr>
            <w:t>С.В.</w:t>
          </w:r>
          <w:r w:rsidRPr="00AE7874">
            <w:rPr>
              <w:b/>
              <w:bCs/>
              <w:color w:val="000000" w:themeColor="text1"/>
              <w:sz w:val="24"/>
              <w:szCs w:val="24"/>
            </w:rPr>
            <w:br/>
            <w:t>САМЫЕ ИЗВЕСТНЫЕ ПРЕСТУПНЫЕ ЛИЧНОСТИ 20-21 ВЕКА. ПОЧЕМУ ОНИ СОВЕРШАЛИ ПРЕСТУПЛЕНИЯ И ЧТО МЕЖДУ НИМИ ОБЩЕГО</w:t>
          </w:r>
          <w:r w:rsidR="004537DE" w:rsidRPr="00AE7874">
            <w:rPr>
              <w:b/>
              <w:bCs/>
              <w:color w:val="000000" w:themeColor="text1"/>
              <w:sz w:val="24"/>
              <w:szCs w:val="24"/>
            </w:rPr>
            <w:tab/>
          </w:r>
          <w:r w:rsidR="00EB247F" w:rsidRPr="00AE7874">
            <w:rPr>
              <w:b/>
              <w:bCs/>
              <w:color w:val="000000" w:themeColor="text1"/>
              <w:sz w:val="24"/>
              <w:szCs w:val="24"/>
            </w:rPr>
            <w:t>337</w:t>
          </w:r>
        </w:p>
        <w:p w14:paraId="74217847" w14:textId="15271DE3" w:rsidR="003D3247" w:rsidRPr="00AE7874" w:rsidRDefault="003D3247" w:rsidP="00537375">
          <w:pPr>
            <w:tabs>
              <w:tab w:val="left" w:leader="dot" w:pos="8931"/>
            </w:tabs>
            <w:spacing w:line="360" w:lineRule="auto"/>
            <w:rPr>
              <w:b/>
              <w:bCs/>
              <w:color w:val="000000" w:themeColor="text1"/>
              <w:sz w:val="24"/>
              <w:szCs w:val="24"/>
            </w:rPr>
          </w:pPr>
          <w:r w:rsidRPr="00AE7874">
            <w:rPr>
              <w:color w:val="000000" w:themeColor="text1"/>
              <w:sz w:val="24"/>
              <w:szCs w:val="24"/>
            </w:rPr>
            <w:t>Россинская Е.А.</w:t>
          </w:r>
          <w:r w:rsidRPr="00AE7874">
            <w:rPr>
              <w:color w:val="000000" w:themeColor="text1"/>
              <w:sz w:val="24"/>
              <w:szCs w:val="24"/>
            </w:rPr>
            <w:br/>
            <w:t>Научный руководитель – Панова С.А.</w:t>
          </w:r>
          <w:r w:rsidRPr="00AE7874">
            <w:rPr>
              <w:color w:val="000000" w:themeColor="text1"/>
              <w:sz w:val="24"/>
              <w:szCs w:val="24"/>
            </w:rPr>
            <w:br/>
          </w:r>
          <w:r w:rsidRPr="00AE7874">
            <w:rPr>
              <w:b/>
              <w:bCs/>
              <w:color w:val="000000" w:themeColor="text1"/>
              <w:sz w:val="24"/>
              <w:szCs w:val="24"/>
            </w:rPr>
            <w:t>ПЕРСОНАЛЬНЫЕ ДАННЫЕ</w:t>
          </w:r>
          <w:r w:rsidR="004537DE" w:rsidRPr="00AE7874">
            <w:rPr>
              <w:b/>
              <w:bCs/>
              <w:color w:val="000000" w:themeColor="text1"/>
              <w:sz w:val="24"/>
              <w:szCs w:val="24"/>
            </w:rPr>
            <w:tab/>
          </w:r>
          <w:r w:rsidR="00EB247F" w:rsidRPr="00AE7874">
            <w:rPr>
              <w:b/>
              <w:bCs/>
              <w:color w:val="000000" w:themeColor="text1"/>
              <w:sz w:val="24"/>
              <w:szCs w:val="24"/>
            </w:rPr>
            <w:t>341</w:t>
          </w:r>
        </w:p>
        <w:p w14:paraId="43102598" w14:textId="1721C241" w:rsidR="003D3247" w:rsidRPr="00EB247F" w:rsidRDefault="003D3247" w:rsidP="00537375">
          <w:pPr>
            <w:tabs>
              <w:tab w:val="left" w:leader="dot" w:pos="8931"/>
            </w:tabs>
            <w:spacing w:line="360" w:lineRule="auto"/>
            <w:rPr>
              <w:b/>
              <w:bCs/>
              <w:color w:val="000000" w:themeColor="text1"/>
              <w:sz w:val="24"/>
              <w:szCs w:val="24"/>
            </w:rPr>
          </w:pPr>
          <w:r w:rsidRPr="00AE7874">
            <w:rPr>
              <w:color w:val="000000" w:themeColor="text1"/>
              <w:sz w:val="24"/>
              <w:szCs w:val="24"/>
            </w:rPr>
            <w:t>Руднев В.О.,</w:t>
          </w:r>
          <w:r w:rsidRPr="00024A27">
            <w:rPr>
              <w:color w:val="000000" w:themeColor="text1"/>
              <w:sz w:val="24"/>
              <w:szCs w:val="24"/>
            </w:rPr>
            <w:t xml:space="preserve"> </w:t>
          </w:r>
          <w:r w:rsidRPr="00024A27">
            <w:rPr>
              <w:color w:val="000000" w:themeColor="text1"/>
              <w:sz w:val="24"/>
              <w:szCs w:val="24"/>
            </w:rPr>
            <w:br/>
            <w:t>Научный руководитель –</w:t>
          </w:r>
          <w:r w:rsidR="00372714">
            <w:rPr>
              <w:color w:val="000000" w:themeColor="text1"/>
              <w:sz w:val="24"/>
              <w:szCs w:val="24"/>
            </w:rPr>
            <w:t xml:space="preserve"> </w:t>
          </w:r>
          <w:r w:rsidR="00372714" w:rsidRPr="00372714">
            <w:rPr>
              <w:color w:val="000000" w:themeColor="text1"/>
              <w:sz w:val="24"/>
              <w:szCs w:val="24"/>
            </w:rPr>
            <w:t>Рашитова Р.Х.</w:t>
          </w:r>
          <w:r w:rsidRPr="00024A27">
            <w:rPr>
              <w:color w:val="000000" w:themeColor="text1"/>
              <w:sz w:val="24"/>
              <w:szCs w:val="24"/>
            </w:rPr>
            <w:br/>
          </w:r>
          <w:r w:rsidRPr="003D3247">
            <w:rPr>
              <w:b/>
              <w:bCs/>
              <w:color w:val="000000" w:themeColor="text1"/>
              <w:sz w:val="24"/>
              <w:szCs w:val="24"/>
            </w:rPr>
            <w:t>ПРИЛОЖЕНИЕ ДЛЯ ОПЕРАТОРА ООО «ЭКОЦЕНТР» С ИСПОЛЬЗОВАНИЕМ СКАНИРОВАНИЯ И ИСКУССТВЕННОГО ИНТЕЛЛЕКТА ДЛЯ СОРТИРОВКИ БЫТОВЫХ ОТХОДОВ</w:t>
          </w:r>
          <w:r w:rsidR="004537DE">
            <w:rPr>
              <w:b/>
              <w:bCs/>
              <w:color w:val="000000" w:themeColor="text1"/>
              <w:sz w:val="24"/>
              <w:szCs w:val="24"/>
            </w:rPr>
            <w:tab/>
          </w:r>
          <w:r w:rsidR="00EB247F" w:rsidRPr="00EB247F">
            <w:rPr>
              <w:b/>
              <w:bCs/>
              <w:color w:val="000000" w:themeColor="text1"/>
              <w:sz w:val="24"/>
              <w:szCs w:val="24"/>
            </w:rPr>
            <w:t>345</w:t>
          </w:r>
        </w:p>
        <w:p w14:paraId="5D7EFDFA" w14:textId="46183750" w:rsidR="003D3247" w:rsidRPr="00EB247F"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Сабиров Р.Г.</w:t>
          </w:r>
          <w:r w:rsidRPr="00024A27">
            <w:rPr>
              <w:color w:val="000000" w:themeColor="text1"/>
              <w:sz w:val="24"/>
              <w:szCs w:val="24"/>
            </w:rPr>
            <w:br/>
            <w:t>Научный руководитель – Хаджигирова Л.С.</w:t>
          </w:r>
          <w:r w:rsidRPr="003D3247">
            <w:rPr>
              <w:b/>
              <w:bCs/>
              <w:color w:val="000000" w:themeColor="text1"/>
              <w:sz w:val="24"/>
              <w:szCs w:val="24"/>
            </w:rPr>
            <w:br/>
            <w:t>СОЦИАЛЬНО-ЭКОНОМИЧЕСКОЕ РАЗВИТИЕ ЛАГАНСКОГО РАЙОНА ЗА 2025 ГОД</w:t>
          </w:r>
          <w:r w:rsidR="004537DE">
            <w:rPr>
              <w:b/>
              <w:bCs/>
              <w:color w:val="000000" w:themeColor="text1"/>
              <w:sz w:val="24"/>
              <w:szCs w:val="24"/>
            </w:rPr>
            <w:tab/>
          </w:r>
          <w:r w:rsidR="00EB247F" w:rsidRPr="00EB247F">
            <w:rPr>
              <w:b/>
              <w:bCs/>
              <w:color w:val="000000" w:themeColor="text1"/>
              <w:sz w:val="24"/>
              <w:szCs w:val="24"/>
            </w:rPr>
            <w:t>349</w:t>
          </w:r>
        </w:p>
        <w:p w14:paraId="6BE23DC7" w14:textId="68542657" w:rsidR="003D3247" w:rsidRPr="00EB247F"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Сангаджиев А.М., Арбунова А.Б., Бокова А.В., Манджиева А.Э.</w:t>
          </w:r>
          <w:r w:rsidRPr="00024A27">
            <w:rPr>
              <w:color w:val="000000" w:themeColor="text1"/>
              <w:sz w:val="24"/>
              <w:szCs w:val="24"/>
            </w:rPr>
            <w:br/>
            <w:t>Научный руководитель – Вепрева О.Н.</w:t>
          </w:r>
          <w:r w:rsidRPr="00024A27">
            <w:rPr>
              <w:color w:val="000000" w:themeColor="text1"/>
              <w:sz w:val="24"/>
              <w:szCs w:val="24"/>
            </w:rPr>
            <w:br/>
          </w:r>
          <w:r w:rsidRPr="003D3247">
            <w:rPr>
              <w:b/>
              <w:bCs/>
              <w:color w:val="000000" w:themeColor="text1"/>
              <w:sz w:val="24"/>
              <w:szCs w:val="24"/>
            </w:rPr>
            <w:t>ИСТОРИЯ ФИЛИАЛА В ЭКСПОЗИЦИИ: ЧТО СЧИТАЮТ САМЫМ ВАЖНЫМ СТУДЕНТЫ? (НА ОСНОВЕ АНАЛИЗА СТУДЕНЧЕСКИХ ЭССЕ)</w:t>
          </w:r>
          <w:r w:rsidR="004537DE">
            <w:rPr>
              <w:b/>
              <w:bCs/>
              <w:color w:val="000000" w:themeColor="text1"/>
              <w:sz w:val="24"/>
              <w:szCs w:val="24"/>
            </w:rPr>
            <w:tab/>
          </w:r>
          <w:r w:rsidR="00EB247F" w:rsidRPr="00EB247F">
            <w:rPr>
              <w:b/>
              <w:bCs/>
              <w:color w:val="000000" w:themeColor="text1"/>
              <w:sz w:val="24"/>
              <w:szCs w:val="24"/>
            </w:rPr>
            <w:t>353</w:t>
          </w:r>
        </w:p>
        <w:p w14:paraId="6168F2F4" w14:textId="574E9434" w:rsidR="003D3247" w:rsidRPr="00EB247F"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Санджиева А.С.</w:t>
          </w:r>
          <w:r w:rsidRPr="00024A27">
            <w:rPr>
              <w:color w:val="000000" w:themeColor="text1"/>
              <w:sz w:val="24"/>
              <w:szCs w:val="24"/>
            </w:rPr>
            <w:br/>
            <w:t>Научный руководитель – Тиминова О.В.</w:t>
          </w:r>
          <w:r w:rsidRPr="003D3247">
            <w:rPr>
              <w:b/>
              <w:bCs/>
              <w:color w:val="000000" w:themeColor="text1"/>
              <w:sz w:val="24"/>
              <w:szCs w:val="24"/>
            </w:rPr>
            <w:br/>
            <w:t>ЦИФРОВЫЕ ТЕХНОЛОГИИ В ЛОГИСТИКЕ: ВОЗМОЖНОСТИ ИСКУССТВЕННОГО ИНТЕЛЛЕКТА</w:t>
          </w:r>
          <w:r w:rsidR="004537DE">
            <w:rPr>
              <w:b/>
              <w:bCs/>
              <w:color w:val="000000" w:themeColor="text1"/>
              <w:sz w:val="24"/>
              <w:szCs w:val="24"/>
            </w:rPr>
            <w:tab/>
          </w:r>
          <w:r w:rsidR="00EB247F" w:rsidRPr="00EB247F">
            <w:rPr>
              <w:b/>
              <w:bCs/>
              <w:color w:val="000000" w:themeColor="text1"/>
              <w:sz w:val="24"/>
              <w:szCs w:val="24"/>
            </w:rPr>
            <w:t>361</w:t>
          </w:r>
        </w:p>
        <w:p w14:paraId="123D57A1" w14:textId="79397520" w:rsidR="003D3247" w:rsidRPr="00EB247F"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Солонская С.П.</w:t>
          </w:r>
          <w:r w:rsidRPr="00024A27">
            <w:rPr>
              <w:color w:val="000000" w:themeColor="text1"/>
              <w:sz w:val="24"/>
              <w:szCs w:val="24"/>
            </w:rPr>
            <w:br/>
            <w:t>Научный руководитель – Журавлева М.А.</w:t>
          </w:r>
          <w:r w:rsidRPr="00024A27">
            <w:rPr>
              <w:color w:val="000000" w:themeColor="text1"/>
              <w:sz w:val="24"/>
              <w:szCs w:val="24"/>
            </w:rPr>
            <w:br/>
          </w:r>
          <w:r w:rsidRPr="003D3247">
            <w:rPr>
              <w:b/>
              <w:bCs/>
              <w:color w:val="000000" w:themeColor="text1"/>
              <w:sz w:val="24"/>
              <w:szCs w:val="24"/>
            </w:rPr>
            <w:t>ПРАВОВЫЕ ОСНОВЫ ИНФОРМИРОВАНИЯ НАСЕЛЕНИЯ ОБ УГРОЗЕ ЧРЕЗВЫЧАЙНОЙ СИТУАЦИИ</w:t>
          </w:r>
          <w:r w:rsidR="004537DE">
            <w:rPr>
              <w:b/>
              <w:bCs/>
              <w:color w:val="000000" w:themeColor="text1"/>
              <w:sz w:val="24"/>
              <w:szCs w:val="24"/>
            </w:rPr>
            <w:tab/>
          </w:r>
          <w:r w:rsidR="00EB247F" w:rsidRPr="00EB247F">
            <w:rPr>
              <w:b/>
              <w:bCs/>
              <w:color w:val="000000" w:themeColor="text1"/>
              <w:sz w:val="24"/>
              <w:szCs w:val="24"/>
            </w:rPr>
            <w:t>365</w:t>
          </w:r>
        </w:p>
        <w:p w14:paraId="56577EEC" w14:textId="7C6B73AD" w:rsidR="003D3247" w:rsidRPr="00EB247F"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lastRenderedPageBreak/>
            <w:t>Степанищев В.Д.</w:t>
          </w:r>
          <w:r w:rsidRPr="00024A27">
            <w:rPr>
              <w:color w:val="000000" w:themeColor="text1"/>
              <w:sz w:val="24"/>
              <w:szCs w:val="24"/>
            </w:rPr>
            <w:br/>
            <w:t>Научный руководитель – Бочкарева Н.П.</w:t>
          </w:r>
          <w:r w:rsidRPr="003D3247">
            <w:rPr>
              <w:b/>
              <w:bCs/>
              <w:color w:val="000000" w:themeColor="text1"/>
              <w:sz w:val="24"/>
              <w:szCs w:val="24"/>
            </w:rPr>
            <w:br/>
            <w:t>ЛИНГВИСТИКА В РЕЧИ ЮРИСТА</w:t>
          </w:r>
          <w:r w:rsidR="004537DE">
            <w:rPr>
              <w:b/>
              <w:bCs/>
              <w:color w:val="000000" w:themeColor="text1"/>
              <w:sz w:val="24"/>
              <w:szCs w:val="24"/>
            </w:rPr>
            <w:tab/>
          </w:r>
          <w:r w:rsidR="00EB247F" w:rsidRPr="00EB247F">
            <w:rPr>
              <w:b/>
              <w:bCs/>
              <w:color w:val="000000" w:themeColor="text1"/>
              <w:sz w:val="24"/>
              <w:szCs w:val="24"/>
            </w:rPr>
            <w:t>371</w:t>
          </w:r>
        </w:p>
        <w:p w14:paraId="0C90CCF9" w14:textId="77777777" w:rsidR="007F730F" w:rsidRDefault="007F730F">
          <w:pPr>
            <w:widowControl/>
            <w:autoSpaceDE/>
            <w:autoSpaceDN/>
            <w:spacing w:after="160" w:line="278" w:lineRule="auto"/>
            <w:rPr>
              <w:color w:val="000000" w:themeColor="text1"/>
              <w:sz w:val="24"/>
              <w:szCs w:val="24"/>
            </w:rPr>
          </w:pPr>
          <w:r>
            <w:rPr>
              <w:color w:val="000000" w:themeColor="text1"/>
              <w:sz w:val="24"/>
              <w:szCs w:val="24"/>
            </w:rPr>
            <w:br w:type="page"/>
          </w:r>
        </w:p>
        <w:p w14:paraId="75AD0FDA" w14:textId="3F2BC0D0" w:rsidR="003D3247" w:rsidRPr="003D3247"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lastRenderedPageBreak/>
            <w:t>Табунов Д.Д.</w:t>
          </w:r>
          <w:r w:rsidRPr="00024A27">
            <w:rPr>
              <w:color w:val="000000" w:themeColor="text1"/>
              <w:sz w:val="24"/>
              <w:szCs w:val="24"/>
            </w:rPr>
            <w:br/>
            <w:t>Научный руководитель – Убушаева Т.С.</w:t>
          </w:r>
          <w:r w:rsidRPr="003D3247">
            <w:rPr>
              <w:b/>
              <w:bCs/>
              <w:color w:val="000000" w:themeColor="text1"/>
              <w:sz w:val="24"/>
              <w:szCs w:val="24"/>
            </w:rPr>
            <w:br/>
            <w:t>МОЯ БУДУЩАЯ ПРОФЕССИЯ – БУРИЛЬЩИК</w:t>
          </w:r>
          <w:r w:rsidR="004537DE">
            <w:rPr>
              <w:b/>
              <w:bCs/>
              <w:color w:val="000000" w:themeColor="text1"/>
              <w:sz w:val="24"/>
              <w:szCs w:val="24"/>
            </w:rPr>
            <w:tab/>
            <w:t>39</w:t>
          </w:r>
          <w:r w:rsidR="007137B8">
            <w:rPr>
              <w:b/>
              <w:bCs/>
              <w:color w:val="000000" w:themeColor="text1"/>
              <w:sz w:val="24"/>
              <w:szCs w:val="24"/>
            </w:rPr>
            <w:t>0</w:t>
          </w:r>
        </w:p>
        <w:p w14:paraId="0B462286" w14:textId="3C25AB6B" w:rsidR="003D3247" w:rsidRPr="003D3247" w:rsidRDefault="003D3247" w:rsidP="00537375">
          <w:pPr>
            <w:tabs>
              <w:tab w:val="left" w:leader="dot" w:pos="8931"/>
            </w:tabs>
            <w:spacing w:line="360" w:lineRule="auto"/>
            <w:rPr>
              <w:b/>
              <w:bCs/>
              <w:color w:val="000000" w:themeColor="text1"/>
              <w:sz w:val="24"/>
              <w:szCs w:val="24"/>
            </w:rPr>
          </w:pPr>
          <w:r w:rsidRPr="000729C2">
            <w:rPr>
              <w:color w:val="000000" w:themeColor="text1"/>
              <w:sz w:val="24"/>
              <w:szCs w:val="24"/>
              <w:highlight w:val="yellow"/>
            </w:rPr>
            <w:t>Тавхаев Т.Э.</w:t>
          </w:r>
          <w:r w:rsidRPr="000729C2">
            <w:rPr>
              <w:color w:val="000000" w:themeColor="text1"/>
              <w:sz w:val="24"/>
              <w:szCs w:val="24"/>
              <w:highlight w:val="yellow"/>
            </w:rPr>
            <w:br/>
            <w:t>Научный руководитель – Пипенко В.В.</w:t>
          </w:r>
          <w:r w:rsidRPr="000729C2">
            <w:rPr>
              <w:b/>
              <w:bCs/>
              <w:color w:val="000000" w:themeColor="text1"/>
              <w:sz w:val="24"/>
              <w:szCs w:val="24"/>
              <w:highlight w:val="yellow"/>
            </w:rPr>
            <w:br/>
            <w:t>ИНФОРМАЦИОННЫЕ ТЕХНОЛОГИИ В ПРОФЕССИОНАЛЬНОЙ ДЕЯТЕЛЬНОСТИ</w:t>
          </w:r>
          <w:r w:rsidR="004537DE">
            <w:rPr>
              <w:b/>
              <w:bCs/>
              <w:color w:val="000000" w:themeColor="text1"/>
              <w:sz w:val="24"/>
              <w:szCs w:val="24"/>
            </w:rPr>
            <w:tab/>
            <w:t>39</w:t>
          </w:r>
          <w:r w:rsidR="007137B8">
            <w:rPr>
              <w:b/>
              <w:bCs/>
              <w:color w:val="000000" w:themeColor="text1"/>
              <w:sz w:val="24"/>
              <w:szCs w:val="24"/>
            </w:rPr>
            <w:t>5</w:t>
          </w:r>
        </w:p>
        <w:p w14:paraId="1CA719C4" w14:textId="598371A1" w:rsidR="003D3247" w:rsidRPr="003D3247"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Тургунбаева Д.Т.</w:t>
          </w:r>
          <w:r w:rsidRPr="00024A27">
            <w:rPr>
              <w:color w:val="000000" w:themeColor="text1"/>
              <w:sz w:val="24"/>
              <w:szCs w:val="24"/>
            </w:rPr>
            <w:br/>
            <w:t>Научный руководитель – Чурсинова Н.А.</w:t>
          </w:r>
          <w:r w:rsidRPr="003D3247">
            <w:rPr>
              <w:b/>
              <w:bCs/>
              <w:color w:val="000000" w:themeColor="text1"/>
              <w:sz w:val="24"/>
              <w:szCs w:val="24"/>
            </w:rPr>
            <w:br/>
            <w:t>ОБРАЗ БЛОКАДНОГО ЛЕНИНГРАДА В ЛИРИКЕ И ПУБЛИЦИСТИКЕ ОЛЬГИ БЕРГГОЛЬЦ</w:t>
          </w:r>
          <w:r w:rsidR="004537DE">
            <w:rPr>
              <w:b/>
              <w:bCs/>
              <w:color w:val="000000" w:themeColor="text1"/>
              <w:sz w:val="24"/>
              <w:szCs w:val="24"/>
            </w:rPr>
            <w:tab/>
            <w:t>40</w:t>
          </w:r>
          <w:r w:rsidR="007137B8">
            <w:rPr>
              <w:b/>
              <w:bCs/>
              <w:color w:val="000000" w:themeColor="text1"/>
              <w:sz w:val="24"/>
              <w:szCs w:val="24"/>
            </w:rPr>
            <w:t>1</w:t>
          </w:r>
        </w:p>
        <w:p w14:paraId="519438B0" w14:textId="15F196F1" w:rsidR="003D3247" w:rsidRPr="003D3247"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Тюрбеев Б.С.</w:t>
          </w:r>
          <w:r w:rsidRPr="00024A27">
            <w:rPr>
              <w:color w:val="000000" w:themeColor="text1"/>
              <w:sz w:val="24"/>
              <w:szCs w:val="24"/>
            </w:rPr>
            <w:br/>
            <w:t>Научный руководитель – Хурдаева О.А.</w:t>
          </w:r>
          <w:r w:rsidRPr="003D3247">
            <w:rPr>
              <w:b/>
              <w:bCs/>
              <w:color w:val="000000" w:themeColor="text1"/>
              <w:sz w:val="24"/>
              <w:szCs w:val="24"/>
            </w:rPr>
            <w:br/>
            <w:t>ИСКУССТВЕННЫЙ ИНТЕЛЛЕКТ В ОБРАЗОВАНИИ</w:t>
          </w:r>
          <w:r w:rsidR="004537DE">
            <w:rPr>
              <w:b/>
              <w:bCs/>
              <w:color w:val="000000" w:themeColor="text1"/>
              <w:sz w:val="24"/>
              <w:szCs w:val="24"/>
            </w:rPr>
            <w:tab/>
            <w:t>4</w:t>
          </w:r>
          <w:r w:rsidR="007137B8">
            <w:rPr>
              <w:b/>
              <w:bCs/>
              <w:color w:val="000000" w:themeColor="text1"/>
              <w:sz w:val="24"/>
              <w:szCs w:val="24"/>
            </w:rPr>
            <w:t>08</w:t>
          </w:r>
        </w:p>
        <w:p w14:paraId="3E4F9287" w14:textId="3BD4EA5C" w:rsidR="003D3247" w:rsidRPr="003D3247"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Убушаев Б.В.</w:t>
          </w:r>
          <w:r w:rsidRPr="00024A27">
            <w:rPr>
              <w:color w:val="000000" w:themeColor="text1"/>
              <w:sz w:val="24"/>
              <w:szCs w:val="24"/>
            </w:rPr>
            <w:br/>
            <w:t>Научный руководитель – Тагирова Г.П.</w:t>
          </w:r>
          <w:r w:rsidRPr="003D3247">
            <w:rPr>
              <w:b/>
              <w:bCs/>
              <w:color w:val="000000" w:themeColor="text1"/>
              <w:sz w:val="24"/>
              <w:szCs w:val="24"/>
            </w:rPr>
            <w:br/>
            <w:t>ОЦИФРОВКА И СОХРАНЕНИЕ НАСЛЕДИЯ: КАК ТЕХНОЛОГИИ ПОМОГАЮТ СБЕРЕЧЬ ПРОШЛОЕ</w:t>
          </w:r>
          <w:r w:rsidR="004537DE">
            <w:rPr>
              <w:b/>
              <w:bCs/>
              <w:color w:val="000000" w:themeColor="text1"/>
              <w:sz w:val="24"/>
              <w:szCs w:val="24"/>
            </w:rPr>
            <w:tab/>
            <w:t>41</w:t>
          </w:r>
          <w:r w:rsidR="007137B8">
            <w:rPr>
              <w:b/>
              <w:bCs/>
              <w:color w:val="000000" w:themeColor="text1"/>
              <w:sz w:val="24"/>
              <w:szCs w:val="24"/>
            </w:rPr>
            <w:t>3</w:t>
          </w:r>
        </w:p>
        <w:p w14:paraId="0DB50FAD" w14:textId="2A98B95B" w:rsidR="003D3247" w:rsidRPr="003D3247"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Убушаев В.А.</w:t>
          </w:r>
          <w:r w:rsidRPr="00024A27">
            <w:rPr>
              <w:color w:val="000000" w:themeColor="text1"/>
              <w:sz w:val="24"/>
              <w:szCs w:val="24"/>
            </w:rPr>
            <w:br/>
            <w:t>Научный руководитель – Тюлюш С.Т.</w:t>
          </w:r>
          <w:r w:rsidRPr="003D3247">
            <w:rPr>
              <w:b/>
              <w:bCs/>
              <w:color w:val="000000" w:themeColor="text1"/>
              <w:sz w:val="24"/>
              <w:szCs w:val="24"/>
            </w:rPr>
            <w:br/>
            <w:t>РАЗРАБОТКА РЕКОМЕНДАЦИЙ ПО ИСПОЛЬЗОВАНИЮ ТЕХНОЛОГИЙ ИСКУССТВЕННОГО ИНТЕЛЛЕКТА В УЧЕБНОЙ ДЕЯТЕЛЬНОСТИ СТУДЕНТОВ</w:t>
          </w:r>
          <w:r w:rsidR="004537DE">
            <w:rPr>
              <w:b/>
              <w:bCs/>
              <w:color w:val="000000" w:themeColor="text1"/>
              <w:sz w:val="24"/>
              <w:szCs w:val="24"/>
            </w:rPr>
            <w:tab/>
            <w:t>4</w:t>
          </w:r>
          <w:r w:rsidR="007137B8">
            <w:rPr>
              <w:b/>
              <w:bCs/>
              <w:color w:val="000000" w:themeColor="text1"/>
              <w:sz w:val="24"/>
              <w:szCs w:val="24"/>
            </w:rPr>
            <w:t>18</w:t>
          </w:r>
        </w:p>
        <w:p w14:paraId="76271006" w14:textId="19C62C79" w:rsidR="003D3247" w:rsidRPr="003D3247"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Убушиева Д.Ш.</w:t>
          </w:r>
          <w:r w:rsidRPr="00024A27">
            <w:rPr>
              <w:color w:val="000000" w:themeColor="text1"/>
              <w:sz w:val="24"/>
              <w:szCs w:val="24"/>
            </w:rPr>
            <w:br/>
            <w:t>Научный руководитель – Бамбышева Г.С.</w:t>
          </w:r>
          <w:r w:rsidRPr="003D3247">
            <w:rPr>
              <w:b/>
              <w:bCs/>
              <w:color w:val="000000" w:themeColor="text1"/>
              <w:sz w:val="24"/>
              <w:szCs w:val="24"/>
            </w:rPr>
            <w:br/>
            <w:t>СТИМУЛИРОВАНИЕ ТРУДА КАК ФАКТОР РОСТА ЕГО ПРОИЗВОДИТЕЛЬНОСТИ</w:t>
          </w:r>
          <w:r w:rsidR="004537DE">
            <w:rPr>
              <w:b/>
              <w:bCs/>
              <w:color w:val="000000" w:themeColor="text1"/>
              <w:sz w:val="24"/>
              <w:szCs w:val="24"/>
            </w:rPr>
            <w:tab/>
            <w:t>42</w:t>
          </w:r>
          <w:r w:rsidR="007137B8">
            <w:rPr>
              <w:b/>
              <w:bCs/>
              <w:color w:val="000000" w:themeColor="text1"/>
              <w:sz w:val="24"/>
              <w:szCs w:val="24"/>
            </w:rPr>
            <w:t>3</w:t>
          </w:r>
        </w:p>
        <w:p w14:paraId="539EAE83" w14:textId="6AAF8237" w:rsidR="003D3247" w:rsidRPr="003D3247"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Уляев А.В.</w:t>
          </w:r>
          <w:r w:rsidRPr="00024A27">
            <w:rPr>
              <w:color w:val="000000" w:themeColor="text1"/>
              <w:sz w:val="24"/>
              <w:szCs w:val="24"/>
            </w:rPr>
            <w:br/>
            <w:t>Научный руководитель – Будыльская Н.В.</w:t>
          </w:r>
          <w:r w:rsidRPr="003D3247">
            <w:rPr>
              <w:b/>
              <w:bCs/>
              <w:color w:val="000000" w:themeColor="text1"/>
              <w:sz w:val="24"/>
              <w:szCs w:val="24"/>
            </w:rPr>
            <w:br/>
            <w:t>НЕФОРМАЛЬНЫЕ МОЛОДЕЖНЫЕ СООБЩЕСТВА В РЕСПУБЛИКЕ КАЛМЫКИЯ: ИСТОРИЯ И СОВРЕМЕННОСТЬ</w:t>
          </w:r>
          <w:r w:rsidR="004537DE">
            <w:rPr>
              <w:b/>
              <w:bCs/>
              <w:color w:val="000000" w:themeColor="text1"/>
              <w:sz w:val="24"/>
              <w:szCs w:val="24"/>
            </w:rPr>
            <w:tab/>
            <w:t>42</w:t>
          </w:r>
          <w:r w:rsidR="007137B8">
            <w:rPr>
              <w:b/>
              <w:bCs/>
              <w:color w:val="000000" w:themeColor="text1"/>
              <w:sz w:val="24"/>
              <w:szCs w:val="24"/>
            </w:rPr>
            <w:t>7</w:t>
          </w:r>
        </w:p>
        <w:p w14:paraId="0999CD02" w14:textId="6A739B06" w:rsidR="003D3247" w:rsidRPr="003D3247"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Факратов И.М.</w:t>
          </w:r>
          <w:r w:rsidRPr="00024A27">
            <w:rPr>
              <w:color w:val="000000" w:themeColor="text1"/>
              <w:sz w:val="24"/>
              <w:szCs w:val="24"/>
            </w:rPr>
            <w:br/>
            <w:t>Научный руководитель – Васькаев Ф.В.</w:t>
          </w:r>
          <w:r w:rsidRPr="003D3247">
            <w:rPr>
              <w:b/>
              <w:bCs/>
              <w:color w:val="000000" w:themeColor="text1"/>
              <w:sz w:val="24"/>
              <w:szCs w:val="24"/>
            </w:rPr>
            <w:br/>
            <w:t>АПГРЕЙД АВТОМЕХАНИКИ ОТ ЛАБОРАТОРИИ ДО ГАРАЖА</w:t>
          </w:r>
          <w:r w:rsidR="004537DE">
            <w:rPr>
              <w:b/>
              <w:bCs/>
              <w:color w:val="000000" w:themeColor="text1"/>
              <w:sz w:val="24"/>
              <w:szCs w:val="24"/>
            </w:rPr>
            <w:tab/>
            <w:t>43</w:t>
          </w:r>
          <w:r w:rsidR="007137B8">
            <w:rPr>
              <w:b/>
              <w:bCs/>
              <w:color w:val="000000" w:themeColor="text1"/>
              <w:sz w:val="24"/>
              <w:szCs w:val="24"/>
            </w:rPr>
            <w:t>3</w:t>
          </w:r>
        </w:p>
        <w:p w14:paraId="54609295" w14:textId="77777777" w:rsidR="007F730F" w:rsidRDefault="007F730F">
          <w:pPr>
            <w:widowControl/>
            <w:autoSpaceDE/>
            <w:autoSpaceDN/>
            <w:spacing w:after="160" w:line="278" w:lineRule="auto"/>
            <w:rPr>
              <w:color w:val="000000" w:themeColor="text1"/>
              <w:sz w:val="24"/>
              <w:szCs w:val="24"/>
            </w:rPr>
          </w:pPr>
          <w:r>
            <w:rPr>
              <w:color w:val="000000" w:themeColor="text1"/>
              <w:sz w:val="24"/>
              <w:szCs w:val="24"/>
            </w:rPr>
            <w:br w:type="page"/>
          </w:r>
        </w:p>
        <w:p w14:paraId="6C5A6B0A" w14:textId="6B0FB35B" w:rsidR="003D3247" w:rsidRPr="003D3247"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lastRenderedPageBreak/>
            <w:t>Хамзяева Д.Н., Болонина А.А.</w:t>
          </w:r>
          <w:r w:rsidRPr="00024A27">
            <w:rPr>
              <w:color w:val="000000" w:themeColor="text1"/>
              <w:sz w:val="24"/>
              <w:szCs w:val="24"/>
            </w:rPr>
            <w:br/>
            <w:t>Научные руководители – Тураева Е.П., Белоусова В.В.</w:t>
          </w:r>
          <w:r w:rsidRPr="003D3247">
            <w:rPr>
              <w:b/>
              <w:bCs/>
              <w:color w:val="000000" w:themeColor="text1"/>
              <w:sz w:val="24"/>
              <w:szCs w:val="24"/>
            </w:rPr>
            <w:br/>
            <w:t>НАШ ОТВЕТ САНКЦИЯМ ИЛИ ИМПОРТОЗАМЕЩЕНИЕ БАХЧЕВЫХ</w:t>
          </w:r>
          <w:r w:rsidR="004537DE">
            <w:rPr>
              <w:b/>
              <w:bCs/>
              <w:color w:val="000000" w:themeColor="text1"/>
              <w:sz w:val="24"/>
              <w:szCs w:val="24"/>
            </w:rPr>
            <w:tab/>
            <w:t>43</w:t>
          </w:r>
          <w:r w:rsidR="007137B8">
            <w:rPr>
              <w:b/>
              <w:bCs/>
              <w:color w:val="000000" w:themeColor="text1"/>
              <w:sz w:val="24"/>
              <w:szCs w:val="24"/>
            </w:rPr>
            <w:t>6</w:t>
          </w:r>
        </w:p>
        <w:p w14:paraId="63C94A01" w14:textId="15296036" w:rsidR="003D3247" w:rsidRPr="003D3247"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Хаптаханов А.В.</w:t>
          </w:r>
          <w:r w:rsidRPr="00024A27">
            <w:rPr>
              <w:color w:val="000000" w:themeColor="text1"/>
              <w:sz w:val="24"/>
              <w:szCs w:val="24"/>
            </w:rPr>
            <w:br/>
            <w:t>Научный руководитель – Бамбушева Н.С.</w:t>
          </w:r>
          <w:r w:rsidRPr="003D3247">
            <w:rPr>
              <w:b/>
              <w:bCs/>
              <w:color w:val="000000" w:themeColor="text1"/>
              <w:sz w:val="24"/>
              <w:szCs w:val="24"/>
            </w:rPr>
            <w:br/>
            <w:t>УЧАСТИЕ СТУДЕНТА ДУАЛЬНОЙ ФОРМЫ ОБУЧЕНИЯ В ТЕХНИЧЕСКОМ СОПРОВОЖДЕНИИ ВЧД РЭ «ПРОФЕССИОНАЛЫ» ПО КОМПЕТЕНЦИИ «ИНФОРМАЦИОННАЯ БЕЗОПАСНОСТЬ»</w:t>
          </w:r>
          <w:r w:rsidR="004537DE">
            <w:rPr>
              <w:b/>
              <w:bCs/>
              <w:color w:val="000000" w:themeColor="text1"/>
              <w:sz w:val="24"/>
              <w:szCs w:val="24"/>
            </w:rPr>
            <w:tab/>
            <w:t>44</w:t>
          </w:r>
          <w:r w:rsidR="007137B8">
            <w:rPr>
              <w:b/>
              <w:bCs/>
              <w:color w:val="000000" w:themeColor="text1"/>
              <w:sz w:val="24"/>
              <w:szCs w:val="24"/>
            </w:rPr>
            <w:t>4</w:t>
          </w:r>
        </w:p>
        <w:p w14:paraId="3C28ED71" w14:textId="554F9906" w:rsidR="003D3247" w:rsidRPr="003D3247"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Хасанов К.Д.</w:t>
          </w:r>
          <w:r w:rsidRPr="00024A27">
            <w:rPr>
              <w:color w:val="000000" w:themeColor="text1"/>
              <w:sz w:val="24"/>
              <w:szCs w:val="24"/>
            </w:rPr>
            <w:br/>
            <w:t>Научный руководитель – Воробьева Л.В.</w:t>
          </w:r>
          <w:r w:rsidRPr="003D3247">
            <w:rPr>
              <w:b/>
              <w:bCs/>
              <w:color w:val="000000" w:themeColor="text1"/>
              <w:sz w:val="24"/>
              <w:szCs w:val="24"/>
            </w:rPr>
            <w:br/>
            <w:t>НОВИЗНА И ПРАКТИЧЕСКАЯ ЗНАЧИМОСТЬ МАТЕРИАЛОВ В ТЕОРЕТИЧЕСКОЙ МЕХАНИКЕ</w:t>
          </w:r>
          <w:r w:rsidR="004537DE">
            <w:rPr>
              <w:b/>
              <w:bCs/>
              <w:color w:val="000000" w:themeColor="text1"/>
              <w:sz w:val="24"/>
              <w:szCs w:val="24"/>
            </w:rPr>
            <w:tab/>
            <w:t>4</w:t>
          </w:r>
          <w:r w:rsidR="007137B8">
            <w:rPr>
              <w:b/>
              <w:bCs/>
              <w:color w:val="000000" w:themeColor="text1"/>
              <w:sz w:val="24"/>
              <w:szCs w:val="24"/>
            </w:rPr>
            <w:t>48</w:t>
          </w:r>
        </w:p>
        <w:p w14:paraId="0929E32B" w14:textId="5EEC7EE7" w:rsidR="003D3247" w:rsidRPr="003D3247"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Хулхачиев С.Б.</w:t>
          </w:r>
          <w:r w:rsidRPr="00024A27">
            <w:rPr>
              <w:color w:val="000000" w:themeColor="text1"/>
              <w:sz w:val="24"/>
              <w:szCs w:val="24"/>
            </w:rPr>
            <w:br/>
            <w:t>Научный руководитель – Тарасенко Г.А.</w:t>
          </w:r>
          <w:r w:rsidRPr="003D3247">
            <w:rPr>
              <w:b/>
              <w:bCs/>
              <w:color w:val="000000" w:themeColor="text1"/>
              <w:sz w:val="24"/>
              <w:szCs w:val="24"/>
            </w:rPr>
            <w:br/>
            <w:t>ЦИФРОВОЙ РУБЛЬ – ШАГ К ЦИФРОВОЙ ЭКОНОМИКЕ</w:t>
          </w:r>
          <w:r w:rsidR="004537DE">
            <w:rPr>
              <w:b/>
              <w:bCs/>
              <w:color w:val="000000" w:themeColor="text1"/>
              <w:sz w:val="24"/>
              <w:szCs w:val="24"/>
            </w:rPr>
            <w:tab/>
            <w:t>45</w:t>
          </w:r>
          <w:r w:rsidR="007137B8">
            <w:rPr>
              <w:b/>
              <w:bCs/>
              <w:color w:val="000000" w:themeColor="text1"/>
              <w:sz w:val="24"/>
              <w:szCs w:val="24"/>
            </w:rPr>
            <w:t>2</w:t>
          </w:r>
        </w:p>
        <w:p w14:paraId="26FC974E" w14:textId="2B81B93C" w:rsidR="003D3247" w:rsidRPr="003D3247"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Шаплыгина М.А.</w:t>
          </w:r>
          <w:r w:rsidRPr="00024A27">
            <w:rPr>
              <w:color w:val="000000" w:themeColor="text1"/>
              <w:sz w:val="24"/>
              <w:szCs w:val="24"/>
            </w:rPr>
            <w:br/>
            <w:t>Научный руководитель – Осипова Л.В.</w:t>
          </w:r>
          <w:r w:rsidRPr="003D3247">
            <w:rPr>
              <w:b/>
              <w:bCs/>
              <w:color w:val="000000" w:themeColor="text1"/>
              <w:sz w:val="24"/>
              <w:szCs w:val="24"/>
            </w:rPr>
            <w:br/>
            <w:t>ИЗ ПРОШЛОГО В НАСТОЯЩЕЕ: ОПЫТ ПРИМЕНЕНИЯ ИСКУССТВЕННОГО ИНТЕЛЛЕКТА В РЕСТАВРАЦИИ СЕМЕЙНЫХ ФОТОАРХИВОВ</w:t>
          </w:r>
          <w:r w:rsidR="004537DE">
            <w:rPr>
              <w:b/>
              <w:bCs/>
              <w:color w:val="000000" w:themeColor="text1"/>
              <w:sz w:val="24"/>
              <w:szCs w:val="24"/>
            </w:rPr>
            <w:tab/>
            <w:t>45</w:t>
          </w:r>
          <w:r w:rsidR="007137B8">
            <w:rPr>
              <w:b/>
              <w:bCs/>
              <w:color w:val="000000" w:themeColor="text1"/>
              <w:sz w:val="24"/>
              <w:szCs w:val="24"/>
            </w:rPr>
            <w:t>7</w:t>
          </w:r>
        </w:p>
        <w:p w14:paraId="766F120A" w14:textId="223D3F9E" w:rsidR="004537DE" w:rsidRPr="003D3247"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Штрыкова В.Е.</w:t>
          </w:r>
          <w:r w:rsidRPr="00024A27">
            <w:rPr>
              <w:color w:val="000000" w:themeColor="text1"/>
              <w:sz w:val="24"/>
              <w:szCs w:val="24"/>
            </w:rPr>
            <w:br/>
            <w:t>Научный руководитель – Лобанов Б.И.</w:t>
          </w:r>
          <w:r w:rsidRPr="003D3247">
            <w:rPr>
              <w:b/>
              <w:bCs/>
              <w:color w:val="000000" w:themeColor="text1"/>
              <w:sz w:val="24"/>
              <w:szCs w:val="24"/>
            </w:rPr>
            <w:br/>
            <w:t>ВИРТУАЛЬНАЯ И ДОПОЛНЕННАЯ РЕАЛЬНОСТИ КАК ИНСТРУМЕНТ «ПОГРУЖЕНИЯ» В ИСТОРИЧЕСКУЮ ЭПОХУ</w:t>
          </w:r>
          <w:r w:rsidR="004537DE">
            <w:rPr>
              <w:b/>
              <w:bCs/>
              <w:color w:val="000000" w:themeColor="text1"/>
              <w:sz w:val="24"/>
              <w:szCs w:val="24"/>
            </w:rPr>
            <w:tab/>
            <w:t>46</w:t>
          </w:r>
          <w:r w:rsidR="007137B8">
            <w:rPr>
              <w:b/>
              <w:bCs/>
              <w:color w:val="000000" w:themeColor="text1"/>
              <w:sz w:val="24"/>
              <w:szCs w:val="24"/>
            </w:rPr>
            <w:t>3</w:t>
          </w:r>
        </w:p>
        <w:p w14:paraId="53761880" w14:textId="6043228D" w:rsidR="003D3247" w:rsidRPr="003D3247"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Щербакова М., Закревская Т.</w:t>
          </w:r>
          <w:r w:rsidRPr="00024A27">
            <w:rPr>
              <w:color w:val="000000" w:themeColor="text1"/>
              <w:sz w:val="24"/>
              <w:szCs w:val="24"/>
            </w:rPr>
            <w:br/>
            <w:t>Научный руководитель – Заболотнева И.Б.</w:t>
          </w:r>
          <w:r w:rsidRPr="003D3247">
            <w:rPr>
              <w:b/>
              <w:bCs/>
              <w:color w:val="000000" w:themeColor="text1"/>
              <w:sz w:val="24"/>
              <w:szCs w:val="24"/>
            </w:rPr>
            <w:br/>
            <w:t>СОЦИАЛЬНО-ПЕДАГОГИЧЕСКОЕ СОПРОВОЖДЕНИЕ СОЦИАЛИЗАЦИИ МЛАДШИХ ШКОЛЬНИКОВ С ОСОБЫМИ ОБРАЗОВАТЕЛЬНЫМИ ПОТРЕБНОСТЯМИ КАК СРЕДСТВО ИНКЛЮЗИВНОГО ОБРАЗОВАНИЯ В СОВРЕМЕННОЙ НАЧАЛЬНОЙ ШКОЛЕ</w:t>
          </w:r>
          <w:r w:rsidR="00F72A1E">
            <w:rPr>
              <w:b/>
              <w:bCs/>
              <w:color w:val="000000" w:themeColor="text1"/>
              <w:sz w:val="24"/>
              <w:szCs w:val="24"/>
            </w:rPr>
            <w:tab/>
            <w:t>4</w:t>
          </w:r>
          <w:r w:rsidR="007137B8">
            <w:rPr>
              <w:b/>
              <w:bCs/>
              <w:color w:val="000000" w:themeColor="text1"/>
              <w:sz w:val="24"/>
              <w:szCs w:val="24"/>
            </w:rPr>
            <w:t>69</w:t>
          </w:r>
        </w:p>
        <w:p w14:paraId="7496C31C" w14:textId="07562E83" w:rsidR="003D3247" w:rsidRPr="003D3247"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Эрендженова А.Н.</w:t>
          </w:r>
          <w:r w:rsidRPr="00024A27">
            <w:rPr>
              <w:color w:val="000000" w:themeColor="text1"/>
              <w:sz w:val="24"/>
              <w:szCs w:val="24"/>
            </w:rPr>
            <w:br/>
            <w:t>Научный руководитель – Мантыева В.Н.</w:t>
          </w:r>
          <w:r w:rsidRPr="003D3247">
            <w:rPr>
              <w:b/>
              <w:bCs/>
              <w:color w:val="000000" w:themeColor="text1"/>
              <w:sz w:val="24"/>
              <w:szCs w:val="24"/>
            </w:rPr>
            <w:br/>
            <w:t>СИСТЕМА БЫСТРЫХ ПЛАТЕЖЕЙ: ЭКОНОМИЧЕСКИЕ ПОСЛЕДСТВИЯ ДЛЯ БАНКОВСКОГО СЕКТОРА В РОССИЙСКОЙ ФЕДЕРАЦИИ</w:t>
          </w:r>
          <w:r w:rsidR="00F72A1E">
            <w:rPr>
              <w:b/>
              <w:bCs/>
              <w:color w:val="000000" w:themeColor="text1"/>
              <w:sz w:val="24"/>
              <w:szCs w:val="24"/>
            </w:rPr>
            <w:tab/>
            <w:t>47</w:t>
          </w:r>
          <w:r w:rsidR="007137B8">
            <w:rPr>
              <w:b/>
              <w:bCs/>
              <w:color w:val="000000" w:themeColor="text1"/>
              <w:sz w:val="24"/>
              <w:szCs w:val="24"/>
            </w:rPr>
            <w:t>4</w:t>
          </w:r>
        </w:p>
        <w:p w14:paraId="00EFC4A7" w14:textId="77777777" w:rsidR="007F730F" w:rsidRDefault="007F730F">
          <w:pPr>
            <w:widowControl/>
            <w:autoSpaceDE/>
            <w:autoSpaceDN/>
            <w:spacing w:after="160" w:line="278" w:lineRule="auto"/>
            <w:rPr>
              <w:color w:val="000000" w:themeColor="text1"/>
              <w:sz w:val="24"/>
              <w:szCs w:val="24"/>
            </w:rPr>
          </w:pPr>
          <w:r>
            <w:rPr>
              <w:color w:val="000000" w:themeColor="text1"/>
              <w:sz w:val="24"/>
              <w:szCs w:val="24"/>
            </w:rPr>
            <w:br w:type="page"/>
          </w:r>
        </w:p>
        <w:p w14:paraId="56C7F67E" w14:textId="625C1072" w:rsidR="003D3247" w:rsidRPr="003D3247"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lastRenderedPageBreak/>
            <w:t>Ян В.А.</w:t>
          </w:r>
          <w:r w:rsidRPr="00024A27">
            <w:rPr>
              <w:color w:val="000000" w:themeColor="text1"/>
              <w:sz w:val="24"/>
              <w:szCs w:val="24"/>
            </w:rPr>
            <w:br/>
            <w:t>Научный руководитель – Лаптева О.А.</w:t>
          </w:r>
          <w:r w:rsidRPr="003D3247">
            <w:rPr>
              <w:b/>
              <w:bCs/>
              <w:color w:val="000000" w:themeColor="text1"/>
              <w:sz w:val="24"/>
              <w:szCs w:val="24"/>
            </w:rPr>
            <w:br/>
            <w:t>МАТЕМАТИЧЕСКИЕ ЗАДАЧИ, СВЯЗАННЫЕ С КАЛЕНДАРЕМ</w:t>
          </w:r>
          <w:r w:rsidR="00F72A1E">
            <w:rPr>
              <w:b/>
              <w:bCs/>
              <w:color w:val="000000" w:themeColor="text1"/>
              <w:sz w:val="24"/>
              <w:szCs w:val="24"/>
            </w:rPr>
            <w:tab/>
            <w:t>4</w:t>
          </w:r>
          <w:r w:rsidR="007137B8">
            <w:rPr>
              <w:b/>
              <w:bCs/>
              <w:color w:val="000000" w:themeColor="text1"/>
              <w:sz w:val="24"/>
              <w:szCs w:val="24"/>
            </w:rPr>
            <w:t>79</w:t>
          </w:r>
        </w:p>
        <w:p w14:paraId="78AE2BFB" w14:textId="4CF01DBF" w:rsidR="00DB66AE" w:rsidRDefault="003D3247" w:rsidP="00537375">
          <w:pPr>
            <w:tabs>
              <w:tab w:val="left" w:leader="dot" w:pos="8931"/>
            </w:tabs>
            <w:spacing w:line="360" w:lineRule="auto"/>
            <w:rPr>
              <w:color w:val="000000" w:themeColor="text1"/>
              <w:sz w:val="24"/>
              <w:szCs w:val="24"/>
            </w:rPr>
          </w:pPr>
          <w:r w:rsidRPr="00024A27">
            <w:rPr>
              <w:color w:val="000000" w:themeColor="text1"/>
              <w:sz w:val="24"/>
              <w:szCs w:val="24"/>
            </w:rPr>
            <w:t xml:space="preserve">Янютин М.Е., </w:t>
          </w:r>
        </w:p>
        <w:p w14:paraId="75DA7EEA" w14:textId="4C914E52" w:rsidR="00F72A1E"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 xml:space="preserve">Научный руководитель – </w:t>
          </w:r>
          <w:r w:rsidR="00AC4170" w:rsidRPr="00AC4170">
            <w:rPr>
              <w:color w:val="000000" w:themeColor="text1"/>
              <w:sz w:val="24"/>
              <w:szCs w:val="24"/>
            </w:rPr>
            <w:t xml:space="preserve">Николаенко Е.Э., </w:t>
          </w:r>
          <w:r w:rsidRPr="00024A27">
            <w:rPr>
              <w:color w:val="000000" w:themeColor="text1"/>
              <w:sz w:val="24"/>
              <w:szCs w:val="24"/>
            </w:rPr>
            <w:t>Эрешова В.Д.</w:t>
          </w:r>
          <w:r w:rsidRPr="003D3247">
            <w:rPr>
              <w:b/>
              <w:bCs/>
              <w:color w:val="000000" w:themeColor="text1"/>
              <w:sz w:val="24"/>
              <w:szCs w:val="24"/>
            </w:rPr>
            <w:br/>
            <w:t xml:space="preserve">ВАЖНОСТЬ ОБЕСПЕЧЕНИЯ СТАБИЛЬНОСТИ И БЕЗОПАСНОСТИ КРИТИЧЕСКИ ВАЖНОЙ ИНФОРМАЦИОННОЙ </w:t>
          </w:r>
        </w:p>
        <w:p w14:paraId="50481A36" w14:textId="75E51049" w:rsidR="003D3247" w:rsidRPr="003D3247" w:rsidRDefault="003D3247" w:rsidP="00537375">
          <w:pPr>
            <w:tabs>
              <w:tab w:val="left" w:leader="dot" w:pos="8931"/>
            </w:tabs>
            <w:spacing w:line="360" w:lineRule="auto"/>
            <w:rPr>
              <w:b/>
              <w:bCs/>
              <w:color w:val="000000" w:themeColor="text1"/>
              <w:sz w:val="24"/>
              <w:szCs w:val="24"/>
            </w:rPr>
          </w:pPr>
          <w:r w:rsidRPr="003D3247">
            <w:rPr>
              <w:b/>
              <w:bCs/>
              <w:color w:val="000000" w:themeColor="text1"/>
              <w:sz w:val="24"/>
              <w:szCs w:val="24"/>
            </w:rPr>
            <w:t>ИНФРАСТРУКТУРЫ (КИИ)</w:t>
          </w:r>
          <w:r w:rsidR="00F72A1E">
            <w:rPr>
              <w:b/>
              <w:bCs/>
              <w:color w:val="000000" w:themeColor="text1"/>
              <w:sz w:val="24"/>
              <w:szCs w:val="24"/>
            </w:rPr>
            <w:tab/>
            <w:t>48</w:t>
          </w:r>
          <w:r w:rsidR="007137B8">
            <w:rPr>
              <w:b/>
              <w:bCs/>
              <w:color w:val="000000" w:themeColor="text1"/>
              <w:sz w:val="24"/>
              <w:szCs w:val="24"/>
            </w:rPr>
            <w:t>7</w:t>
          </w:r>
        </w:p>
        <w:p w14:paraId="79226CAB" w14:textId="1E8BC64D" w:rsidR="003D3247" w:rsidRPr="003D3247" w:rsidRDefault="003D3247" w:rsidP="00537375">
          <w:pPr>
            <w:tabs>
              <w:tab w:val="left" w:leader="dot" w:pos="8931"/>
            </w:tabs>
            <w:spacing w:line="360" w:lineRule="auto"/>
            <w:rPr>
              <w:b/>
              <w:bCs/>
              <w:color w:val="000000" w:themeColor="text1"/>
              <w:sz w:val="24"/>
              <w:szCs w:val="24"/>
            </w:rPr>
          </w:pPr>
          <w:r w:rsidRPr="00024A27">
            <w:rPr>
              <w:color w:val="000000" w:themeColor="text1"/>
              <w:sz w:val="24"/>
              <w:szCs w:val="24"/>
            </w:rPr>
            <w:t>Яценко А.Н.</w:t>
          </w:r>
          <w:r w:rsidRPr="00024A27">
            <w:rPr>
              <w:color w:val="000000" w:themeColor="text1"/>
              <w:sz w:val="24"/>
              <w:szCs w:val="24"/>
            </w:rPr>
            <w:br/>
            <w:t>Научный руководитель – Корсунова Т.В.</w:t>
          </w:r>
          <w:r w:rsidRPr="003D3247">
            <w:rPr>
              <w:b/>
              <w:bCs/>
              <w:color w:val="000000" w:themeColor="text1"/>
              <w:sz w:val="24"/>
              <w:szCs w:val="24"/>
            </w:rPr>
            <w:br/>
            <w:t>МАРШРУТ ПРОФЕССИОНАЛЬНОГО РОСТА ВЫПУСКНИКА</w:t>
          </w:r>
          <w:r w:rsidR="00F72A1E">
            <w:rPr>
              <w:b/>
              <w:bCs/>
              <w:color w:val="000000" w:themeColor="text1"/>
              <w:sz w:val="24"/>
              <w:szCs w:val="24"/>
            </w:rPr>
            <w:tab/>
            <w:t>49</w:t>
          </w:r>
          <w:r w:rsidR="007137B8">
            <w:rPr>
              <w:b/>
              <w:bCs/>
              <w:color w:val="000000" w:themeColor="text1"/>
              <w:sz w:val="24"/>
              <w:szCs w:val="24"/>
            </w:rPr>
            <w:t>2</w:t>
          </w:r>
        </w:p>
        <w:p w14:paraId="1DAAA05D" w14:textId="38AFE145" w:rsidR="00DA1CBC" w:rsidRDefault="00000000" w:rsidP="00537375">
          <w:pPr>
            <w:tabs>
              <w:tab w:val="left" w:leader="dot" w:pos="8931"/>
            </w:tabs>
            <w:spacing w:line="360" w:lineRule="auto"/>
            <w:jc w:val="center"/>
          </w:pPr>
        </w:p>
      </w:sdtContent>
    </w:sdt>
    <w:p w14:paraId="3CC4D580" w14:textId="5748A866" w:rsidR="00DA1CBC" w:rsidRPr="00DA1CBC" w:rsidRDefault="00E465D4" w:rsidP="00DA1CBC">
      <w:pPr>
        <w:widowControl/>
        <w:autoSpaceDE/>
        <w:autoSpaceDN/>
        <w:spacing w:line="360" w:lineRule="auto"/>
        <w:rPr>
          <w:color w:val="000000" w:themeColor="text1"/>
          <w:sz w:val="24"/>
          <w:szCs w:val="24"/>
        </w:rPr>
      </w:pPr>
      <w:r w:rsidRPr="00ED3E28">
        <w:rPr>
          <w:color w:val="000000" w:themeColor="text1"/>
          <w:sz w:val="24"/>
          <w:szCs w:val="24"/>
        </w:rPr>
        <w:br w:type="page"/>
      </w:r>
    </w:p>
    <w:p w14:paraId="69246FE7" w14:textId="2CF08E93" w:rsidR="00E465D4" w:rsidRPr="00ED3E28" w:rsidRDefault="00E465D4" w:rsidP="00DA1CBC">
      <w:pPr>
        <w:widowControl/>
        <w:autoSpaceDE/>
        <w:autoSpaceDN/>
        <w:spacing w:line="360" w:lineRule="auto"/>
        <w:rPr>
          <w:color w:val="000000" w:themeColor="text1"/>
          <w:sz w:val="24"/>
          <w:szCs w:val="24"/>
        </w:rPr>
      </w:pPr>
    </w:p>
    <w:p w14:paraId="60A23FC0" w14:textId="77777777" w:rsidR="00E465D4" w:rsidRPr="00ED3E28" w:rsidRDefault="00E465D4" w:rsidP="00144D6C">
      <w:pPr>
        <w:spacing w:line="360" w:lineRule="auto"/>
        <w:jc w:val="center"/>
        <w:rPr>
          <w:b/>
          <w:color w:val="000000" w:themeColor="text1"/>
          <w:kern w:val="2"/>
          <w:sz w:val="24"/>
          <w:szCs w:val="24"/>
          <w:lang w:eastAsia="ru-RU"/>
        </w:rPr>
      </w:pPr>
      <w:r w:rsidRPr="00ED3E28">
        <w:rPr>
          <w:b/>
          <w:color w:val="000000" w:themeColor="text1"/>
          <w:sz w:val="24"/>
          <w:szCs w:val="24"/>
        </w:rPr>
        <w:t>СИСТЕМА РАБОТЫ СО СТУДЕНЧЕСКОЙ ГРУППОЙ ПО ФОРМИРОВАНИЮ ИКТ-КОМПЕТЕНТНОСТИ БУДУЩЕГО ПЕДАГОГА</w:t>
      </w:r>
      <w:r w:rsidRPr="00ED3E28">
        <w:rPr>
          <w:b/>
          <w:color w:val="000000" w:themeColor="text1"/>
          <w:kern w:val="2"/>
          <w:sz w:val="24"/>
          <w:szCs w:val="24"/>
          <w:lang w:eastAsia="ru-RU"/>
        </w:rPr>
        <w:t xml:space="preserve"> </w:t>
      </w:r>
    </w:p>
    <w:p w14:paraId="4B749C37" w14:textId="77777777" w:rsidR="00E465D4" w:rsidRPr="00ED3E28" w:rsidRDefault="00E465D4" w:rsidP="00DA1CBC">
      <w:pPr>
        <w:spacing w:line="360" w:lineRule="auto"/>
        <w:ind w:firstLine="709"/>
        <w:jc w:val="right"/>
        <w:rPr>
          <w:bCs/>
          <w:iCs/>
          <w:color w:val="000000" w:themeColor="text1"/>
          <w:kern w:val="2"/>
          <w:sz w:val="24"/>
          <w:szCs w:val="24"/>
          <w:lang w:eastAsia="ru-RU"/>
        </w:rPr>
      </w:pPr>
      <w:r w:rsidRPr="00ED3E28">
        <w:rPr>
          <w:i/>
          <w:iCs/>
          <w:color w:val="000000" w:themeColor="text1"/>
          <w:kern w:val="2"/>
          <w:sz w:val="24"/>
          <w:szCs w:val="24"/>
          <w:lang w:eastAsia="ru-RU"/>
        </w:rPr>
        <w:t>Аверина Маргарита Викторовна,</w:t>
      </w:r>
      <w:r w:rsidRPr="00ED3E28">
        <w:rPr>
          <w:bCs/>
          <w:iCs/>
          <w:color w:val="000000" w:themeColor="text1"/>
          <w:kern w:val="2"/>
          <w:sz w:val="24"/>
          <w:szCs w:val="24"/>
          <w:lang w:eastAsia="ru-RU"/>
        </w:rPr>
        <w:t xml:space="preserve"> </w:t>
      </w:r>
    </w:p>
    <w:p w14:paraId="5399C04C" w14:textId="77777777" w:rsidR="00E465D4" w:rsidRPr="00ED3E28" w:rsidRDefault="00E465D4" w:rsidP="00DA1CBC">
      <w:pPr>
        <w:spacing w:line="360" w:lineRule="auto"/>
        <w:ind w:firstLine="709"/>
        <w:jc w:val="right"/>
        <w:rPr>
          <w:bCs/>
          <w:i/>
          <w:iCs/>
          <w:color w:val="000000" w:themeColor="text1"/>
          <w:kern w:val="2"/>
          <w:sz w:val="24"/>
          <w:szCs w:val="24"/>
          <w:lang w:eastAsia="ru-RU"/>
        </w:rPr>
      </w:pPr>
      <w:r w:rsidRPr="00ED3E28">
        <w:rPr>
          <w:bCs/>
          <w:i/>
          <w:iCs/>
          <w:color w:val="000000" w:themeColor="text1"/>
          <w:kern w:val="2"/>
          <w:sz w:val="24"/>
          <w:szCs w:val="24"/>
          <w:lang w:eastAsia="ru-RU"/>
        </w:rPr>
        <w:t>ГБПОУ «Дубовский педагогический колледж»</w:t>
      </w:r>
    </w:p>
    <w:p w14:paraId="4C73070A" w14:textId="77777777" w:rsidR="00E465D4" w:rsidRPr="00ED3E28" w:rsidRDefault="00E465D4" w:rsidP="00DA1CBC">
      <w:pPr>
        <w:spacing w:line="360" w:lineRule="auto"/>
        <w:ind w:firstLine="709"/>
        <w:jc w:val="right"/>
        <w:rPr>
          <w:i/>
          <w:iCs/>
          <w:color w:val="000000" w:themeColor="text1"/>
          <w:kern w:val="2"/>
          <w:sz w:val="24"/>
          <w:szCs w:val="24"/>
          <w:lang w:eastAsia="ru-RU"/>
        </w:rPr>
      </w:pPr>
      <w:r w:rsidRPr="00ED3E28">
        <w:rPr>
          <w:i/>
          <w:iCs/>
          <w:color w:val="000000" w:themeColor="text1"/>
          <w:kern w:val="2"/>
          <w:sz w:val="24"/>
          <w:szCs w:val="24"/>
          <w:lang w:eastAsia="ru-RU"/>
        </w:rPr>
        <w:t>Дубовка, Волгоградская область</w:t>
      </w:r>
    </w:p>
    <w:p w14:paraId="73E1E5E5" w14:textId="77777777" w:rsidR="00E465D4" w:rsidRPr="00ED3E28" w:rsidRDefault="00E465D4" w:rsidP="00DA1CBC">
      <w:pPr>
        <w:spacing w:line="360" w:lineRule="auto"/>
        <w:ind w:firstLine="709"/>
        <w:jc w:val="right"/>
        <w:rPr>
          <w:bCs/>
          <w:i/>
          <w:iCs/>
          <w:color w:val="000000" w:themeColor="text1"/>
          <w:kern w:val="2"/>
          <w:sz w:val="24"/>
          <w:szCs w:val="24"/>
          <w:lang w:eastAsia="ru-RU"/>
        </w:rPr>
      </w:pPr>
      <w:r w:rsidRPr="00ED3E28">
        <w:rPr>
          <w:bCs/>
          <w:i/>
          <w:iCs/>
          <w:color w:val="000000" w:themeColor="text1"/>
          <w:kern w:val="2"/>
          <w:sz w:val="24"/>
          <w:szCs w:val="24"/>
          <w:lang w:eastAsia="ru-RU"/>
        </w:rPr>
        <w:t>Научный руководитель: Зайцева Н. В., преподаватель информатики</w:t>
      </w:r>
    </w:p>
    <w:p w14:paraId="3C3D652C" w14:textId="77777777" w:rsidR="00E465D4" w:rsidRPr="00ED3E28" w:rsidRDefault="00E465D4" w:rsidP="00DA1CBC">
      <w:pPr>
        <w:spacing w:line="360" w:lineRule="auto"/>
        <w:ind w:firstLine="709"/>
        <w:jc w:val="right"/>
        <w:rPr>
          <w:b/>
          <w:color w:val="000000" w:themeColor="text1"/>
          <w:kern w:val="2"/>
          <w:sz w:val="24"/>
          <w:szCs w:val="24"/>
          <w:lang w:eastAsia="ru-RU"/>
        </w:rPr>
      </w:pPr>
    </w:p>
    <w:p w14:paraId="1A5F20E1" w14:textId="77777777" w:rsidR="00E465D4" w:rsidRPr="00ED3E28" w:rsidRDefault="00E465D4" w:rsidP="00DA1CBC">
      <w:pPr>
        <w:suppressAutoHyphens/>
        <w:spacing w:line="360" w:lineRule="auto"/>
        <w:ind w:firstLine="709"/>
        <w:jc w:val="both"/>
        <w:rPr>
          <w:color w:val="000000" w:themeColor="text1"/>
          <w:sz w:val="24"/>
          <w:szCs w:val="24"/>
        </w:rPr>
      </w:pPr>
      <w:r w:rsidRPr="00ED3E28">
        <w:rPr>
          <w:color w:val="000000" w:themeColor="text1"/>
          <w:kern w:val="2"/>
          <w:sz w:val="24"/>
          <w:szCs w:val="24"/>
          <w:lang w:eastAsia="ru-RU"/>
        </w:rPr>
        <w:t xml:space="preserve">Формирование личности человека начинается в раннем детстве. Мультфильм в это время является основным средством влияния на развитие детей. </w:t>
      </w:r>
      <w:r w:rsidRPr="00ED3E28">
        <w:rPr>
          <w:rFonts w:eastAsia="Arial Unicode MS"/>
          <w:color w:val="000000" w:themeColor="text1"/>
          <w:kern w:val="2"/>
          <w:sz w:val="24"/>
          <w:szCs w:val="24"/>
          <w:lang w:eastAsia="ru-RU"/>
        </w:rPr>
        <w:t xml:space="preserve">Ребенок почти всю информацию воспринимает в виде образов, из этих образов ребенок в дальнейшем строит свою модель мира, от воспитания ребенка будут зависеть многие факторы. </w:t>
      </w:r>
      <w:r w:rsidRPr="00ED3E28">
        <w:rPr>
          <w:color w:val="000000" w:themeColor="text1"/>
          <w:sz w:val="24"/>
          <w:szCs w:val="24"/>
        </w:rPr>
        <w:t>На современном этапе в системе образования широко используются информационные и коммуникационные технологии. Педагог должен идти в ногу со временем, использовать новые технологии в воспитании и образовании.</w:t>
      </w:r>
    </w:p>
    <w:p w14:paraId="4E7D0DB0" w14:textId="77777777" w:rsidR="00E465D4" w:rsidRPr="00ED3E28" w:rsidRDefault="00E465D4" w:rsidP="00DA1CBC">
      <w:pPr>
        <w:spacing w:line="360" w:lineRule="auto"/>
        <w:ind w:firstLine="709"/>
        <w:jc w:val="both"/>
        <w:rPr>
          <w:color w:val="000000" w:themeColor="text1"/>
          <w:sz w:val="24"/>
          <w:szCs w:val="24"/>
        </w:rPr>
      </w:pPr>
      <w:r w:rsidRPr="00ED3E28">
        <w:rPr>
          <w:color w:val="000000" w:themeColor="text1"/>
          <w:sz w:val="24"/>
          <w:szCs w:val="24"/>
        </w:rPr>
        <w:t>Актуальность проекта «Мультфильм своими руками» заключается в том, что он направлен на приобщение первоклассников к художественной литературе, разработан для того, чтобы в ходе изучения дисциплины Информатика подготовиться к практике и собрать методическую копилку будущего учителя начальных классов.</w:t>
      </w:r>
    </w:p>
    <w:p w14:paraId="2E82EA63" w14:textId="77777777" w:rsidR="00E465D4" w:rsidRPr="00ED3E28" w:rsidRDefault="00E465D4" w:rsidP="00DA1CBC">
      <w:pPr>
        <w:spacing w:line="360" w:lineRule="auto"/>
        <w:ind w:firstLine="709"/>
        <w:jc w:val="both"/>
        <w:rPr>
          <w:color w:val="000000" w:themeColor="text1"/>
          <w:sz w:val="24"/>
          <w:szCs w:val="24"/>
        </w:rPr>
      </w:pPr>
      <w:r w:rsidRPr="00ED3E28">
        <w:rPr>
          <w:color w:val="000000" w:themeColor="text1"/>
          <w:sz w:val="24"/>
          <w:szCs w:val="24"/>
        </w:rPr>
        <w:t xml:space="preserve">Основной целью проекта для нас стала – это развитие общих и профессиональных компетенций посредством включения будущего педагога в деятельность по разработке и апробации электронных образовательных ресурсов. </w:t>
      </w:r>
    </w:p>
    <w:p w14:paraId="6F669C72" w14:textId="77777777" w:rsidR="00E465D4" w:rsidRPr="00ED3E28" w:rsidRDefault="00E465D4" w:rsidP="00DA1CBC">
      <w:pPr>
        <w:spacing w:line="360" w:lineRule="auto"/>
        <w:ind w:firstLine="709"/>
        <w:jc w:val="both"/>
        <w:rPr>
          <w:color w:val="000000" w:themeColor="text1"/>
          <w:sz w:val="24"/>
          <w:szCs w:val="24"/>
        </w:rPr>
      </w:pPr>
      <w:r w:rsidRPr="00ED3E28">
        <w:rPr>
          <w:color w:val="000000" w:themeColor="text1"/>
          <w:sz w:val="24"/>
          <w:szCs w:val="24"/>
        </w:rPr>
        <w:t xml:space="preserve">Педагогический проект рассчитан на совместную деятельность студента, преподавателя информатики и учителя начальных классов. </w:t>
      </w:r>
    </w:p>
    <w:p w14:paraId="4E8CC25D" w14:textId="77777777" w:rsidR="00E465D4" w:rsidRPr="00ED3E28" w:rsidRDefault="00E465D4" w:rsidP="00DA1CBC">
      <w:pPr>
        <w:spacing w:line="360" w:lineRule="auto"/>
        <w:ind w:firstLine="709"/>
        <w:jc w:val="both"/>
        <w:rPr>
          <w:color w:val="000000" w:themeColor="text1"/>
          <w:sz w:val="24"/>
          <w:szCs w:val="24"/>
        </w:rPr>
      </w:pPr>
      <w:r w:rsidRPr="00ED3E28">
        <w:rPr>
          <w:color w:val="000000" w:themeColor="text1"/>
          <w:sz w:val="24"/>
          <w:szCs w:val="24"/>
        </w:rPr>
        <w:t>Создание анимации из пластичных материалов – безусловно, весьма увлекательный процесс, причём, не только для детей, но и, зачастую, для взрослых. Для работы с детьми младшего школьного возраста наиболее «удобным» представляется детский пластилин.</w:t>
      </w:r>
    </w:p>
    <w:p w14:paraId="09095ADB" w14:textId="77777777" w:rsidR="00E465D4" w:rsidRPr="00ED3E28" w:rsidRDefault="00E465D4" w:rsidP="00DA1CBC">
      <w:pPr>
        <w:spacing w:line="360" w:lineRule="auto"/>
        <w:ind w:firstLine="709"/>
        <w:jc w:val="both"/>
        <w:rPr>
          <w:color w:val="000000" w:themeColor="text1"/>
          <w:sz w:val="24"/>
          <w:szCs w:val="24"/>
        </w:rPr>
      </w:pPr>
      <w:r w:rsidRPr="00ED3E28">
        <w:rPr>
          <w:color w:val="000000" w:themeColor="text1"/>
          <w:sz w:val="24"/>
          <w:szCs w:val="24"/>
        </w:rPr>
        <w:t>С точки зрения педагогической практики, данный вид деятельности направлен на решение ряда задач:</w:t>
      </w:r>
    </w:p>
    <w:p w14:paraId="46EF3AB5" w14:textId="77777777" w:rsidR="00E465D4" w:rsidRPr="00ED3E28" w:rsidRDefault="00E465D4" w:rsidP="00DA1CBC">
      <w:pPr>
        <w:spacing w:line="360" w:lineRule="auto"/>
        <w:ind w:firstLine="709"/>
        <w:jc w:val="both"/>
        <w:rPr>
          <w:color w:val="000000" w:themeColor="text1"/>
          <w:sz w:val="24"/>
          <w:szCs w:val="24"/>
        </w:rPr>
      </w:pPr>
      <w:r w:rsidRPr="00ED3E28">
        <w:rPr>
          <w:color w:val="000000" w:themeColor="text1"/>
          <w:sz w:val="24"/>
          <w:szCs w:val="24"/>
        </w:rPr>
        <w:t>- на речевое развитие детей. В процессе своей деятельности дети теснее, чем в объёме школьной программы, знакомятся с произведениями литературы (в первую очередь – детской). Как следствие, у них углубляются навыки восприятия «на слух» текстов, прочей информации. Процесс озвучивания мультфильма способствует развитию связной, грамматически правильной диалогической и монологической речи; развитию звуковой и интонационной культуры речи, фонематического слуха;</w:t>
      </w:r>
    </w:p>
    <w:p w14:paraId="62ABFF9A" w14:textId="77777777" w:rsidR="00E465D4" w:rsidRPr="00ED3E28" w:rsidRDefault="00E465D4" w:rsidP="00DA1CBC">
      <w:pPr>
        <w:spacing w:line="360" w:lineRule="auto"/>
        <w:ind w:firstLine="709"/>
        <w:jc w:val="both"/>
        <w:rPr>
          <w:color w:val="000000" w:themeColor="text1"/>
          <w:sz w:val="24"/>
          <w:szCs w:val="24"/>
        </w:rPr>
      </w:pPr>
      <w:r w:rsidRPr="00ED3E28">
        <w:rPr>
          <w:color w:val="000000" w:themeColor="text1"/>
          <w:sz w:val="24"/>
          <w:szCs w:val="24"/>
        </w:rPr>
        <w:lastRenderedPageBreak/>
        <w:t>- познавательный интерес. Создание мультфильма пробуждает у творческого коллектива школьников оправданный интерес к результатам своей деятельности, поддерживает познавательную мотивацию. В процессе разрешения проблемно-поисковых ситуаций у учащихся формируются навыки произвольного внимания, развития слуховой и зрительной памяти, развивается воображение и мышление;</w:t>
      </w:r>
    </w:p>
    <w:p w14:paraId="7B79AC94" w14:textId="77777777" w:rsidR="00E465D4" w:rsidRPr="00ED3E28" w:rsidRDefault="00E465D4" w:rsidP="00DA1CBC">
      <w:pPr>
        <w:spacing w:line="360" w:lineRule="auto"/>
        <w:ind w:firstLine="709"/>
        <w:jc w:val="both"/>
        <w:rPr>
          <w:color w:val="000000" w:themeColor="text1"/>
          <w:sz w:val="24"/>
          <w:szCs w:val="24"/>
        </w:rPr>
      </w:pPr>
      <w:r w:rsidRPr="00ED3E28">
        <w:rPr>
          <w:color w:val="000000" w:themeColor="text1"/>
          <w:sz w:val="24"/>
          <w:szCs w:val="24"/>
        </w:rPr>
        <w:t>- важным аспектом представляется художественное и эстетическое развитие. Очевидно, что процесс восприятия учащимися художественных произведений непосредственно вызывает стимулирование сопереживания героям, а изготовление персонажей и декораций представляется одной из основ художественного восприятия мира;</w:t>
      </w:r>
    </w:p>
    <w:p w14:paraId="05DEB0B7" w14:textId="77777777" w:rsidR="00E465D4" w:rsidRPr="00ED3E28" w:rsidRDefault="00E465D4" w:rsidP="00DA1CBC">
      <w:pPr>
        <w:spacing w:line="360" w:lineRule="auto"/>
        <w:ind w:firstLine="709"/>
        <w:jc w:val="both"/>
        <w:rPr>
          <w:color w:val="000000" w:themeColor="text1"/>
          <w:sz w:val="24"/>
          <w:szCs w:val="24"/>
        </w:rPr>
      </w:pPr>
      <w:r w:rsidRPr="00ED3E28">
        <w:rPr>
          <w:color w:val="000000" w:themeColor="text1"/>
          <w:sz w:val="24"/>
          <w:szCs w:val="24"/>
        </w:rPr>
        <w:t>- весьма значимым является развитие социально-коммуникативных навыков. Общение школьников внутри «творческого коллектива», взаимоотношения со взрослыми, руководителями коллектива способствуют развитию самостоятельности, осознанию ответственности за свою деятельность, формированию восприятия мотивации к творческому труду, безусловно важным является физическое развитие, в частности, развитие мелкой моторики рук.</w:t>
      </w:r>
    </w:p>
    <w:p w14:paraId="4B2E1533" w14:textId="77777777" w:rsidR="00E465D4" w:rsidRPr="00ED3E28" w:rsidRDefault="00E465D4" w:rsidP="00DA1CBC">
      <w:pPr>
        <w:spacing w:line="360" w:lineRule="auto"/>
        <w:ind w:firstLine="709"/>
        <w:jc w:val="both"/>
        <w:rPr>
          <w:color w:val="000000" w:themeColor="text1"/>
          <w:sz w:val="24"/>
          <w:szCs w:val="24"/>
        </w:rPr>
      </w:pPr>
      <w:r w:rsidRPr="00ED3E28">
        <w:rPr>
          <w:color w:val="000000" w:themeColor="text1"/>
          <w:sz w:val="24"/>
          <w:szCs w:val="24"/>
        </w:rPr>
        <w:t>На подготовительном этапе проектной деятельности были реализованы следующие мероприятия: разработан план работы студентов в ходе проекта «Мультфильм своими руками» (график работы); выбрана программа обучения и воспитания по литературному чтению 1 класс, заключены договоры социального партнерства со школой.</w:t>
      </w:r>
    </w:p>
    <w:p w14:paraId="41F032A0" w14:textId="77777777" w:rsidR="00E465D4" w:rsidRPr="00ED3E28" w:rsidRDefault="00E465D4" w:rsidP="00DA1CBC">
      <w:pPr>
        <w:pStyle w:val="a7"/>
        <w:spacing w:line="360" w:lineRule="auto"/>
        <w:ind w:left="0" w:firstLine="709"/>
        <w:jc w:val="both"/>
        <w:rPr>
          <w:color w:val="000000" w:themeColor="text1"/>
          <w:sz w:val="24"/>
          <w:szCs w:val="24"/>
        </w:rPr>
      </w:pPr>
      <w:r w:rsidRPr="00ED3E28">
        <w:rPr>
          <w:color w:val="000000" w:themeColor="text1"/>
          <w:sz w:val="24"/>
          <w:szCs w:val="24"/>
        </w:rPr>
        <w:t>Мультфильмы для детей – это увлекательное погружение в волшебный мир, яркие впечатления. Они непосредственно участвуют в воспитании и развитие ребенка. По мнению многих психологов, герои мультфильмов оказывают большое воздействие на детей. Яркие образы персонажей мультипликационного фильма привлекают внимание, завораживают ребенка, завладевают его сознанием. Это целый мир увлекательных историй, новых друзей, невероятных тайн и сногсшибательных открытий. Для того чтобы создать мультфильм, необходимо собрать и изучить очень много информации, что побуждает школьника к поиску и чтению литературы, общению с людьми, к умению анализировать и обобщать полученную информацию. Использование пластилина как самого доступного и простого материала в создании мультфильма, позволяет ребёнку развить фантазию, моторику, навыки работы с пластичным материалом.</w:t>
      </w:r>
    </w:p>
    <w:p w14:paraId="36D2E996" w14:textId="77777777" w:rsidR="00E465D4" w:rsidRPr="00ED3E28" w:rsidRDefault="00E465D4" w:rsidP="00DA1CBC">
      <w:pPr>
        <w:pStyle w:val="a7"/>
        <w:spacing w:line="360" w:lineRule="auto"/>
        <w:ind w:left="0" w:firstLine="709"/>
        <w:jc w:val="both"/>
        <w:rPr>
          <w:color w:val="000000" w:themeColor="text1"/>
          <w:sz w:val="24"/>
          <w:szCs w:val="24"/>
        </w:rPr>
      </w:pPr>
      <w:r w:rsidRPr="00ED3E28">
        <w:rPr>
          <w:color w:val="000000" w:themeColor="text1"/>
          <w:sz w:val="24"/>
          <w:szCs w:val="24"/>
        </w:rPr>
        <w:t>На уроках информатики для проекта создавались электронные образовательные ресурсы по мотивам произведений А. Барто, К. Чуковского, В. Сутеева и русских народных сказок. Оживить» героя можно с помощью покадровой съемки. Двигаем героя по сценарию. После каждой фазы движения делаем один кадр. Чем больше кадров, тем боле динамичнее получается мультфильм.</w:t>
      </w:r>
    </w:p>
    <w:p w14:paraId="5457E194" w14:textId="63B20C74" w:rsidR="00E465D4" w:rsidRPr="00ED3E28" w:rsidRDefault="00E465D4" w:rsidP="00DA1CBC">
      <w:pPr>
        <w:spacing w:line="360" w:lineRule="auto"/>
        <w:ind w:firstLine="709"/>
        <w:jc w:val="both"/>
        <w:rPr>
          <w:color w:val="000000" w:themeColor="text1"/>
          <w:sz w:val="24"/>
          <w:szCs w:val="24"/>
        </w:rPr>
      </w:pPr>
      <w:r w:rsidRPr="00ED3E28">
        <w:rPr>
          <w:color w:val="000000" w:themeColor="text1"/>
          <w:sz w:val="24"/>
          <w:szCs w:val="24"/>
        </w:rPr>
        <w:lastRenderedPageBreak/>
        <w:t xml:space="preserve">Для озвучивания и обработки созданных кадров работали с множеством компьютерных программ, таких как MSWord, MSPowerPoint, WindowsMovieMaker, Киностудия, NeroVision, а также быстро и эффективно редактируют изображения в online режиме в редакторах Фотошоп и Pizap </w:t>
      </w:r>
    </w:p>
    <w:p w14:paraId="4A75CC8C" w14:textId="1EC0AFA0" w:rsidR="00E465D4" w:rsidRPr="00ED3E28" w:rsidRDefault="00E465D4" w:rsidP="00DA1CBC">
      <w:pPr>
        <w:spacing w:line="360" w:lineRule="auto"/>
        <w:ind w:firstLine="709"/>
        <w:jc w:val="both"/>
        <w:rPr>
          <w:color w:val="000000" w:themeColor="text1"/>
          <w:sz w:val="24"/>
          <w:szCs w:val="24"/>
        </w:rPr>
      </w:pPr>
      <w:r w:rsidRPr="00ED3E28">
        <w:rPr>
          <w:color w:val="000000" w:themeColor="text1"/>
          <w:sz w:val="24"/>
          <w:szCs w:val="24"/>
        </w:rPr>
        <w:t xml:space="preserve">WindowsMovieMaker поддерживает большинство популярных форматов, среди которых как привычные нам AVI, MPEG и им подобные, так и высококачественные HD и DVD. Программа предназначена для создания видеороликов, скомпонованных из самых разных расширений. Кроме этого, в проект можно добавлять фотографии, сочетая, таким образом, в рамках одного фильма фото и видео материалы. Большая встроенная коллекция спецэффектов, переходов, заставок и музыки позволит дополнительно оформить и озвучить будущий видеоролик. Переходы помогут лаконично и красиво соединить все фрагменты между собой, а набор титров и заставок отлично подойдет для декорирования. </w:t>
      </w:r>
    </w:p>
    <w:p w14:paraId="2434F246" w14:textId="77777777" w:rsidR="00E465D4" w:rsidRPr="00ED3E28" w:rsidRDefault="00E465D4" w:rsidP="00DA1CBC">
      <w:pPr>
        <w:spacing w:line="360" w:lineRule="auto"/>
        <w:ind w:firstLine="709"/>
        <w:jc w:val="both"/>
        <w:rPr>
          <w:color w:val="000000" w:themeColor="text1"/>
          <w:sz w:val="24"/>
          <w:szCs w:val="24"/>
        </w:rPr>
      </w:pPr>
      <w:r w:rsidRPr="00ED3E28">
        <w:rPr>
          <w:color w:val="000000" w:themeColor="text1"/>
          <w:sz w:val="24"/>
          <w:szCs w:val="24"/>
        </w:rPr>
        <w:t>В ходе основного этапа проекта для правильного проведения внеклассного занятия были проведены консультации с методистом колледжа и учителем начальных классов, проработан дидактический материал, физминутки и игровая деятельность первоклассников.</w:t>
      </w:r>
    </w:p>
    <w:p w14:paraId="1E3F31FC" w14:textId="6CB29C08" w:rsidR="00E465D4" w:rsidRPr="00ED3E28" w:rsidRDefault="00E465D4" w:rsidP="00DA1CBC">
      <w:pPr>
        <w:spacing w:line="360" w:lineRule="auto"/>
        <w:ind w:firstLine="709"/>
        <w:jc w:val="both"/>
        <w:rPr>
          <w:color w:val="000000" w:themeColor="text1"/>
          <w:sz w:val="24"/>
          <w:szCs w:val="24"/>
        </w:rPr>
      </w:pPr>
      <w:r w:rsidRPr="00ED3E28">
        <w:rPr>
          <w:color w:val="000000" w:themeColor="text1"/>
          <w:sz w:val="24"/>
          <w:szCs w:val="24"/>
        </w:rPr>
        <w:t>Только после тщательной подготовки были проведены внеурочные мероприятия, где первоклассникам было предложен просмотр видеороликов</w:t>
      </w:r>
      <w:r w:rsidR="00CB6DEB">
        <w:rPr>
          <w:color w:val="000000" w:themeColor="text1"/>
          <w:sz w:val="24"/>
          <w:szCs w:val="24"/>
        </w:rPr>
        <w:t>,</w:t>
      </w:r>
      <w:r w:rsidRPr="00ED3E28">
        <w:rPr>
          <w:color w:val="000000" w:themeColor="text1"/>
          <w:sz w:val="24"/>
          <w:szCs w:val="24"/>
        </w:rPr>
        <w:t xml:space="preserve"> созданных студентами. В ходе занятия были продемонстрированы школьникам возможности использования информационных технологий в образовательном процессе. Ученики принимали активное участие в обсуждении видеороликов, разыгрывали знакомые сюжеты, интонационно выделяли речь злых и добрых персонажей. Знакомство детей с произведениями русских классиков на основе компьютерных программ стимулирует непроизвольное внимание детей благодаря возможности демонстрации явлений и объектов в динамике. </w:t>
      </w:r>
    </w:p>
    <w:p w14:paraId="796D601E" w14:textId="2999EED9" w:rsidR="00E465D4" w:rsidRPr="00ED3E28" w:rsidRDefault="00E465D4" w:rsidP="00DA1CBC">
      <w:pPr>
        <w:spacing w:line="360" w:lineRule="auto"/>
        <w:ind w:firstLine="709"/>
        <w:jc w:val="both"/>
        <w:rPr>
          <w:color w:val="000000" w:themeColor="text1"/>
          <w:sz w:val="24"/>
          <w:szCs w:val="24"/>
        </w:rPr>
      </w:pPr>
      <w:r w:rsidRPr="00ED3E28">
        <w:rPr>
          <w:color w:val="000000" w:themeColor="text1"/>
          <w:sz w:val="24"/>
          <w:szCs w:val="24"/>
        </w:rPr>
        <w:t>Яркое оформление и мультимедиа-эффекты поддерживают интерес ребенка в течение всего просмотра видео. Эти мероприятия были первыми для студентов, в качестве учителя начальных классов. Ощущалось волнение и ответственность, но</w:t>
      </w:r>
      <w:r w:rsidR="00CB6DEB">
        <w:rPr>
          <w:color w:val="000000" w:themeColor="text1"/>
          <w:sz w:val="24"/>
          <w:szCs w:val="24"/>
        </w:rPr>
        <w:t>,</w:t>
      </w:r>
      <w:r w:rsidRPr="00ED3E28">
        <w:rPr>
          <w:color w:val="000000" w:themeColor="text1"/>
          <w:sz w:val="24"/>
          <w:szCs w:val="24"/>
        </w:rPr>
        <w:t xml:space="preserve"> когда видишь таких маленьких, беззаботных малышей, которые сидят и просто засматриваются на созданные нашими руками видео сказки, тогда понимаешь, что это все не зря.</w:t>
      </w:r>
    </w:p>
    <w:p w14:paraId="740D5B5A" w14:textId="77777777" w:rsidR="00E465D4" w:rsidRPr="00ED3E28" w:rsidRDefault="00E465D4" w:rsidP="00DA1CBC">
      <w:pPr>
        <w:spacing w:line="360" w:lineRule="auto"/>
        <w:ind w:firstLine="709"/>
        <w:jc w:val="both"/>
        <w:rPr>
          <w:color w:val="000000" w:themeColor="text1"/>
          <w:sz w:val="24"/>
          <w:szCs w:val="24"/>
        </w:rPr>
      </w:pPr>
      <w:r w:rsidRPr="00ED3E28">
        <w:rPr>
          <w:color w:val="000000" w:themeColor="text1"/>
          <w:sz w:val="24"/>
          <w:szCs w:val="24"/>
        </w:rPr>
        <w:t xml:space="preserve">На этом же этапе были организованы занятия с первоклассниками по изготовлению мультфильмов из пластилина или бумаги. Школьникам объяснили технологию создания мультфильмов: прочтение произведения, лепка героев, создание декораций, выставление света. Это занятие обеспечило возможность каждому участнику проекта видеть действия других, непринужденно обсуждать цели, ход работы и получаемые результаты и обмениваться мнениями.  </w:t>
      </w:r>
    </w:p>
    <w:p w14:paraId="3F7680A9" w14:textId="71F6512B" w:rsidR="00E465D4" w:rsidRPr="00ED3E28" w:rsidRDefault="00E465D4" w:rsidP="00DA1CBC">
      <w:pPr>
        <w:spacing w:line="360" w:lineRule="auto"/>
        <w:ind w:firstLine="709"/>
        <w:jc w:val="both"/>
        <w:rPr>
          <w:color w:val="000000" w:themeColor="text1"/>
          <w:sz w:val="24"/>
          <w:szCs w:val="24"/>
        </w:rPr>
      </w:pPr>
      <w:r w:rsidRPr="00ED3E28">
        <w:rPr>
          <w:color w:val="000000" w:themeColor="text1"/>
          <w:sz w:val="24"/>
          <w:szCs w:val="24"/>
        </w:rPr>
        <w:lastRenderedPageBreak/>
        <w:t>Приступая к следующему этапу - реализации проекта, мы обсудили, где можно найти информацию о сказочных персонажах нашей будущей истории обращая при этом внимание на особеннос</w:t>
      </w:r>
      <w:r w:rsidR="00CB6DEB">
        <w:rPr>
          <w:color w:val="000000" w:themeColor="text1"/>
          <w:sz w:val="24"/>
          <w:szCs w:val="24"/>
        </w:rPr>
        <w:t xml:space="preserve">ти характера и поведения героев </w:t>
      </w:r>
      <w:r w:rsidRPr="00ED3E28">
        <w:rPr>
          <w:color w:val="000000" w:themeColor="text1"/>
          <w:sz w:val="24"/>
          <w:szCs w:val="24"/>
        </w:rPr>
        <w:t xml:space="preserve">– в книгах, мультфильмах, фильмах, </w:t>
      </w:r>
      <w:r w:rsidR="00CB6DEB">
        <w:rPr>
          <w:color w:val="000000" w:themeColor="text1"/>
          <w:sz w:val="24"/>
          <w:szCs w:val="24"/>
        </w:rPr>
        <w:t>и</w:t>
      </w:r>
      <w:r w:rsidRPr="00ED3E28">
        <w:rPr>
          <w:color w:val="000000" w:themeColor="text1"/>
          <w:sz w:val="24"/>
          <w:szCs w:val="24"/>
        </w:rPr>
        <w:t xml:space="preserve">нтернете. </w:t>
      </w:r>
    </w:p>
    <w:p w14:paraId="40329BB3" w14:textId="77777777" w:rsidR="00E465D4" w:rsidRPr="00ED3E28" w:rsidRDefault="00E465D4" w:rsidP="00DA1CBC">
      <w:pPr>
        <w:spacing w:line="360" w:lineRule="auto"/>
        <w:ind w:firstLine="709"/>
        <w:jc w:val="both"/>
        <w:rPr>
          <w:color w:val="000000" w:themeColor="text1"/>
          <w:sz w:val="24"/>
          <w:szCs w:val="24"/>
        </w:rPr>
      </w:pPr>
      <w:r w:rsidRPr="00ED3E28">
        <w:rPr>
          <w:color w:val="000000" w:themeColor="text1"/>
          <w:sz w:val="24"/>
          <w:szCs w:val="24"/>
        </w:rPr>
        <w:t>Для более быстрой и слаженной работы учащиеся первого класса были разделены на группы.  Студент - наставник, курирующий работу создания электронного ресурса, помогал ребятам справиться с заданием. Дети – творцы, помогают это выявлять такие занятия, которые способствуют творческой раскованности, осознанию каждым воспитанником своей значимости и уникальности. С помощью студентов фильмы были отредактированы и смонтированы. Мультфильм – это талант и творчество, кропотливый труд людей и очень интересное занятие. Первоклассники попытались усвоить основы, понять принципы съемки, освещения. Именно так постепенно и познаются секреты анимационного мастерства. А главное – не лениться и работать дружно, ведь результат того стоит. Собственный мультфильм – это позитивные эмоции, хорошее настроение и интересный опыт.</w:t>
      </w:r>
    </w:p>
    <w:p w14:paraId="708C06BA" w14:textId="77777777" w:rsidR="00E465D4" w:rsidRPr="00ED3E28" w:rsidRDefault="00E465D4" w:rsidP="00DA1CBC">
      <w:pPr>
        <w:spacing w:line="360" w:lineRule="auto"/>
        <w:ind w:firstLine="709"/>
        <w:jc w:val="both"/>
        <w:rPr>
          <w:color w:val="000000" w:themeColor="text1"/>
          <w:sz w:val="24"/>
          <w:szCs w:val="24"/>
        </w:rPr>
      </w:pPr>
      <w:r w:rsidRPr="00ED3E28">
        <w:rPr>
          <w:bCs/>
          <w:iCs/>
          <w:color w:val="000000" w:themeColor="text1"/>
          <w:sz w:val="24"/>
          <w:szCs w:val="24"/>
        </w:rPr>
        <w:t>На заключительном этапе проекта</w:t>
      </w:r>
      <w:r w:rsidRPr="00ED3E28">
        <w:rPr>
          <w:color w:val="000000" w:themeColor="text1"/>
          <w:sz w:val="24"/>
          <w:szCs w:val="24"/>
        </w:rPr>
        <w:t xml:space="preserve"> </w:t>
      </w:r>
      <w:r w:rsidRPr="00ED3E28">
        <w:rPr>
          <w:color w:val="000000" w:themeColor="text1"/>
          <w:sz w:val="24"/>
          <w:szCs w:val="24"/>
          <w:lang w:eastAsia="ru-RU"/>
        </w:rPr>
        <w:t xml:space="preserve">было организовано родительское собрание.  Родителям рассказали о проекте, в котором участвовали дети, показали созданные видеоролики, лучшие работы были награждены. Самое главное, что школьники приняли приглашение участвовать далее в данном проекте. </w:t>
      </w:r>
    </w:p>
    <w:p w14:paraId="46EB1291" w14:textId="77777777" w:rsidR="00E465D4" w:rsidRPr="00ED3E28" w:rsidRDefault="00E465D4" w:rsidP="00DA1CBC">
      <w:pPr>
        <w:spacing w:line="360" w:lineRule="auto"/>
        <w:ind w:firstLine="709"/>
        <w:jc w:val="both"/>
        <w:rPr>
          <w:color w:val="000000" w:themeColor="text1"/>
          <w:sz w:val="24"/>
          <w:szCs w:val="24"/>
        </w:rPr>
      </w:pPr>
      <w:r w:rsidRPr="00ED3E28">
        <w:rPr>
          <w:color w:val="000000" w:themeColor="text1"/>
          <w:sz w:val="24"/>
          <w:szCs w:val="24"/>
        </w:rPr>
        <w:t xml:space="preserve">В ходе этого этапа проекта будет создаваться методический комплекс внеклассных занятий по художественному чтению и видеоресурсы. </w:t>
      </w:r>
    </w:p>
    <w:p w14:paraId="43342E66" w14:textId="77777777" w:rsidR="00E465D4" w:rsidRPr="00ED3E28" w:rsidRDefault="00E465D4" w:rsidP="00DA1CBC">
      <w:pPr>
        <w:spacing w:line="360" w:lineRule="auto"/>
        <w:ind w:firstLine="709"/>
        <w:jc w:val="both"/>
        <w:rPr>
          <w:color w:val="000000" w:themeColor="text1"/>
          <w:sz w:val="24"/>
          <w:szCs w:val="24"/>
        </w:rPr>
      </w:pPr>
    </w:p>
    <w:p w14:paraId="43E4E435" w14:textId="77777777" w:rsidR="00E465D4" w:rsidRPr="00ED3E28" w:rsidRDefault="00E465D4" w:rsidP="00DA1CBC">
      <w:pPr>
        <w:spacing w:line="360" w:lineRule="auto"/>
        <w:ind w:firstLine="709"/>
        <w:jc w:val="center"/>
        <w:rPr>
          <w:b/>
          <w:bCs/>
          <w:color w:val="000000" w:themeColor="text1"/>
          <w:sz w:val="24"/>
          <w:szCs w:val="24"/>
        </w:rPr>
      </w:pPr>
      <w:r w:rsidRPr="00ED3E28">
        <w:rPr>
          <w:b/>
          <w:bCs/>
          <w:color w:val="000000" w:themeColor="text1"/>
          <w:sz w:val="24"/>
          <w:szCs w:val="24"/>
        </w:rPr>
        <w:t>Список использованной литературы:</w:t>
      </w:r>
    </w:p>
    <w:p w14:paraId="3F13A756" w14:textId="77777777" w:rsidR="00E465D4" w:rsidRPr="00ED3E28" w:rsidRDefault="00E465D4" w:rsidP="00DA1CBC">
      <w:pPr>
        <w:spacing w:line="360" w:lineRule="auto"/>
        <w:ind w:firstLine="709"/>
        <w:jc w:val="both"/>
        <w:rPr>
          <w:color w:val="000000" w:themeColor="text1"/>
          <w:sz w:val="24"/>
          <w:szCs w:val="24"/>
        </w:rPr>
      </w:pPr>
      <w:r w:rsidRPr="00ED3E28">
        <w:rPr>
          <w:color w:val="000000" w:themeColor="text1"/>
          <w:sz w:val="24"/>
          <w:szCs w:val="24"/>
        </w:rPr>
        <w:t xml:space="preserve">1. Большой энциклопедический словарь, </w:t>
      </w:r>
      <w:smartTag w:uri="urn:schemas-microsoft-com:office:smarttags" w:element="metricconverter">
        <w:smartTagPr>
          <w:attr w:name="ProductID" w:val="2005 г"/>
        </w:smartTagPr>
        <w:r w:rsidRPr="00ED3E28">
          <w:rPr>
            <w:color w:val="000000" w:themeColor="text1"/>
            <w:sz w:val="24"/>
            <w:szCs w:val="24"/>
          </w:rPr>
          <w:t>2005 г</w:t>
        </w:r>
      </w:smartTag>
      <w:r w:rsidRPr="00ED3E28">
        <w:rPr>
          <w:color w:val="000000" w:themeColor="text1"/>
          <w:sz w:val="24"/>
          <w:szCs w:val="24"/>
        </w:rPr>
        <w:t xml:space="preserve"> </w:t>
      </w:r>
    </w:p>
    <w:p w14:paraId="70075F2A" w14:textId="77777777" w:rsidR="00E465D4" w:rsidRPr="00ED3E28" w:rsidRDefault="00E465D4" w:rsidP="00DA1CBC">
      <w:pPr>
        <w:spacing w:line="360" w:lineRule="auto"/>
        <w:ind w:firstLine="709"/>
        <w:jc w:val="both"/>
        <w:rPr>
          <w:color w:val="000000" w:themeColor="text1"/>
          <w:sz w:val="24"/>
          <w:szCs w:val="24"/>
        </w:rPr>
      </w:pPr>
      <w:r w:rsidRPr="00ED3E28">
        <w:rPr>
          <w:color w:val="000000" w:themeColor="text1"/>
          <w:sz w:val="24"/>
          <w:szCs w:val="24"/>
        </w:rPr>
        <w:t xml:space="preserve">2. Рони Орен «Секреты пластилина» Издательство: Махаон 2010г. </w:t>
      </w:r>
    </w:p>
    <w:p w14:paraId="65DAAEB0" w14:textId="77777777" w:rsidR="00E465D4" w:rsidRPr="00ED3E28" w:rsidRDefault="00E465D4" w:rsidP="00DA1CBC">
      <w:pPr>
        <w:spacing w:line="360" w:lineRule="auto"/>
        <w:ind w:firstLine="709"/>
        <w:jc w:val="both"/>
        <w:rPr>
          <w:color w:val="000000" w:themeColor="text1"/>
          <w:sz w:val="24"/>
          <w:szCs w:val="24"/>
        </w:rPr>
      </w:pPr>
      <w:r w:rsidRPr="00ED3E28">
        <w:rPr>
          <w:color w:val="000000" w:themeColor="text1"/>
          <w:sz w:val="24"/>
          <w:szCs w:val="24"/>
        </w:rPr>
        <w:t xml:space="preserve">3. Энциклопедия Кирилла и Мефодия 2009г. </w:t>
      </w:r>
    </w:p>
    <w:p w14:paraId="116C8D74" w14:textId="77777777" w:rsidR="00E465D4" w:rsidRPr="00ED3E28" w:rsidRDefault="00E465D4" w:rsidP="00DA1CBC">
      <w:pPr>
        <w:spacing w:line="360" w:lineRule="auto"/>
        <w:ind w:firstLine="709"/>
        <w:jc w:val="both"/>
        <w:rPr>
          <w:color w:val="000000" w:themeColor="text1"/>
          <w:sz w:val="24"/>
          <w:szCs w:val="24"/>
        </w:rPr>
      </w:pPr>
      <w:r w:rsidRPr="00ED3E28">
        <w:rPr>
          <w:color w:val="000000" w:themeColor="text1"/>
          <w:sz w:val="24"/>
          <w:szCs w:val="24"/>
        </w:rPr>
        <w:t xml:space="preserve">Интернет-Ресурсы </w:t>
      </w:r>
    </w:p>
    <w:p w14:paraId="0C7B43C1" w14:textId="77777777" w:rsidR="00E465D4" w:rsidRPr="00ED3E28" w:rsidRDefault="00E465D4" w:rsidP="00DA1CBC">
      <w:pPr>
        <w:spacing w:line="360" w:lineRule="auto"/>
        <w:ind w:firstLine="709"/>
        <w:jc w:val="both"/>
        <w:rPr>
          <w:color w:val="000000" w:themeColor="text1"/>
          <w:sz w:val="24"/>
          <w:szCs w:val="24"/>
        </w:rPr>
      </w:pPr>
      <w:hyperlink r:id="rId10" w:history="1">
        <w:r w:rsidRPr="00ED3E28">
          <w:rPr>
            <w:rStyle w:val="ae"/>
            <w:color w:val="000000" w:themeColor="text1"/>
            <w:sz w:val="24"/>
            <w:szCs w:val="24"/>
          </w:rPr>
          <w:t>http://lepim.risuem-sami.ru/</w:t>
        </w:r>
      </w:hyperlink>
      <w:r w:rsidRPr="00ED3E28">
        <w:rPr>
          <w:color w:val="000000" w:themeColor="text1"/>
          <w:sz w:val="24"/>
          <w:szCs w:val="24"/>
        </w:rPr>
        <w:t xml:space="preserve"> </w:t>
      </w:r>
    </w:p>
    <w:p w14:paraId="6FE307D2" w14:textId="77777777" w:rsidR="00E465D4" w:rsidRPr="00ED3E28" w:rsidRDefault="00E465D4" w:rsidP="00DA1CBC">
      <w:pPr>
        <w:spacing w:line="360" w:lineRule="auto"/>
        <w:ind w:firstLine="709"/>
        <w:jc w:val="both"/>
        <w:rPr>
          <w:color w:val="000000" w:themeColor="text1"/>
          <w:sz w:val="24"/>
          <w:szCs w:val="24"/>
        </w:rPr>
      </w:pPr>
      <w:hyperlink r:id="rId11" w:history="1">
        <w:r w:rsidRPr="00ED3E28">
          <w:rPr>
            <w:rStyle w:val="ae"/>
            <w:color w:val="000000" w:themeColor="text1"/>
            <w:sz w:val="24"/>
            <w:szCs w:val="24"/>
          </w:rPr>
          <w:t>http://samlib.ru/j/ja/detskie.shtml</w:t>
        </w:r>
      </w:hyperlink>
    </w:p>
    <w:p w14:paraId="73AFF2C8" w14:textId="77777777" w:rsidR="00E465D4" w:rsidRPr="00ED3E28" w:rsidRDefault="00E465D4" w:rsidP="00DA1CBC">
      <w:pPr>
        <w:spacing w:line="360" w:lineRule="auto"/>
        <w:ind w:firstLine="709"/>
        <w:rPr>
          <w:bCs/>
          <w:color w:val="000000" w:themeColor="text1"/>
          <w:sz w:val="24"/>
          <w:szCs w:val="24"/>
        </w:rPr>
      </w:pPr>
    </w:p>
    <w:p w14:paraId="4001C749" w14:textId="77777777" w:rsidR="00E465D4" w:rsidRPr="00ED3E28" w:rsidRDefault="00E465D4" w:rsidP="00DA1CBC">
      <w:pPr>
        <w:spacing w:line="360" w:lineRule="auto"/>
        <w:ind w:firstLine="709"/>
        <w:rPr>
          <w:bCs/>
          <w:color w:val="000000" w:themeColor="text1"/>
          <w:sz w:val="24"/>
          <w:szCs w:val="24"/>
        </w:rPr>
      </w:pPr>
    </w:p>
    <w:p w14:paraId="6BBDFF93" w14:textId="0B59A92C" w:rsidR="00E465D4" w:rsidRPr="00ED3E28" w:rsidRDefault="00E465D4"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6C8995D0" w14:textId="77777777" w:rsidR="00573487" w:rsidRPr="00ED3E28" w:rsidRDefault="00573487" w:rsidP="00DA1CBC">
      <w:pPr>
        <w:spacing w:line="360" w:lineRule="auto"/>
        <w:ind w:firstLine="709"/>
        <w:rPr>
          <w:b/>
          <w:bCs/>
          <w:color w:val="000000" w:themeColor="text1"/>
          <w:sz w:val="24"/>
          <w:szCs w:val="24"/>
        </w:rPr>
      </w:pPr>
    </w:p>
    <w:p w14:paraId="75453349" w14:textId="77777777" w:rsidR="00573487" w:rsidRPr="00ED3E28" w:rsidRDefault="00573487" w:rsidP="00DA1CBC">
      <w:pPr>
        <w:spacing w:line="360" w:lineRule="auto"/>
        <w:ind w:firstLine="709"/>
        <w:rPr>
          <w:b/>
          <w:bCs/>
          <w:color w:val="000000" w:themeColor="text1"/>
          <w:sz w:val="24"/>
          <w:szCs w:val="24"/>
        </w:rPr>
      </w:pPr>
      <w:r w:rsidRPr="00ED3E28">
        <w:rPr>
          <w:b/>
          <w:bCs/>
          <w:color w:val="000000" w:themeColor="text1"/>
          <w:sz w:val="24"/>
          <w:szCs w:val="24"/>
        </w:rPr>
        <w:t>БИБЛИОТЕКА КАК ЦЕНТР ФОРМИРОВАНИЯ КУЛЬТУРНОЙ И ПРОФЕССИОНАЛЬНОЙ КОМПЕТЕНЦИИ СТУДЕНТОВ: ВЗГЛЯД ИЗНУТРИ</w:t>
      </w:r>
    </w:p>
    <w:p w14:paraId="7ACD78EB" w14:textId="77777777" w:rsidR="00573487" w:rsidRPr="00ED3E28" w:rsidRDefault="00573487" w:rsidP="00DA1CBC">
      <w:pPr>
        <w:spacing w:line="360" w:lineRule="auto"/>
        <w:ind w:firstLine="709"/>
        <w:rPr>
          <w:b/>
          <w:bCs/>
          <w:color w:val="000000" w:themeColor="text1"/>
          <w:sz w:val="24"/>
          <w:szCs w:val="24"/>
        </w:rPr>
      </w:pPr>
    </w:p>
    <w:p w14:paraId="37A4C3E3" w14:textId="77777777" w:rsidR="00573487" w:rsidRPr="00ED3E28" w:rsidRDefault="00573487" w:rsidP="00DA1CBC">
      <w:pPr>
        <w:spacing w:line="360" w:lineRule="auto"/>
        <w:ind w:firstLine="709"/>
        <w:jc w:val="right"/>
        <w:rPr>
          <w:rFonts w:eastAsia="Calibri"/>
          <w:i/>
          <w:color w:val="000000" w:themeColor="text1"/>
          <w:sz w:val="24"/>
          <w:szCs w:val="24"/>
        </w:rPr>
      </w:pPr>
      <w:r w:rsidRPr="00ED3E28">
        <w:rPr>
          <w:rFonts w:eastAsia="Calibri"/>
          <w:i/>
          <w:color w:val="000000" w:themeColor="text1"/>
          <w:sz w:val="24"/>
          <w:szCs w:val="24"/>
        </w:rPr>
        <w:t>Алтынов Антон Саналович</w:t>
      </w:r>
    </w:p>
    <w:p w14:paraId="46FBA053" w14:textId="77777777" w:rsidR="00573487" w:rsidRPr="00ED3E28" w:rsidRDefault="00573487" w:rsidP="00DA1CBC">
      <w:pPr>
        <w:spacing w:line="360" w:lineRule="auto"/>
        <w:ind w:firstLine="709"/>
        <w:jc w:val="right"/>
        <w:rPr>
          <w:rFonts w:eastAsia="Calibri"/>
          <w:i/>
          <w:color w:val="000000" w:themeColor="text1"/>
          <w:sz w:val="24"/>
          <w:szCs w:val="24"/>
        </w:rPr>
      </w:pPr>
      <w:r w:rsidRPr="00ED3E28">
        <w:rPr>
          <w:rFonts w:eastAsia="Calibri"/>
          <w:i/>
          <w:color w:val="000000" w:themeColor="text1"/>
          <w:sz w:val="24"/>
          <w:szCs w:val="24"/>
        </w:rPr>
        <w:t xml:space="preserve">«Российский государственный </w:t>
      </w:r>
    </w:p>
    <w:p w14:paraId="3E426738" w14:textId="77777777" w:rsidR="00573487" w:rsidRPr="00ED3E28" w:rsidRDefault="00573487" w:rsidP="00DA1CBC">
      <w:pPr>
        <w:spacing w:line="360" w:lineRule="auto"/>
        <w:ind w:firstLine="709"/>
        <w:jc w:val="right"/>
        <w:rPr>
          <w:rFonts w:eastAsia="Calibri"/>
          <w:i/>
          <w:color w:val="000000" w:themeColor="text1"/>
          <w:sz w:val="24"/>
          <w:szCs w:val="24"/>
        </w:rPr>
      </w:pPr>
      <w:r w:rsidRPr="00ED3E28">
        <w:rPr>
          <w:rFonts w:eastAsia="Calibri"/>
          <w:i/>
          <w:color w:val="000000" w:themeColor="text1"/>
          <w:sz w:val="24"/>
          <w:szCs w:val="24"/>
        </w:rPr>
        <w:t>университет социальных технологий»</w:t>
      </w:r>
    </w:p>
    <w:p w14:paraId="147EABBC" w14:textId="77777777" w:rsidR="00573487" w:rsidRPr="00ED3E28" w:rsidRDefault="00573487" w:rsidP="00DA1CBC">
      <w:pPr>
        <w:spacing w:line="360" w:lineRule="auto"/>
        <w:ind w:firstLine="709"/>
        <w:jc w:val="right"/>
        <w:rPr>
          <w:rFonts w:eastAsia="Calibri"/>
          <w:i/>
          <w:color w:val="000000" w:themeColor="text1"/>
          <w:sz w:val="24"/>
          <w:szCs w:val="24"/>
        </w:rPr>
      </w:pPr>
      <w:r w:rsidRPr="00ED3E28">
        <w:rPr>
          <w:rFonts w:eastAsia="Calibri"/>
          <w:i/>
          <w:color w:val="000000" w:themeColor="text1"/>
          <w:sz w:val="24"/>
          <w:szCs w:val="24"/>
        </w:rPr>
        <w:t>Специальность 10.02.05 Обеспечение информационной безопасности автоматизированных систем, 1 курс</w:t>
      </w:r>
    </w:p>
    <w:p w14:paraId="5A8EFD59" w14:textId="77777777" w:rsidR="00573487" w:rsidRPr="00ED3E28" w:rsidRDefault="00573487" w:rsidP="00DA1CBC">
      <w:pPr>
        <w:spacing w:line="360" w:lineRule="auto"/>
        <w:ind w:firstLine="709"/>
        <w:jc w:val="right"/>
        <w:rPr>
          <w:rFonts w:eastAsia="Calibri"/>
          <w:i/>
          <w:color w:val="000000" w:themeColor="text1"/>
          <w:sz w:val="24"/>
          <w:szCs w:val="24"/>
        </w:rPr>
      </w:pPr>
      <w:r w:rsidRPr="00ED3E28">
        <w:rPr>
          <w:rFonts w:eastAsia="Calibri"/>
          <w:i/>
          <w:color w:val="000000" w:themeColor="text1"/>
          <w:sz w:val="24"/>
          <w:szCs w:val="24"/>
        </w:rPr>
        <w:t>Научный руководитель – Бевинова И.В., зав. Библиотекой.</w:t>
      </w:r>
    </w:p>
    <w:p w14:paraId="3A9A260F" w14:textId="77777777" w:rsidR="00573487" w:rsidRPr="00ED3E28" w:rsidRDefault="00573487" w:rsidP="00DA1CBC">
      <w:pPr>
        <w:spacing w:line="360" w:lineRule="auto"/>
        <w:ind w:firstLine="709"/>
        <w:rPr>
          <w:b/>
          <w:bCs/>
          <w:color w:val="000000" w:themeColor="text1"/>
          <w:sz w:val="24"/>
          <w:szCs w:val="24"/>
        </w:rPr>
      </w:pPr>
    </w:p>
    <w:p w14:paraId="46B2E869" w14:textId="77777777" w:rsidR="00573487" w:rsidRPr="00ED3E28" w:rsidRDefault="00573487" w:rsidP="00DA1CBC">
      <w:pPr>
        <w:spacing w:line="360" w:lineRule="auto"/>
        <w:ind w:firstLine="709"/>
        <w:jc w:val="both"/>
        <w:rPr>
          <w:color w:val="000000" w:themeColor="text1"/>
          <w:sz w:val="24"/>
          <w:szCs w:val="24"/>
        </w:rPr>
      </w:pPr>
      <w:r w:rsidRPr="00ED3E28">
        <w:rPr>
          <w:b/>
          <w:bCs/>
          <w:color w:val="000000" w:themeColor="text1"/>
          <w:sz w:val="24"/>
          <w:szCs w:val="24"/>
        </w:rPr>
        <w:t>Аннотация.</w:t>
      </w:r>
      <w:r w:rsidRPr="00ED3E28">
        <w:rPr>
          <w:color w:val="000000" w:themeColor="text1"/>
          <w:sz w:val="24"/>
          <w:szCs w:val="24"/>
        </w:rPr>
        <w:t> В статье рассматривается опыт работы библиотеки Калмыцкого филиала РГУ СоцТех как многофункционального центра развития общекультурных и профессиональных компетенций. Автор, являясь членом Совета библиотеки, анализирует собственное участие в организации библиотечных уроков, интеллектуальных игр и книжных выставок в период с 2025 по 2026 год. Особое внимание уделяется роли студенческого актива в трансформации библиотечного пространства и методикам формирования гражданской идентичности через литературное краеведение.</w:t>
      </w:r>
    </w:p>
    <w:p w14:paraId="588AF19D" w14:textId="77777777" w:rsidR="00573487" w:rsidRPr="00ED3E28" w:rsidRDefault="00573487" w:rsidP="00DA1CBC">
      <w:pPr>
        <w:spacing w:line="360" w:lineRule="auto"/>
        <w:ind w:firstLine="709"/>
        <w:jc w:val="both"/>
        <w:rPr>
          <w:color w:val="000000" w:themeColor="text1"/>
          <w:sz w:val="24"/>
          <w:szCs w:val="24"/>
        </w:rPr>
      </w:pPr>
      <w:r w:rsidRPr="00ED3E28">
        <w:rPr>
          <w:b/>
          <w:bCs/>
          <w:color w:val="000000" w:themeColor="text1"/>
          <w:sz w:val="24"/>
          <w:szCs w:val="24"/>
        </w:rPr>
        <w:t>Ключевые слова:</w:t>
      </w:r>
      <w:r w:rsidRPr="00ED3E28">
        <w:rPr>
          <w:color w:val="000000" w:themeColor="text1"/>
          <w:sz w:val="24"/>
          <w:szCs w:val="24"/>
        </w:rPr>
        <w:t> библиотека СПО, Совет библиотеки, культурные компетенции, профессиональная компетенция, студенческое самоуправление, калмыковедение, читательская грамотность.</w:t>
      </w:r>
    </w:p>
    <w:p w14:paraId="6563FC55"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Современная библиотека Калмыцкого филиала Российского университета социальных технологий (КФ РГУ СоцТех) перестала быть тихим хранилищем фолиантов. Сегодня это точка кипения идей, место, где рождаются исследовательские проекты, обсуждаются финансовые стратегии литературных героев и вспоминают подвиги разведчиков. В данном эссе, подготовленном для VIII Межрегиональной студенческой научно-практической конференции, я хочу обобщить свой личный опыт участия в этой работе, показав, как через деятельность в библиотеке формируются ключевые компетенции будущего специалиста.</w:t>
      </w:r>
    </w:p>
    <w:p w14:paraId="47D44316"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Совет библиотеки в нашем филиале — это не формальный орган, а действующая лаборатория студенческой инициативы. Под руководством заведующей библиотекой Бевиновой Инги Владимировны мы учимся не просто выдавать книги, а проектировать образовательные события. </w:t>
      </w:r>
    </w:p>
    <w:p w14:paraId="351E86A6"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Мой первый серьезный опыт в этой роли состоялся 8 октября 2025 года во время подготовки библиотечного урока «Героев помним имена». Я отвечал за техническую часть </w:t>
      </w:r>
      <w:r w:rsidRPr="00ED3E28">
        <w:rPr>
          <w:color w:val="000000" w:themeColor="text1"/>
          <w:sz w:val="24"/>
          <w:szCs w:val="24"/>
        </w:rPr>
        <w:lastRenderedPageBreak/>
        <w:t>и модерацию дискуссии после просмотра фильма о Рихарде Зорге.</w:t>
      </w:r>
    </w:p>
    <w:p w14:paraId="6F20581B"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Почему это важно для профессиональной компетенции? Студент направления «Обеспечение информационной безопасности автоматизированных систем» (ОИ-1А) должен уметь структурировать большие объемы данных. Готовясь к уроку, я проанализировал несколько биографических источников, выделил ключевые точки принятия решений разведчиком и представил эту информацию в виде хронологической ленты для презентации. Так работа с историческим материалом превратилась в тренировку аналитических навыков.</w:t>
      </w:r>
    </w:p>
    <w:p w14:paraId="46E100CA"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16 декабря 2025 года мы проводили тематический обзор выставки «Там за далью непогоды» по произведениям Алексея Бадмаева. Для меня, как для члена Совета библиотеки, это было особым вызовом: нужно было не просто пересказать содержание романов, а увлечь ими сокурсников. Я выбрал отрывок из «Белого кургана», где описывается быт калмыцкой семьи в период депортации. Видя реакцию группы ОИ-1А (вдумчивое молчание, вопросы), я понял: литература работает там, где есть личное переживание. Этот опыт сформировал во мне важнейшую коммуникативную компетенцию — умение говорить о сложном просто и честно.</w:t>
      </w:r>
    </w:p>
    <w:p w14:paraId="40E81E53"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Особенность нашего филиала в том, что мы живем в поликультурном регионе. </w:t>
      </w:r>
    </w:p>
    <w:p w14:paraId="23E020EF"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25 февраля 2026 года в рамках Года единства народов России прошел урок «История и традиции калмыков». Моя роль заключалась в организации работы с книжной выставкой «Историческая память народа: из прошлого в будущее». Я подготовил краткие аннотации к трудам В.М. Бакунина и Н.Н. Пальмова.</w:t>
      </w:r>
    </w:p>
    <w:p w14:paraId="685C2EF0"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Здесь произошло совмещение культурной и профессиональной компетенций. С одной стороны, я углубил знание истории родного народа (что критически важно для сохранения идентичности). С другой — применил навыки работы с метками и индексированием информации в цифровой среде. Библиотека КФ РГУ СоцТех предоставляет доступ к ЭБС, и моя задача как члена Совета — научить студентов пользоваться этим ресурсом не формально, а для реального исследовательского поиска.</w:t>
      </w:r>
    </w:p>
    <w:p w14:paraId="33819D48"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Не менее показательной была интеллектуальная игра «Как много книг вокруг» (23 октября 2025 года), проведенная на базе читального зала Национальной библиотеки им. А.М. Амур-Санана в рамках программы «Пушкинская карта». Я выступал в роли участника команды от своей группы. Этапы игры требовали не только эрудиции, но и навыков командного взаимодействия, быстрого анализа литературных сюжетов. Для будущего специалиста по информационным системам умение работать в режиме многозадачности и распределять роли в группе — прямой аналог управления IT-проектом. Мы заняли призовое место, но главным результатом стало осознание: культурный досуг может и должен быть </w:t>
      </w:r>
      <w:r w:rsidRPr="00ED3E28">
        <w:rPr>
          <w:color w:val="000000" w:themeColor="text1"/>
          <w:sz w:val="24"/>
          <w:szCs w:val="24"/>
        </w:rPr>
        <w:lastRenderedPageBreak/>
        <w:t>интеллектуально насыщенным.</w:t>
      </w:r>
    </w:p>
    <w:p w14:paraId="0E7BA2CF"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Одним из самых неожиданных для меня открытий стал тематический обзор «Финансовая грамотность – залог успеха!» (18 ноября 2025 года). Идея Инги Владимировны анализировать финансовые ошибки героев классики оказалась блестящей. Я взял на себя разбор «Мертвых душ» Н.В. Гоголя. Готовясь к выступлению, я подсчитал: Чичиков, покупая «ревизские души», по сути, проводил сомнительную арбитражную операцию с высоким риском. Мы обсудили с группой, как сегодня называется такое мошенничество и какие статьи УК РФ за это предусмотрены.</w:t>
      </w:r>
    </w:p>
    <w:p w14:paraId="382195E6"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Для меня, как для члена Совета библиотеки, это был мощный кейс в профессиональное портфолио. Я научился извлекать прикладные знания из, казалось бы, сугубо художественного текста. Это и есть, на мой взгляд, ядро профессиональной компетенции: способность видеть закономерности и риски в любой информации. </w:t>
      </w:r>
    </w:p>
    <w:p w14:paraId="7B8062F5"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Анализ романа И. Ильфа и Е. Петрова «Золотой телёнок» позволил нам смоделировать, почему «комбинатор» Остап Бендер так и не стал миллионером (отсутствие стратегического планирования и правовой наивности). Студенты группы ОИ-1А, присутствовавшие на обзоре, отметили, что такой подход делает и литературу, и экономику одинаково увлекательными.</w:t>
      </w:r>
    </w:p>
    <w:p w14:paraId="07613902"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Важно подчеркнуть, что деятельность библиотеки не сводится к разовым акциям. В январе 2026 года в рамках Года единства народов России я участвовал в подготовке обзора «Литературный мост дружбы». Мы представили произведения Р. Гамзатова, Д. Кугультинова и Б. Сангаджиевой. Мой вклад заключался в создании презентации, в ходе которой звучали стихи на аварском, калмыцком и русском языках. Это был мой мини-проект по визуализации данных, который высоко оценили преподаватели.</w:t>
      </w:r>
    </w:p>
    <w:p w14:paraId="37D4B9B3"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Таким образом, анализируя работу библиотеки КФ РГУ СоцТех за период 2021–2026 гг., я могу с полной ответственностью заявить: библиотека стала для меня личной мастерской компетенций. Здесь я научился:</w:t>
      </w:r>
    </w:p>
    <w:p w14:paraId="76E4D5CD" w14:textId="77777777" w:rsidR="00573487" w:rsidRPr="00ED3E28" w:rsidRDefault="00573487" w:rsidP="00DA1CBC">
      <w:pPr>
        <w:widowControl/>
        <w:numPr>
          <w:ilvl w:val="0"/>
          <w:numId w:val="1"/>
        </w:numPr>
        <w:autoSpaceDE/>
        <w:autoSpaceDN/>
        <w:spacing w:line="360" w:lineRule="auto"/>
        <w:ind w:left="0" w:firstLine="709"/>
        <w:jc w:val="both"/>
        <w:rPr>
          <w:color w:val="000000" w:themeColor="text1"/>
          <w:sz w:val="24"/>
          <w:szCs w:val="24"/>
        </w:rPr>
      </w:pPr>
      <w:r w:rsidRPr="00ED3E28">
        <w:rPr>
          <w:b/>
          <w:bCs/>
          <w:color w:val="000000" w:themeColor="text1"/>
          <w:sz w:val="24"/>
          <w:szCs w:val="24"/>
        </w:rPr>
        <w:t>Публичным выступлениям</w:t>
      </w:r>
      <w:r w:rsidRPr="00ED3E28">
        <w:rPr>
          <w:color w:val="000000" w:themeColor="text1"/>
          <w:sz w:val="24"/>
          <w:szCs w:val="24"/>
        </w:rPr>
        <w:t> (ведение обзоров и уроков).</w:t>
      </w:r>
    </w:p>
    <w:p w14:paraId="43EB0824" w14:textId="77777777" w:rsidR="00573487" w:rsidRPr="00ED3E28" w:rsidRDefault="00573487" w:rsidP="00DA1CBC">
      <w:pPr>
        <w:widowControl/>
        <w:numPr>
          <w:ilvl w:val="0"/>
          <w:numId w:val="1"/>
        </w:numPr>
        <w:autoSpaceDE/>
        <w:autoSpaceDN/>
        <w:spacing w:line="360" w:lineRule="auto"/>
        <w:ind w:left="0" w:firstLine="709"/>
        <w:jc w:val="both"/>
        <w:rPr>
          <w:color w:val="000000" w:themeColor="text1"/>
          <w:sz w:val="24"/>
          <w:szCs w:val="24"/>
        </w:rPr>
      </w:pPr>
      <w:r w:rsidRPr="00ED3E28">
        <w:rPr>
          <w:b/>
          <w:bCs/>
          <w:color w:val="000000" w:themeColor="text1"/>
          <w:sz w:val="24"/>
          <w:szCs w:val="24"/>
        </w:rPr>
        <w:t>Проектной деятельности</w:t>
      </w:r>
      <w:r w:rsidRPr="00ED3E28">
        <w:rPr>
          <w:color w:val="000000" w:themeColor="text1"/>
          <w:sz w:val="24"/>
          <w:szCs w:val="24"/>
        </w:rPr>
        <w:t> (от идеи до реализации выставки).</w:t>
      </w:r>
    </w:p>
    <w:p w14:paraId="2AA431DC" w14:textId="77777777" w:rsidR="00573487" w:rsidRPr="00ED3E28" w:rsidRDefault="00573487" w:rsidP="00DA1CBC">
      <w:pPr>
        <w:widowControl/>
        <w:numPr>
          <w:ilvl w:val="0"/>
          <w:numId w:val="1"/>
        </w:numPr>
        <w:autoSpaceDE/>
        <w:autoSpaceDN/>
        <w:spacing w:line="360" w:lineRule="auto"/>
        <w:ind w:left="0" w:firstLine="709"/>
        <w:jc w:val="both"/>
        <w:rPr>
          <w:color w:val="000000" w:themeColor="text1"/>
          <w:sz w:val="24"/>
          <w:szCs w:val="24"/>
        </w:rPr>
      </w:pPr>
      <w:r w:rsidRPr="00ED3E28">
        <w:rPr>
          <w:b/>
          <w:bCs/>
          <w:color w:val="000000" w:themeColor="text1"/>
          <w:sz w:val="24"/>
          <w:szCs w:val="24"/>
        </w:rPr>
        <w:t>Межкультурной коммуникации</w:t>
      </w:r>
      <w:r w:rsidRPr="00ED3E28">
        <w:rPr>
          <w:color w:val="000000" w:themeColor="text1"/>
          <w:sz w:val="24"/>
          <w:szCs w:val="24"/>
        </w:rPr>
        <w:t> (работа с литературой разных народов России).</w:t>
      </w:r>
    </w:p>
    <w:p w14:paraId="78198429" w14:textId="77777777" w:rsidR="00573487" w:rsidRPr="00ED3E28" w:rsidRDefault="00573487" w:rsidP="00DA1CBC">
      <w:pPr>
        <w:widowControl/>
        <w:numPr>
          <w:ilvl w:val="0"/>
          <w:numId w:val="1"/>
        </w:numPr>
        <w:autoSpaceDE/>
        <w:autoSpaceDN/>
        <w:spacing w:line="360" w:lineRule="auto"/>
        <w:ind w:left="0" w:firstLine="709"/>
        <w:jc w:val="both"/>
        <w:rPr>
          <w:color w:val="000000" w:themeColor="text1"/>
          <w:sz w:val="24"/>
          <w:szCs w:val="24"/>
        </w:rPr>
      </w:pPr>
      <w:r w:rsidRPr="00ED3E28">
        <w:rPr>
          <w:b/>
          <w:bCs/>
          <w:color w:val="000000" w:themeColor="text1"/>
          <w:sz w:val="24"/>
          <w:szCs w:val="24"/>
        </w:rPr>
        <w:t>Анализу информации</w:t>
      </w:r>
      <w:r w:rsidRPr="00ED3E28">
        <w:rPr>
          <w:color w:val="000000" w:themeColor="text1"/>
          <w:sz w:val="24"/>
          <w:szCs w:val="24"/>
        </w:rPr>
        <w:t> (выделение финансовых и правовых аспектов в художественных текстах).</w:t>
      </w:r>
    </w:p>
    <w:p w14:paraId="05EFFE6D" w14:textId="77777777" w:rsidR="00573487" w:rsidRPr="00ED3E28" w:rsidRDefault="00573487" w:rsidP="00DA1CBC">
      <w:pPr>
        <w:spacing w:line="360" w:lineRule="auto"/>
        <w:ind w:firstLine="709"/>
        <w:jc w:val="both"/>
        <w:rPr>
          <w:b/>
          <w:bCs/>
          <w:color w:val="000000" w:themeColor="text1"/>
          <w:sz w:val="24"/>
          <w:szCs w:val="24"/>
        </w:rPr>
      </w:pPr>
    </w:p>
    <w:p w14:paraId="630053DE" w14:textId="77777777" w:rsidR="00573487" w:rsidRPr="00ED3E28" w:rsidRDefault="00573487" w:rsidP="00DA1CBC">
      <w:pPr>
        <w:spacing w:line="360" w:lineRule="auto"/>
        <w:ind w:firstLine="709"/>
        <w:jc w:val="both"/>
        <w:rPr>
          <w:color w:val="000000" w:themeColor="text1"/>
          <w:sz w:val="24"/>
          <w:szCs w:val="24"/>
        </w:rPr>
      </w:pPr>
      <w:r w:rsidRPr="00ED3E28">
        <w:rPr>
          <w:b/>
          <w:bCs/>
          <w:color w:val="000000" w:themeColor="text1"/>
          <w:sz w:val="24"/>
          <w:szCs w:val="24"/>
        </w:rPr>
        <w:t>Заключение</w:t>
      </w:r>
    </w:p>
    <w:p w14:paraId="1E9E554D"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Библиотека КФ РГУ СоцТех — это пространство возможностей, где студент из </w:t>
      </w:r>
      <w:r w:rsidRPr="00ED3E28">
        <w:rPr>
          <w:color w:val="000000" w:themeColor="text1"/>
          <w:sz w:val="24"/>
          <w:szCs w:val="24"/>
        </w:rPr>
        <w:lastRenderedPageBreak/>
        <w:t>пассивного читателя превращается в со-организатора образовательного процесса. Лично для меня членство в Совете библиотеки стало трамплином для профессионального роста: я научился связывать историю калмыцкого народа с навыками IT-специалиста, а классическую литературу — с основами финансовой безопасности.</w:t>
      </w:r>
    </w:p>
    <w:p w14:paraId="3B3B22CB"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Я убежден, что опыт нашего филиала, где заведующая библиотекой выступает фасилитатором, а студенты — активными агентами просвещения, достоин распространения на других площадках СПО. Библиотека будущего — это не стены и стеллажи, а сообщество мыслящих, читающих и действующих людей. И я горжусь, что являюсь частью этого сообщества. </w:t>
      </w:r>
    </w:p>
    <w:p w14:paraId="66B2ABF2" w14:textId="77777777" w:rsidR="00573487" w:rsidRPr="00ED3E28" w:rsidRDefault="00573487" w:rsidP="00DA1CBC">
      <w:pPr>
        <w:spacing w:line="360" w:lineRule="auto"/>
        <w:ind w:firstLine="709"/>
        <w:jc w:val="both"/>
        <w:rPr>
          <w:color w:val="000000" w:themeColor="text1"/>
          <w:sz w:val="24"/>
          <w:szCs w:val="24"/>
        </w:rPr>
      </w:pPr>
    </w:p>
    <w:p w14:paraId="6F7B59D3" w14:textId="77777777" w:rsidR="00573487" w:rsidRPr="00ED3E28" w:rsidRDefault="00573487" w:rsidP="00DA1CBC">
      <w:pPr>
        <w:spacing w:line="360" w:lineRule="auto"/>
        <w:ind w:firstLine="709"/>
        <w:jc w:val="center"/>
        <w:rPr>
          <w:color w:val="000000" w:themeColor="text1"/>
          <w:sz w:val="24"/>
          <w:szCs w:val="24"/>
        </w:rPr>
      </w:pPr>
      <w:r w:rsidRPr="00ED3E28">
        <w:rPr>
          <w:color w:val="000000" w:themeColor="text1"/>
          <w:sz w:val="24"/>
          <w:szCs w:val="24"/>
        </w:rPr>
        <w:t>Список источников</w:t>
      </w:r>
    </w:p>
    <w:p w14:paraId="6A31D79B"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1. Бакунин В.М. Описание калмыцких народов, а особенно торгоутского, и поступков их ханов и владельцев. — Элиста: Калм. кн. изд-во, 1995; Пальмов Н.Н. Этюды по истории приволжских калмыков. — Астрахань, 1926. (Материалы выставки).</w:t>
      </w:r>
    </w:p>
    <w:p w14:paraId="15293B24" w14:textId="77777777" w:rsidR="00573487" w:rsidRPr="00ED3E28" w:rsidRDefault="00573487" w:rsidP="00DA1CBC">
      <w:pPr>
        <w:spacing w:line="360" w:lineRule="auto"/>
        <w:ind w:firstLine="709"/>
        <w:jc w:val="both"/>
        <w:rPr>
          <w:b/>
          <w:bCs/>
          <w:color w:val="000000" w:themeColor="text1"/>
          <w:sz w:val="24"/>
          <w:szCs w:val="24"/>
        </w:rPr>
      </w:pPr>
      <w:r w:rsidRPr="00ED3E28">
        <w:rPr>
          <w:b/>
          <w:bCs/>
          <w:color w:val="000000" w:themeColor="text1"/>
          <w:sz w:val="24"/>
          <w:szCs w:val="24"/>
        </w:rPr>
        <w:t>Электронные ресурсы:</w:t>
      </w:r>
    </w:p>
    <w:p w14:paraId="69CE81C8"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Сайт КФ РГУ СоцТех– https://kfilial.rgust.ru/</w:t>
      </w:r>
    </w:p>
    <w:p w14:paraId="3255CE38" w14:textId="77777777" w:rsidR="00573487" w:rsidRPr="00ED3E28" w:rsidRDefault="00573487" w:rsidP="00DA1CBC">
      <w:pPr>
        <w:spacing w:line="360" w:lineRule="auto"/>
        <w:ind w:firstLine="709"/>
        <w:jc w:val="both"/>
        <w:rPr>
          <w:color w:val="000000" w:themeColor="text1"/>
          <w:sz w:val="24"/>
          <w:szCs w:val="24"/>
        </w:rPr>
      </w:pPr>
    </w:p>
    <w:p w14:paraId="09BBC0B9" w14:textId="085FBD6B" w:rsidR="00573487" w:rsidRPr="00ED3E28" w:rsidRDefault="00573487"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344F89D4" w14:textId="77777777" w:rsidR="00573487" w:rsidRPr="00ED3E28" w:rsidRDefault="00573487" w:rsidP="00DA1CBC">
      <w:pPr>
        <w:spacing w:line="360" w:lineRule="auto"/>
        <w:ind w:firstLine="709"/>
        <w:jc w:val="center"/>
        <w:rPr>
          <w:bCs/>
          <w:color w:val="000000" w:themeColor="text1"/>
          <w:sz w:val="24"/>
          <w:szCs w:val="24"/>
        </w:rPr>
      </w:pPr>
      <w:r w:rsidRPr="00ED3E28">
        <w:rPr>
          <w:bCs/>
          <w:color w:val="000000" w:themeColor="text1"/>
          <w:sz w:val="24"/>
          <w:szCs w:val="24"/>
        </w:rPr>
        <w:lastRenderedPageBreak/>
        <w:t>СОВРЕМЕННЫЕ АСПЕКТЫ ВЛИЯНИЯ ЦИФРОВЫХ ТЕХНОЛОГИЙ НА ПРАВОМЕРНОЕ ПОВЕДЕНИЕ МОЛОДЫХ ЛЮДЕЙ</w:t>
      </w:r>
    </w:p>
    <w:p w14:paraId="6A675E62" w14:textId="77777777" w:rsidR="00573487" w:rsidRPr="00ED3E28" w:rsidRDefault="00573487" w:rsidP="00DA1CBC">
      <w:pPr>
        <w:spacing w:line="360" w:lineRule="auto"/>
        <w:ind w:firstLine="709"/>
        <w:jc w:val="center"/>
        <w:rPr>
          <w:bCs/>
          <w:color w:val="000000" w:themeColor="text1"/>
          <w:sz w:val="24"/>
          <w:szCs w:val="24"/>
        </w:rPr>
      </w:pPr>
    </w:p>
    <w:p w14:paraId="1A9CC3AD" w14:textId="4ECF9E60" w:rsidR="00573487" w:rsidRPr="00322465" w:rsidRDefault="00573487" w:rsidP="00537375">
      <w:pPr>
        <w:spacing w:line="360" w:lineRule="auto"/>
        <w:ind w:firstLine="709"/>
        <w:jc w:val="right"/>
        <w:rPr>
          <w:bCs/>
          <w:i/>
          <w:color w:val="000000" w:themeColor="text1"/>
          <w:sz w:val="24"/>
          <w:szCs w:val="24"/>
        </w:rPr>
      </w:pPr>
      <w:r w:rsidRPr="00322465">
        <w:rPr>
          <w:bCs/>
          <w:i/>
          <w:color w:val="000000" w:themeColor="text1"/>
          <w:sz w:val="24"/>
          <w:szCs w:val="24"/>
        </w:rPr>
        <w:t>Анаева Э.Н.,</w:t>
      </w:r>
    </w:p>
    <w:p w14:paraId="0B0B70CF" w14:textId="77777777" w:rsidR="00573487" w:rsidRPr="00322465" w:rsidRDefault="00573487" w:rsidP="00537375">
      <w:pPr>
        <w:spacing w:line="360" w:lineRule="auto"/>
        <w:ind w:firstLine="709"/>
        <w:jc w:val="right"/>
        <w:rPr>
          <w:bCs/>
          <w:i/>
          <w:color w:val="000000" w:themeColor="text1"/>
          <w:sz w:val="24"/>
          <w:szCs w:val="24"/>
        </w:rPr>
      </w:pPr>
      <w:r w:rsidRPr="00322465">
        <w:rPr>
          <w:bCs/>
          <w:i/>
          <w:color w:val="000000" w:themeColor="text1"/>
          <w:sz w:val="24"/>
          <w:szCs w:val="24"/>
        </w:rPr>
        <w:t>Калмыцкий филиал «РГУ СоцТех»,</w:t>
      </w:r>
    </w:p>
    <w:p w14:paraId="50F36813" w14:textId="77777777" w:rsidR="00573487" w:rsidRPr="00322465" w:rsidRDefault="00573487" w:rsidP="00537375">
      <w:pPr>
        <w:spacing w:line="360" w:lineRule="auto"/>
        <w:ind w:firstLine="709"/>
        <w:jc w:val="right"/>
        <w:rPr>
          <w:bCs/>
          <w:i/>
          <w:color w:val="000000" w:themeColor="text1"/>
          <w:sz w:val="24"/>
          <w:szCs w:val="24"/>
        </w:rPr>
      </w:pPr>
      <w:r w:rsidRPr="00322465">
        <w:rPr>
          <w:bCs/>
          <w:i/>
          <w:color w:val="000000" w:themeColor="text1"/>
          <w:sz w:val="24"/>
          <w:szCs w:val="24"/>
        </w:rPr>
        <w:t>Специальность «Юриспруденция», 2 курс</w:t>
      </w:r>
    </w:p>
    <w:p w14:paraId="24EC878E" w14:textId="77777777" w:rsidR="00573487" w:rsidRPr="00322465" w:rsidRDefault="00573487" w:rsidP="00537375">
      <w:pPr>
        <w:spacing w:line="360" w:lineRule="auto"/>
        <w:ind w:firstLine="709"/>
        <w:jc w:val="right"/>
        <w:rPr>
          <w:bCs/>
          <w:i/>
          <w:color w:val="000000" w:themeColor="text1"/>
          <w:sz w:val="24"/>
          <w:szCs w:val="24"/>
        </w:rPr>
      </w:pPr>
      <w:r w:rsidRPr="00322465">
        <w:rPr>
          <w:bCs/>
          <w:i/>
          <w:color w:val="000000" w:themeColor="text1"/>
          <w:sz w:val="24"/>
          <w:szCs w:val="24"/>
        </w:rPr>
        <w:t>Научный руководитель: Сангаджиева Э.Н.</w:t>
      </w:r>
    </w:p>
    <w:p w14:paraId="21192695" w14:textId="77777777" w:rsidR="00573487" w:rsidRPr="00ED3E28" w:rsidRDefault="00573487" w:rsidP="00DA1CBC">
      <w:pPr>
        <w:spacing w:line="360" w:lineRule="auto"/>
        <w:ind w:firstLine="709"/>
        <w:jc w:val="both"/>
        <w:rPr>
          <w:bCs/>
          <w:color w:val="000000" w:themeColor="text1"/>
          <w:sz w:val="24"/>
          <w:szCs w:val="24"/>
        </w:rPr>
      </w:pPr>
    </w:p>
    <w:p w14:paraId="5CE9ED5B" w14:textId="77777777" w:rsidR="00573487" w:rsidRPr="00ED3E28" w:rsidRDefault="00573487" w:rsidP="00DA1CBC">
      <w:pPr>
        <w:spacing w:line="360" w:lineRule="auto"/>
        <w:ind w:firstLine="709"/>
        <w:jc w:val="both"/>
        <w:rPr>
          <w:bCs/>
          <w:color w:val="000000" w:themeColor="text1"/>
          <w:sz w:val="24"/>
          <w:szCs w:val="24"/>
        </w:rPr>
      </w:pPr>
      <w:r w:rsidRPr="00ED3E28">
        <w:rPr>
          <w:bCs/>
          <w:color w:val="000000" w:themeColor="text1"/>
          <w:sz w:val="24"/>
          <w:szCs w:val="24"/>
        </w:rPr>
        <w:t>Аннотация: В статье исследуется влияние цифровых технологий на формирование правомерного поведения современной молодежи. Анализируются как позитивные, так и негативные аспекты цифровизации правосознания. Особое внимание уделяется проблемам деформации правопонимания под воздействием алгоритмизации социальных процессов, феномену «смартфонобесия», вовлечению молодых людей в противоправную деятельность через цифровые платформы. Предлагаются пути совершенствования правового воспитания с учетом цифровых реалий.</w:t>
      </w:r>
    </w:p>
    <w:p w14:paraId="1543A3FD" w14:textId="77777777" w:rsidR="00573487" w:rsidRPr="00ED3E28" w:rsidRDefault="00573487" w:rsidP="00DA1CBC">
      <w:pPr>
        <w:spacing w:line="360" w:lineRule="auto"/>
        <w:ind w:firstLine="709"/>
        <w:jc w:val="both"/>
        <w:rPr>
          <w:bCs/>
          <w:color w:val="000000" w:themeColor="text1"/>
          <w:sz w:val="24"/>
          <w:szCs w:val="24"/>
        </w:rPr>
      </w:pPr>
      <w:r w:rsidRPr="00ED3E28">
        <w:rPr>
          <w:bCs/>
          <w:color w:val="000000" w:themeColor="text1"/>
          <w:sz w:val="24"/>
          <w:szCs w:val="24"/>
        </w:rPr>
        <w:t>Ключевые слова: цифровые технологии, правомерное поведение, молодежь, правосознание, цифровая социализация, кибербезопасность.</w:t>
      </w:r>
    </w:p>
    <w:p w14:paraId="3DDFCFE8" w14:textId="77777777" w:rsidR="00573487" w:rsidRPr="00ED3E28" w:rsidRDefault="00573487" w:rsidP="00DA1CBC">
      <w:pPr>
        <w:spacing w:line="360" w:lineRule="auto"/>
        <w:ind w:firstLine="709"/>
        <w:jc w:val="both"/>
        <w:rPr>
          <w:bCs/>
          <w:color w:val="000000" w:themeColor="text1"/>
          <w:sz w:val="24"/>
          <w:szCs w:val="24"/>
        </w:rPr>
      </w:pPr>
      <w:r w:rsidRPr="00ED3E28">
        <w:rPr>
          <w:bCs/>
          <w:color w:val="000000" w:themeColor="text1"/>
          <w:sz w:val="24"/>
          <w:szCs w:val="24"/>
        </w:rPr>
        <w:t>Современное поколение молодежи формируется в условиях глубинной цифровой трансформации всех сфер общественной жизни. Цифровые технологии стали не просто инструментом, но средой обитания, во многом определяющей ценностные ориентации, модели поведения и способы взаимодействия с правовой реальностью. Как отмечает профессор Э. Сидоренко, «развитие технологий опережает правовое регулирование», и именно молодежи предстоит «обеспечить правильные правила игры, основанные на принципах справедливости» [1].</w:t>
      </w:r>
    </w:p>
    <w:p w14:paraId="4E37BF36" w14:textId="77777777" w:rsidR="00573487" w:rsidRPr="00ED3E28" w:rsidRDefault="00573487" w:rsidP="00DA1CBC">
      <w:pPr>
        <w:spacing w:line="360" w:lineRule="auto"/>
        <w:ind w:firstLine="709"/>
        <w:jc w:val="both"/>
        <w:rPr>
          <w:bCs/>
          <w:color w:val="000000" w:themeColor="text1"/>
          <w:sz w:val="24"/>
          <w:szCs w:val="24"/>
        </w:rPr>
      </w:pPr>
      <w:r w:rsidRPr="00ED3E28">
        <w:rPr>
          <w:bCs/>
          <w:color w:val="000000" w:themeColor="text1"/>
          <w:sz w:val="24"/>
          <w:szCs w:val="24"/>
        </w:rPr>
        <w:t>Актуальность исследования обусловлена противоречивым характером влияния цифровой среды на правосознание молодых людей. С одной стороны, цифровые технологии расширяют доступ к правовой информации и создают новые возможности для реализации прав. С другой – порождают риски деформации правопонимания, снижения порога правовой чувствительности и вовлечения в противоправную деятельность.</w:t>
      </w:r>
    </w:p>
    <w:p w14:paraId="4BAF62D8" w14:textId="77777777" w:rsidR="00573487" w:rsidRPr="00ED3E28" w:rsidRDefault="00573487" w:rsidP="00DA1CBC">
      <w:pPr>
        <w:spacing w:line="360" w:lineRule="auto"/>
        <w:ind w:firstLine="709"/>
        <w:jc w:val="both"/>
        <w:rPr>
          <w:bCs/>
          <w:color w:val="000000" w:themeColor="text1"/>
          <w:sz w:val="24"/>
          <w:szCs w:val="24"/>
        </w:rPr>
      </w:pPr>
      <w:r w:rsidRPr="00ED3E28">
        <w:rPr>
          <w:bCs/>
          <w:color w:val="000000" w:themeColor="text1"/>
          <w:sz w:val="24"/>
          <w:szCs w:val="24"/>
        </w:rPr>
        <w:t>Правовая социализация молодежи традиционно осуществлялась через институты семьи и образования. В современных условиях источником правовой информации все чаще становится Интернет, а правовое поведение активно обсуждается в процессе сетевых коммуникаций [7, c. 80]. Технологические процедуры алгоритмизации и датификации информации могут существенно воздействовать на способ принятия решения молодежью в отношении правового поведения, особенно в частной сфере [7, c. 85].</w:t>
      </w:r>
    </w:p>
    <w:p w14:paraId="226FC559" w14:textId="77777777" w:rsidR="00573487" w:rsidRPr="00ED3E28" w:rsidRDefault="00573487" w:rsidP="00DA1CBC">
      <w:pPr>
        <w:spacing w:line="360" w:lineRule="auto"/>
        <w:ind w:firstLine="709"/>
        <w:jc w:val="both"/>
        <w:rPr>
          <w:bCs/>
          <w:color w:val="000000" w:themeColor="text1"/>
          <w:sz w:val="24"/>
          <w:szCs w:val="24"/>
        </w:rPr>
      </w:pPr>
      <w:r w:rsidRPr="00ED3E28">
        <w:rPr>
          <w:bCs/>
          <w:color w:val="000000" w:themeColor="text1"/>
          <w:sz w:val="24"/>
          <w:szCs w:val="24"/>
        </w:rPr>
        <w:lastRenderedPageBreak/>
        <w:t>Исследователи отмечают, что «технологические процедуры алгоритмизации и датификации информации могут воздействовать на способ принятия решения молодежью в отношении правового поведения, особенно в частной сфере» [7, c. 86]. При этом основанием формирования правовых представлений остается ценностная ориентация на справедливость, базирующаяся на принципах равенства перед законом.</w:t>
      </w:r>
    </w:p>
    <w:p w14:paraId="34F2A8BF" w14:textId="77777777" w:rsidR="00573487" w:rsidRPr="00ED3E28" w:rsidRDefault="00573487" w:rsidP="00DA1CBC">
      <w:pPr>
        <w:spacing w:line="360" w:lineRule="auto"/>
        <w:ind w:firstLine="709"/>
        <w:jc w:val="both"/>
        <w:rPr>
          <w:bCs/>
          <w:color w:val="000000" w:themeColor="text1"/>
          <w:sz w:val="24"/>
          <w:szCs w:val="24"/>
        </w:rPr>
      </w:pPr>
      <w:r w:rsidRPr="00ED3E28">
        <w:rPr>
          <w:bCs/>
          <w:color w:val="000000" w:themeColor="text1"/>
          <w:sz w:val="24"/>
          <w:szCs w:val="24"/>
        </w:rPr>
        <w:t>Анализ современных исследований позволяет выделить несколько ключевых факторов негативного влияния цифровых технологий на правомерное поведение молодежи.</w:t>
      </w:r>
    </w:p>
    <w:p w14:paraId="5C4070D1" w14:textId="77777777" w:rsidR="00573487" w:rsidRPr="00ED3E28" w:rsidRDefault="00573487" w:rsidP="00DA1CBC">
      <w:pPr>
        <w:spacing w:line="360" w:lineRule="auto"/>
        <w:ind w:firstLine="709"/>
        <w:jc w:val="both"/>
        <w:rPr>
          <w:bCs/>
          <w:color w:val="000000" w:themeColor="text1"/>
          <w:sz w:val="24"/>
          <w:szCs w:val="24"/>
        </w:rPr>
      </w:pPr>
      <w:r w:rsidRPr="00ED3E28">
        <w:rPr>
          <w:bCs/>
          <w:color w:val="000000" w:themeColor="text1"/>
          <w:sz w:val="24"/>
          <w:szCs w:val="24"/>
        </w:rPr>
        <w:t>Во-первых, феномен «смартфонобесия». По данным Института психологии РАН (2022), около 70% российских школьников проводят в интернете от трех до шести часов в день вне образовательных нужд [3]. Под воздействием цифровой среды меняется не только поведение, но и сознание, возникают серьезные психологические проблемы, включая снижение способности к критическому мышлению и оценке правовых последствий своих действий.</w:t>
      </w:r>
    </w:p>
    <w:p w14:paraId="2F34DC11" w14:textId="77777777" w:rsidR="00573487" w:rsidRPr="00ED3E28" w:rsidRDefault="00573487" w:rsidP="00DA1CBC">
      <w:pPr>
        <w:spacing w:line="360" w:lineRule="auto"/>
        <w:ind w:firstLine="709"/>
        <w:jc w:val="both"/>
        <w:rPr>
          <w:bCs/>
          <w:color w:val="000000" w:themeColor="text1"/>
          <w:sz w:val="24"/>
          <w:szCs w:val="24"/>
        </w:rPr>
      </w:pPr>
      <w:r w:rsidRPr="00ED3E28">
        <w:rPr>
          <w:bCs/>
          <w:color w:val="000000" w:themeColor="text1"/>
          <w:sz w:val="24"/>
          <w:szCs w:val="24"/>
        </w:rPr>
        <w:t>Во-вторых, «информационная перегрузка и алгоритмическая предвзятость». Алгоритмы социальных сетей создают «информационные пузыри», формируя искаженное представление о правовой реальности. Как отмечается в исследовании, посвященном формированию правосознания в цифровую эпоху, «алгоритмические системы начали производить эффекты, которые устаревшие правовые категории никогда не были предназначены решать» [4]. Это создает ситуацию, при которой молодые люди получают фрагментированную и нередко искаженную правовую информацию.</w:t>
      </w:r>
    </w:p>
    <w:p w14:paraId="19EB3F5C" w14:textId="77777777" w:rsidR="00573487" w:rsidRPr="00ED3E28" w:rsidRDefault="00573487" w:rsidP="00DA1CBC">
      <w:pPr>
        <w:spacing w:line="360" w:lineRule="auto"/>
        <w:ind w:firstLine="709"/>
        <w:jc w:val="both"/>
        <w:rPr>
          <w:bCs/>
          <w:color w:val="000000" w:themeColor="text1"/>
          <w:sz w:val="24"/>
          <w:szCs w:val="24"/>
        </w:rPr>
      </w:pPr>
      <w:r w:rsidRPr="00ED3E28">
        <w:rPr>
          <w:bCs/>
          <w:color w:val="000000" w:themeColor="text1"/>
          <w:sz w:val="24"/>
          <w:szCs w:val="24"/>
        </w:rPr>
        <w:t>В-третьих, новые формы противоправной деятельности. Цифровые технологии породили специфические виды правонарушений, в которые вовлекается молодежь. Особую тревогу вызывает феномен «дропперства» – участия молодых людей в отмывании преступных доходов через свои банковские карты. Как отмечают эксперты, «мошенники используют подростков, не осознающих всей тяжести правовых последствий таких действий» [8].</w:t>
      </w:r>
    </w:p>
    <w:p w14:paraId="70EA7553" w14:textId="77777777" w:rsidR="00573487" w:rsidRPr="00ED3E28" w:rsidRDefault="00573487" w:rsidP="00DA1CBC">
      <w:pPr>
        <w:spacing w:line="360" w:lineRule="auto"/>
        <w:ind w:firstLine="709"/>
        <w:jc w:val="both"/>
        <w:rPr>
          <w:bCs/>
          <w:color w:val="000000" w:themeColor="text1"/>
          <w:sz w:val="24"/>
          <w:szCs w:val="24"/>
        </w:rPr>
      </w:pPr>
      <w:r w:rsidRPr="00ED3E28">
        <w:rPr>
          <w:bCs/>
          <w:color w:val="000000" w:themeColor="text1"/>
          <w:sz w:val="24"/>
          <w:szCs w:val="24"/>
        </w:rPr>
        <w:t>В-четвертых, размывание границ между виртуальным и реальным. Анонимность и дистанцированность цифрового общения снижают порог правовой ответственности. Молодые люди совершают в сети действия, которые никогда не совершили бы в реальной жизни: кибербуллинг, распространение запрещенного контента, нарушение авторских прав. Исследователи подчеркивают, что «виртуальное пространство, обладая свойством анонимности и отсутствия четких нравственных границ, продуцирует у молодежи состояние вседозволенности» [5].</w:t>
      </w:r>
    </w:p>
    <w:p w14:paraId="6DA3E73D" w14:textId="77777777" w:rsidR="00573487" w:rsidRPr="00ED3E28" w:rsidRDefault="00573487" w:rsidP="00DA1CBC">
      <w:pPr>
        <w:spacing w:line="360" w:lineRule="auto"/>
        <w:ind w:firstLine="709"/>
        <w:jc w:val="both"/>
        <w:rPr>
          <w:bCs/>
          <w:color w:val="000000" w:themeColor="text1"/>
          <w:sz w:val="24"/>
          <w:szCs w:val="24"/>
        </w:rPr>
      </w:pPr>
      <w:r w:rsidRPr="00ED3E28">
        <w:rPr>
          <w:bCs/>
          <w:color w:val="000000" w:themeColor="text1"/>
          <w:sz w:val="24"/>
          <w:szCs w:val="24"/>
        </w:rPr>
        <w:t xml:space="preserve">Особую опасность представляет использование цифровых платформ для вовлечения молодежи в деструктивные субкультуры. Социальные сети становятся инструментом </w:t>
      </w:r>
      <w:r w:rsidRPr="00ED3E28">
        <w:rPr>
          <w:bCs/>
          <w:color w:val="000000" w:themeColor="text1"/>
          <w:sz w:val="24"/>
          <w:szCs w:val="24"/>
        </w:rPr>
        <w:lastRenderedPageBreak/>
        <w:t>распространения криминальной субкультуры, романтизации противоправного образа жизни. В Роскомнадзоре отмечают, что в 2024 г. было удалено или заблокировано почти 800 тыс. запрещенных материалов, что почти на 20% больше, чем в 2023 г. [2].</w:t>
      </w:r>
    </w:p>
    <w:p w14:paraId="43EAF331" w14:textId="77777777" w:rsidR="00573487" w:rsidRPr="00ED3E28" w:rsidRDefault="00573487" w:rsidP="00DA1CBC">
      <w:pPr>
        <w:spacing w:line="360" w:lineRule="auto"/>
        <w:ind w:firstLine="709"/>
        <w:jc w:val="both"/>
        <w:rPr>
          <w:bCs/>
          <w:color w:val="000000" w:themeColor="text1"/>
          <w:sz w:val="24"/>
          <w:szCs w:val="24"/>
        </w:rPr>
      </w:pPr>
      <w:r w:rsidRPr="00ED3E28">
        <w:rPr>
          <w:bCs/>
          <w:color w:val="000000" w:themeColor="text1"/>
          <w:sz w:val="24"/>
          <w:szCs w:val="24"/>
        </w:rPr>
        <w:t>Преодоление негативного влияния цифровых технологий требует комплексного подхода, объединяющего усилия государства, образовательных учреждений, семьи и институтов гражданского общества.</w:t>
      </w:r>
    </w:p>
    <w:p w14:paraId="27806529" w14:textId="77777777" w:rsidR="00573487" w:rsidRPr="00ED3E28" w:rsidRDefault="00573487" w:rsidP="00DA1CBC">
      <w:pPr>
        <w:spacing w:line="360" w:lineRule="auto"/>
        <w:ind w:firstLine="709"/>
        <w:jc w:val="both"/>
        <w:rPr>
          <w:bCs/>
          <w:color w:val="000000" w:themeColor="text1"/>
          <w:sz w:val="24"/>
          <w:szCs w:val="24"/>
        </w:rPr>
      </w:pPr>
      <w:r w:rsidRPr="00ED3E28">
        <w:rPr>
          <w:bCs/>
          <w:color w:val="000000" w:themeColor="text1"/>
          <w:sz w:val="24"/>
          <w:szCs w:val="24"/>
        </w:rPr>
        <w:t>Первое направление – цифровое правовое просвещение. Исследования показывают, что «студенты, участвовавшие в образовании в области цифрового гражданства, продемонстрировали значительно более высокий уровень правовой и моральной осведомленности по сравнению с теми, кто не получал такого образования» [6]. Важно не просто информировать о правовых нормах, но формировать навыки критического анализа цифрового контента.</w:t>
      </w:r>
    </w:p>
    <w:p w14:paraId="03B59EE1" w14:textId="77777777" w:rsidR="00573487" w:rsidRPr="00ED3E28" w:rsidRDefault="00573487" w:rsidP="00DA1CBC">
      <w:pPr>
        <w:spacing w:line="360" w:lineRule="auto"/>
        <w:ind w:firstLine="709"/>
        <w:jc w:val="both"/>
        <w:rPr>
          <w:bCs/>
          <w:color w:val="000000" w:themeColor="text1"/>
          <w:sz w:val="24"/>
          <w:szCs w:val="24"/>
        </w:rPr>
      </w:pPr>
      <w:r w:rsidRPr="00ED3E28">
        <w:rPr>
          <w:bCs/>
          <w:color w:val="000000" w:themeColor="text1"/>
          <w:sz w:val="24"/>
          <w:szCs w:val="24"/>
        </w:rPr>
        <w:t>Второе направление – вовлечение студентов-юристов в профилактическую работу. Проведение мероприятий по «цифровой самообороне», в рамках которых они разъясняют подросткам механизмы вовлечения в противоправную деятельность и правовые последствия таких действий, будет способствовать высокой эффективности [8].</w:t>
      </w:r>
    </w:p>
    <w:p w14:paraId="699CCE11" w14:textId="77777777" w:rsidR="00573487" w:rsidRPr="00ED3E28" w:rsidRDefault="00573487" w:rsidP="00DA1CBC">
      <w:pPr>
        <w:spacing w:line="360" w:lineRule="auto"/>
        <w:ind w:firstLine="709"/>
        <w:jc w:val="both"/>
        <w:rPr>
          <w:bCs/>
          <w:color w:val="000000" w:themeColor="text1"/>
          <w:sz w:val="24"/>
          <w:szCs w:val="24"/>
        </w:rPr>
      </w:pPr>
      <w:r w:rsidRPr="00ED3E28">
        <w:rPr>
          <w:bCs/>
          <w:color w:val="000000" w:themeColor="text1"/>
          <w:sz w:val="24"/>
          <w:szCs w:val="24"/>
        </w:rPr>
        <w:t>Третье направление – совершенствование законодательства и правоприменения. Необходима «активная пропаганда правового просвещения молодежи, формирование у нее «привычки» правового поведения, развитие знаний о праве, законных правах и интересах, уважения к закону» [5].</w:t>
      </w:r>
    </w:p>
    <w:p w14:paraId="3F9A4216" w14:textId="77777777" w:rsidR="00573487" w:rsidRPr="00ED3E28" w:rsidRDefault="00573487" w:rsidP="00DA1CBC">
      <w:pPr>
        <w:spacing w:line="360" w:lineRule="auto"/>
        <w:ind w:firstLine="709"/>
        <w:jc w:val="both"/>
        <w:rPr>
          <w:bCs/>
          <w:color w:val="000000" w:themeColor="text1"/>
          <w:sz w:val="24"/>
          <w:szCs w:val="24"/>
        </w:rPr>
      </w:pPr>
      <w:r w:rsidRPr="00ED3E28">
        <w:rPr>
          <w:bCs/>
          <w:color w:val="000000" w:themeColor="text1"/>
          <w:sz w:val="24"/>
          <w:szCs w:val="24"/>
        </w:rPr>
        <w:t>Четвертое направление – формирование внутреннего ценностного стержня. По мнению Э. Сидоренко, «глубоко в нас самих живет наша историческая преемственность, наш российский культурный код, который демонстрирует нам то, что есть справедливость. Как только у вас внутри зародится восприятие духа закона, дальше все пойдет легко» [1].</w:t>
      </w:r>
    </w:p>
    <w:p w14:paraId="1BE60CA7" w14:textId="77777777" w:rsidR="00573487" w:rsidRPr="00ED3E28" w:rsidRDefault="00573487" w:rsidP="00DA1CBC">
      <w:pPr>
        <w:spacing w:line="360" w:lineRule="auto"/>
        <w:ind w:firstLine="709"/>
        <w:jc w:val="both"/>
        <w:rPr>
          <w:bCs/>
          <w:color w:val="000000" w:themeColor="text1"/>
          <w:sz w:val="24"/>
          <w:szCs w:val="24"/>
        </w:rPr>
      </w:pPr>
      <w:r w:rsidRPr="00ED3E28">
        <w:rPr>
          <w:bCs/>
          <w:color w:val="000000" w:themeColor="text1"/>
          <w:sz w:val="24"/>
          <w:szCs w:val="24"/>
        </w:rPr>
        <w:t>Цифровые технологии оказывают сложное и противоречивое влияние на правомерное поведение молодежи. С одной стороны, они расширяют доступ к правовой информации и создают новые возможности для реализации прав. С другой – порождают риски деформации правосознания, снижения порога правовой ответственности и вовлечения в противоправную деятельность.</w:t>
      </w:r>
    </w:p>
    <w:p w14:paraId="63802128" w14:textId="77777777" w:rsidR="00573487" w:rsidRPr="00ED3E28" w:rsidRDefault="00573487" w:rsidP="00DA1CBC">
      <w:pPr>
        <w:spacing w:line="360" w:lineRule="auto"/>
        <w:ind w:firstLine="709"/>
        <w:jc w:val="both"/>
        <w:rPr>
          <w:bCs/>
          <w:color w:val="000000" w:themeColor="text1"/>
          <w:sz w:val="24"/>
          <w:szCs w:val="24"/>
        </w:rPr>
      </w:pPr>
      <w:r w:rsidRPr="00ED3E28">
        <w:rPr>
          <w:bCs/>
          <w:color w:val="000000" w:themeColor="text1"/>
          <w:sz w:val="24"/>
          <w:szCs w:val="24"/>
        </w:rPr>
        <w:t>Ключевыми проблемами являются: информационная перегрузка и алгоритмическая предвзятость, новые формы киберпреступности, вовлечение в деструктивные онлайн-сообщества, размывание границ между виртуальным и реальным. Преодоление этих проблем требует комплексного подхода, сочетающего правовое просвещение, профилактическую работу, совершенствование законодательства и формирование устойчивых ценностных ориентаций.</w:t>
      </w:r>
    </w:p>
    <w:p w14:paraId="4584E81A" w14:textId="77777777" w:rsidR="00573487" w:rsidRPr="00ED3E28" w:rsidRDefault="00573487" w:rsidP="00DA1CBC">
      <w:pPr>
        <w:spacing w:line="360" w:lineRule="auto"/>
        <w:ind w:firstLine="709"/>
        <w:jc w:val="both"/>
        <w:rPr>
          <w:bCs/>
          <w:color w:val="000000" w:themeColor="text1"/>
          <w:sz w:val="24"/>
          <w:szCs w:val="24"/>
        </w:rPr>
      </w:pPr>
      <w:r w:rsidRPr="00ED3E28">
        <w:rPr>
          <w:bCs/>
          <w:color w:val="000000" w:themeColor="text1"/>
          <w:sz w:val="24"/>
          <w:szCs w:val="24"/>
        </w:rPr>
        <w:lastRenderedPageBreak/>
        <w:t>Как справедливо отмечают исследователи, «когда правовая культура станет необходимой составляющей жизни, в обществе сформируется уважительное отношение к закону и появится реальная возможность построения правового государства» [5]. Цифровая эпоха не отменяет этой задачи, но придает ей новое измерение.</w:t>
      </w:r>
    </w:p>
    <w:p w14:paraId="16C90EDB" w14:textId="77777777" w:rsidR="00573487" w:rsidRPr="00ED3E28" w:rsidRDefault="00573487" w:rsidP="00DA1CBC">
      <w:pPr>
        <w:spacing w:line="360" w:lineRule="auto"/>
        <w:ind w:firstLine="709"/>
        <w:jc w:val="center"/>
        <w:rPr>
          <w:bCs/>
          <w:color w:val="000000" w:themeColor="text1"/>
          <w:sz w:val="24"/>
          <w:szCs w:val="24"/>
        </w:rPr>
      </w:pPr>
    </w:p>
    <w:p w14:paraId="3A4BA021" w14:textId="77777777" w:rsidR="00573487" w:rsidRPr="00ED3E28" w:rsidRDefault="00573487" w:rsidP="00DA1CBC">
      <w:pPr>
        <w:spacing w:line="360" w:lineRule="auto"/>
        <w:ind w:firstLine="709"/>
        <w:jc w:val="center"/>
        <w:rPr>
          <w:bCs/>
          <w:color w:val="000000" w:themeColor="text1"/>
          <w:sz w:val="24"/>
          <w:szCs w:val="24"/>
        </w:rPr>
      </w:pPr>
      <w:r w:rsidRPr="00ED3E28">
        <w:rPr>
          <w:bCs/>
          <w:color w:val="000000" w:themeColor="text1"/>
          <w:sz w:val="24"/>
          <w:szCs w:val="24"/>
        </w:rPr>
        <w:t>Список литературы:</w:t>
      </w:r>
    </w:p>
    <w:p w14:paraId="024AF127" w14:textId="77777777" w:rsidR="00573487" w:rsidRPr="00ED3E28" w:rsidRDefault="00573487" w:rsidP="00DA1CBC">
      <w:pPr>
        <w:spacing w:line="360" w:lineRule="auto"/>
        <w:ind w:firstLine="709"/>
        <w:rPr>
          <w:bCs/>
          <w:color w:val="000000" w:themeColor="text1"/>
          <w:sz w:val="24"/>
          <w:szCs w:val="24"/>
        </w:rPr>
      </w:pPr>
    </w:p>
    <w:p w14:paraId="10120C82" w14:textId="77777777" w:rsidR="00573487" w:rsidRPr="00ED3E28" w:rsidRDefault="00573487" w:rsidP="00DA1CBC">
      <w:pPr>
        <w:spacing w:line="360" w:lineRule="auto"/>
        <w:ind w:firstLine="709"/>
        <w:jc w:val="both"/>
        <w:rPr>
          <w:bCs/>
          <w:color w:val="000000" w:themeColor="text1"/>
          <w:sz w:val="24"/>
          <w:szCs w:val="24"/>
        </w:rPr>
      </w:pPr>
      <w:r w:rsidRPr="00ED3E28">
        <w:rPr>
          <w:bCs/>
          <w:color w:val="000000" w:themeColor="text1"/>
          <w:sz w:val="24"/>
          <w:szCs w:val="24"/>
        </w:rPr>
        <w:t>1. Понимание молодежью духа закона поможет выработать честные правила в киберсреде – Сидоренко // РАПСИ. – 2025. – 15 декабря. – URL: https://www.rapsinews.ru/White_Internet_news/20251215/311431507.html.</w:t>
      </w:r>
    </w:p>
    <w:p w14:paraId="1F769892" w14:textId="77777777" w:rsidR="00573487" w:rsidRPr="00ED3E28" w:rsidRDefault="00573487" w:rsidP="00DA1CBC">
      <w:pPr>
        <w:spacing w:line="360" w:lineRule="auto"/>
        <w:ind w:firstLine="709"/>
        <w:jc w:val="both"/>
        <w:rPr>
          <w:bCs/>
          <w:color w:val="000000" w:themeColor="text1"/>
          <w:sz w:val="24"/>
          <w:szCs w:val="24"/>
        </w:rPr>
      </w:pPr>
      <w:r w:rsidRPr="00ED3E28">
        <w:rPr>
          <w:bCs/>
          <w:color w:val="000000" w:themeColor="text1"/>
          <w:sz w:val="24"/>
          <w:szCs w:val="24"/>
        </w:rPr>
        <w:t>2. Ли Цзин. Формирование правосознания подростков в эпоху цифровых технологий: пути формирования // Федеральный портал правового просвещения. – 2025. – 22 сентября. – URL: https://qspfw.moe.gov.cn/html/blog/20250922/23380.html.</w:t>
      </w:r>
    </w:p>
    <w:p w14:paraId="23C7CC24" w14:textId="77777777" w:rsidR="00573487" w:rsidRPr="00ED3E28" w:rsidRDefault="00573487" w:rsidP="00DA1CBC">
      <w:pPr>
        <w:spacing w:line="360" w:lineRule="auto"/>
        <w:ind w:firstLine="709"/>
        <w:jc w:val="both"/>
        <w:rPr>
          <w:bCs/>
          <w:color w:val="000000" w:themeColor="text1"/>
          <w:sz w:val="24"/>
          <w:szCs w:val="24"/>
        </w:rPr>
      </w:pPr>
      <w:r w:rsidRPr="00ED3E28">
        <w:rPr>
          <w:bCs/>
          <w:color w:val="000000" w:themeColor="text1"/>
          <w:sz w:val="24"/>
          <w:szCs w:val="24"/>
        </w:rPr>
        <w:t>3. Смартфонобесие – главная проблема поколения «зумеров» // Вологодское областное отделение КПРФ. – 2025. – 10 июня. – URL: https://kprf35.com/2025/06/10/34591/.</w:t>
      </w:r>
    </w:p>
    <w:p w14:paraId="42EF5646" w14:textId="77777777" w:rsidR="00573487" w:rsidRPr="00ED3E28" w:rsidRDefault="00573487" w:rsidP="00DA1CBC">
      <w:pPr>
        <w:spacing w:line="360" w:lineRule="auto"/>
        <w:ind w:firstLine="709"/>
        <w:jc w:val="both"/>
        <w:rPr>
          <w:bCs/>
          <w:color w:val="000000" w:themeColor="text1"/>
          <w:sz w:val="24"/>
          <w:szCs w:val="24"/>
          <w:lang w:val="en-US"/>
        </w:rPr>
      </w:pPr>
      <w:r w:rsidRPr="00ED3E28">
        <w:rPr>
          <w:bCs/>
          <w:color w:val="000000" w:themeColor="text1"/>
          <w:sz w:val="24"/>
          <w:szCs w:val="24"/>
          <w:lang w:val="en-US"/>
        </w:rPr>
        <w:t xml:space="preserve">4. Teenage Kicks – The Socially Aware Year in Review // Lexology. – 2025. – 30 </w:t>
      </w:r>
      <w:r w:rsidRPr="00ED3E28">
        <w:rPr>
          <w:bCs/>
          <w:color w:val="000000" w:themeColor="text1"/>
          <w:sz w:val="24"/>
          <w:szCs w:val="24"/>
        </w:rPr>
        <w:t>декабря</w:t>
      </w:r>
      <w:r w:rsidRPr="00ED3E28">
        <w:rPr>
          <w:bCs/>
          <w:color w:val="000000" w:themeColor="text1"/>
          <w:sz w:val="24"/>
          <w:szCs w:val="24"/>
          <w:lang w:val="en-US"/>
        </w:rPr>
        <w:t>. – URL: https://www.lexology.com/library/detail.aspx?g=376e874f-18fa-4092-a845-8e0bf8ca7eee.</w:t>
      </w:r>
    </w:p>
    <w:p w14:paraId="72CD830F" w14:textId="77777777" w:rsidR="00573487" w:rsidRPr="00ED3E28" w:rsidRDefault="00573487" w:rsidP="00DA1CBC">
      <w:pPr>
        <w:spacing w:line="360" w:lineRule="auto"/>
        <w:ind w:firstLine="709"/>
        <w:jc w:val="both"/>
        <w:rPr>
          <w:bCs/>
          <w:color w:val="000000" w:themeColor="text1"/>
          <w:sz w:val="24"/>
          <w:szCs w:val="24"/>
        </w:rPr>
      </w:pPr>
      <w:r w:rsidRPr="00ED3E28">
        <w:rPr>
          <w:bCs/>
          <w:color w:val="000000" w:themeColor="text1"/>
          <w:sz w:val="24"/>
          <w:szCs w:val="24"/>
        </w:rPr>
        <w:t xml:space="preserve">5. Степаненко Д.А., Сутурин М.А. Тренды негативного цифрового воздействия на молодежь и возможности их предупреждения // Сибирские уголовно-процессуальные и криминалистические чтения. – 2025. – № 2. – С. 109-114. </w:t>
      </w:r>
    </w:p>
    <w:p w14:paraId="5129C92A" w14:textId="77777777" w:rsidR="00573487" w:rsidRPr="00ED3E28" w:rsidRDefault="00573487" w:rsidP="00DA1CBC">
      <w:pPr>
        <w:spacing w:line="360" w:lineRule="auto"/>
        <w:ind w:firstLine="709"/>
        <w:jc w:val="both"/>
        <w:rPr>
          <w:bCs/>
          <w:color w:val="000000" w:themeColor="text1"/>
          <w:sz w:val="24"/>
          <w:szCs w:val="24"/>
          <w:lang w:val="en-US"/>
        </w:rPr>
      </w:pPr>
      <w:r w:rsidRPr="00ED3E28">
        <w:rPr>
          <w:bCs/>
          <w:color w:val="000000" w:themeColor="text1"/>
          <w:sz w:val="24"/>
          <w:szCs w:val="24"/>
          <w:lang w:val="en-US"/>
        </w:rPr>
        <w:t xml:space="preserve">6. Al-Hariri L., Al-Mansour Y., Hassam A. The Influence of Digital Citizenship Education on the Legal and Moral Awareness of Generation Z // International Journal of Educational Research. – 2025. – Vol. 12, № 3. – P. 45-58. </w:t>
      </w:r>
    </w:p>
    <w:p w14:paraId="4B172DB1" w14:textId="77777777" w:rsidR="00573487" w:rsidRPr="00ED3E28" w:rsidRDefault="00573487" w:rsidP="00DA1CBC">
      <w:pPr>
        <w:spacing w:line="360" w:lineRule="auto"/>
        <w:ind w:firstLine="709"/>
        <w:jc w:val="both"/>
        <w:rPr>
          <w:bCs/>
          <w:color w:val="000000" w:themeColor="text1"/>
          <w:sz w:val="24"/>
          <w:szCs w:val="24"/>
        </w:rPr>
      </w:pPr>
      <w:r w:rsidRPr="00ED3E28">
        <w:rPr>
          <w:bCs/>
          <w:color w:val="000000" w:themeColor="text1"/>
          <w:sz w:val="24"/>
          <w:szCs w:val="24"/>
        </w:rPr>
        <w:t xml:space="preserve">7. Левина Р.А. Особенности правовой социализации студенческой молодежи в условиях цифровизации: постановка проблемы // Гуманитарий Юга России. – 2022. – Т. 11, № 2. – С. 78-88. </w:t>
      </w:r>
    </w:p>
    <w:p w14:paraId="5340CC8C" w14:textId="77777777" w:rsidR="00573487" w:rsidRPr="00ED3E28" w:rsidRDefault="00573487" w:rsidP="00DA1CBC">
      <w:pPr>
        <w:spacing w:line="360" w:lineRule="auto"/>
        <w:ind w:firstLine="709"/>
        <w:jc w:val="both"/>
        <w:rPr>
          <w:bCs/>
          <w:color w:val="000000" w:themeColor="text1"/>
          <w:sz w:val="24"/>
          <w:szCs w:val="24"/>
        </w:rPr>
      </w:pPr>
      <w:r w:rsidRPr="00ED3E28">
        <w:rPr>
          <w:bCs/>
          <w:color w:val="000000" w:themeColor="text1"/>
          <w:sz w:val="24"/>
          <w:szCs w:val="24"/>
        </w:rPr>
        <w:t>8. «Цифровая самооборона»: молодые адвокаты рассказали подросткам о правилах безопасности в сети // Адвокатская палата Костромской области. – 2025. – 5 ноября. – URL: https://apko.fparf.ru/news/chamber/sovmestnaya-prosvetitelskaya-aktsiya-advokatskoy-palaty-i-minyusta-rossii-proshla-v-kostromskom-tekh/.</w:t>
      </w:r>
    </w:p>
    <w:p w14:paraId="5BF2562C" w14:textId="397E246A" w:rsidR="00573487" w:rsidRPr="00ED3E28" w:rsidRDefault="00573487"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4E9AD524" w14:textId="77777777" w:rsidR="00573487" w:rsidRPr="00ED3E28" w:rsidRDefault="00573487" w:rsidP="00DA1CBC">
      <w:pPr>
        <w:spacing w:line="360" w:lineRule="auto"/>
        <w:ind w:firstLine="709"/>
        <w:contextualSpacing/>
        <w:jc w:val="center"/>
        <w:rPr>
          <w:b/>
          <w:bCs/>
          <w:i/>
          <w:iCs/>
          <w:color w:val="000000" w:themeColor="text1"/>
          <w:sz w:val="24"/>
          <w:szCs w:val="24"/>
        </w:rPr>
      </w:pPr>
      <w:r w:rsidRPr="00ED3E28">
        <w:rPr>
          <w:b/>
          <w:bCs/>
          <w:color w:val="000000" w:themeColor="text1"/>
          <w:sz w:val="24"/>
          <w:szCs w:val="24"/>
          <w:lang w:bidi="ru-RU"/>
        </w:rPr>
        <w:lastRenderedPageBreak/>
        <w:t>БИОНИКА В АРХИТЕКТУРЕ</w:t>
      </w:r>
    </w:p>
    <w:p w14:paraId="24EF937B" w14:textId="77777777" w:rsidR="00573487" w:rsidRPr="00ED3E28" w:rsidRDefault="00573487" w:rsidP="00DA1CBC">
      <w:pPr>
        <w:spacing w:line="360" w:lineRule="auto"/>
        <w:ind w:firstLine="709"/>
        <w:contextualSpacing/>
        <w:jc w:val="both"/>
        <w:rPr>
          <w:b/>
          <w:bCs/>
          <w:i/>
          <w:iCs/>
          <w:color w:val="000000" w:themeColor="text1"/>
          <w:sz w:val="24"/>
          <w:szCs w:val="24"/>
        </w:rPr>
      </w:pPr>
    </w:p>
    <w:p w14:paraId="08F7BA1D" w14:textId="77777777" w:rsidR="00322465" w:rsidRDefault="00573487" w:rsidP="00322465">
      <w:pPr>
        <w:spacing w:line="276" w:lineRule="auto"/>
        <w:ind w:firstLine="709"/>
        <w:contextualSpacing/>
        <w:jc w:val="right"/>
        <w:rPr>
          <w:i/>
          <w:iCs/>
          <w:color w:val="000000" w:themeColor="text1"/>
          <w:sz w:val="24"/>
          <w:szCs w:val="24"/>
        </w:rPr>
      </w:pPr>
      <w:r w:rsidRPr="00ED3E28">
        <w:rPr>
          <w:i/>
          <w:iCs/>
          <w:color w:val="000000" w:themeColor="text1"/>
          <w:sz w:val="24"/>
          <w:szCs w:val="24"/>
        </w:rPr>
        <w:t xml:space="preserve">Аникеева Д.М., </w:t>
      </w:r>
    </w:p>
    <w:p w14:paraId="21F29A53" w14:textId="77777777" w:rsidR="00322465" w:rsidRDefault="00573487" w:rsidP="00322465">
      <w:pPr>
        <w:spacing w:line="276" w:lineRule="auto"/>
        <w:ind w:firstLine="709"/>
        <w:contextualSpacing/>
        <w:jc w:val="right"/>
        <w:rPr>
          <w:i/>
          <w:iCs/>
          <w:color w:val="000000" w:themeColor="text1"/>
          <w:sz w:val="24"/>
          <w:szCs w:val="24"/>
          <w:shd w:val="clear" w:color="auto" w:fill="FFFFFF"/>
        </w:rPr>
      </w:pPr>
      <w:r w:rsidRPr="00ED3E28">
        <w:rPr>
          <w:i/>
          <w:iCs/>
          <w:color w:val="000000" w:themeColor="text1"/>
          <w:sz w:val="24"/>
          <w:szCs w:val="24"/>
          <w:shd w:val="clear" w:color="auto" w:fill="FFFFFF"/>
        </w:rPr>
        <w:t xml:space="preserve">Автономная некоммерческая организация </w:t>
      </w:r>
    </w:p>
    <w:p w14:paraId="5578FD25" w14:textId="77777777" w:rsidR="00322465" w:rsidRDefault="00573487" w:rsidP="00322465">
      <w:pPr>
        <w:spacing w:line="276" w:lineRule="auto"/>
        <w:ind w:firstLine="709"/>
        <w:contextualSpacing/>
        <w:jc w:val="right"/>
        <w:rPr>
          <w:i/>
          <w:iCs/>
          <w:color w:val="000000" w:themeColor="text1"/>
          <w:sz w:val="24"/>
          <w:szCs w:val="24"/>
          <w:shd w:val="clear" w:color="auto" w:fill="FFFFFF"/>
        </w:rPr>
      </w:pPr>
      <w:r w:rsidRPr="00ED3E28">
        <w:rPr>
          <w:i/>
          <w:iCs/>
          <w:color w:val="000000" w:themeColor="text1"/>
          <w:sz w:val="24"/>
          <w:szCs w:val="24"/>
          <w:shd w:val="clear" w:color="auto" w:fill="FFFFFF"/>
        </w:rPr>
        <w:t xml:space="preserve">профессионального образования "Международная </w:t>
      </w:r>
    </w:p>
    <w:p w14:paraId="15F9A184" w14:textId="05B39572" w:rsidR="00573487" w:rsidRPr="00ED3E28" w:rsidRDefault="00573487" w:rsidP="00322465">
      <w:pPr>
        <w:spacing w:line="276" w:lineRule="auto"/>
        <w:ind w:firstLine="709"/>
        <w:contextualSpacing/>
        <w:jc w:val="right"/>
        <w:rPr>
          <w:i/>
          <w:iCs/>
          <w:color w:val="000000" w:themeColor="text1"/>
          <w:sz w:val="24"/>
          <w:szCs w:val="24"/>
          <w:shd w:val="clear" w:color="auto" w:fill="FFFFFF"/>
        </w:rPr>
      </w:pPr>
      <w:r w:rsidRPr="00ED3E28">
        <w:rPr>
          <w:i/>
          <w:iCs/>
          <w:color w:val="000000" w:themeColor="text1"/>
          <w:sz w:val="24"/>
          <w:szCs w:val="24"/>
          <w:shd w:val="clear" w:color="auto" w:fill="FFFFFF"/>
        </w:rPr>
        <w:t>Академия Информационных Технологий "ИТ ХАБ""</w:t>
      </w:r>
    </w:p>
    <w:p w14:paraId="0E48E6FA" w14:textId="77777777" w:rsidR="00322465" w:rsidRDefault="00573487" w:rsidP="00322465">
      <w:pPr>
        <w:spacing w:line="276" w:lineRule="auto"/>
        <w:ind w:firstLine="709"/>
        <w:contextualSpacing/>
        <w:jc w:val="right"/>
        <w:rPr>
          <w:rStyle w:val="af"/>
          <w:b w:val="0"/>
          <w:bCs w:val="0"/>
          <w:i/>
          <w:iCs/>
          <w:color w:val="000000" w:themeColor="text1"/>
          <w:sz w:val="24"/>
          <w:szCs w:val="24"/>
          <w:shd w:val="clear" w:color="auto" w:fill="FFFFFF"/>
        </w:rPr>
      </w:pPr>
      <w:r w:rsidRPr="00ED3E28">
        <w:rPr>
          <w:i/>
          <w:iCs/>
          <w:color w:val="000000" w:themeColor="text1"/>
          <w:sz w:val="24"/>
          <w:szCs w:val="24"/>
        </w:rPr>
        <w:t xml:space="preserve">09.02.07 </w:t>
      </w:r>
      <w:r w:rsidRPr="00ED3E28">
        <w:rPr>
          <w:rStyle w:val="af"/>
          <w:b w:val="0"/>
          <w:bCs w:val="0"/>
          <w:i/>
          <w:iCs/>
          <w:color w:val="000000" w:themeColor="text1"/>
          <w:sz w:val="24"/>
          <w:szCs w:val="24"/>
          <w:shd w:val="clear" w:color="auto" w:fill="FFFFFF"/>
        </w:rPr>
        <w:t xml:space="preserve">Информационные системы </w:t>
      </w:r>
    </w:p>
    <w:p w14:paraId="24B5F18A" w14:textId="7C8826E4" w:rsidR="00573487" w:rsidRPr="00ED3E28" w:rsidRDefault="00573487" w:rsidP="00322465">
      <w:pPr>
        <w:spacing w:line="276" w:lineRule="auto"/>
        <w:ind w:firstLine="709"/>
        <w:contextualSpacing/>
        <w:jc w:val="right"/>
        <w:rPr>
          <w:i/>
          <w:iCs/>
          <w:color w:val="000000" w:themeColor="text1"/>
          <w:sz w:val="24"/>
          <w:szCs w:val="24"/>
        </w:rPr>
      </w:pPr>
      <w:r w:rsidRPr="00ED3E28">
        <w:rPr>
          <w:rStyle w:val="af"/>
          <w:b w:val="0"/>
          <w:bCs w:val="0"/>
          <w:i/>
          <w:iCs/>
          <w:color w:val="000000" w:themeColor="text1"/>
          <w:sz w:val="24"/>
          <w:szCs w:val="24"/>
          <w:shd w:val="clear" w:color="auto" w:fill="FFFFFF"/>
        </w:rPr>
        <w:t>и программирование, 2 курс</w:t>
      </w:r>
    </w:p>
    <w:p w14:paraId="72FFF187" w14:textId="77777777" w:rsidR="00573487" w:rsidRPr="00ED3E28" w:rsidRDefault="00573487" w:rsidP="00322465">
      <w:pPr>
        <w:spacing w:line="276" w:lineRule="auto"/>
        <w:ind w:firstLine="709"/>
        <w:contextualSpacing/>
        <w:jc w:val="right"/>
        <w:rPr>
          <w:i/>
          <w:iCs/>
          <w:color w:val="000000" w:themeColor="text1"/>
          <w:sz w:val="24"/>
          <w:szCs w:val="24"/>
        </w:rPr>
      </w:pPr>
      <w:r w:rsidRPr="00ED3E28">
        <w:rPr>
          <w:i/>
          <w:iCs/>
          <w:color w:val="000000" w:themeColor="text1"/>
          <w:sz w:val="24"/>
          <w:szCs w:val="24"/>
        </w:rPr>
        <w:t xml:space="preserve">Научный руководитель - Панова С.А. </w:t>
      </w:r>
    </w:p>
    <w:p w14:paraId="5FE1C34C" w14:textId="77777777" w:rsidR="00573487" w:rsidRPr="00ED3E28" w:rsidRDefault="00573487" w:rsidP="00DA1CBC">
      <w:pPr>
        <w:spacing w:line="360" w:lineRule="auto"/>
        <w:ind w:firstLine="709"/>
        <w:contextualSpacing/>
        <w:jc w:val="both"/>
        <w:rPr>
          <w:i/>
          <w:iCs/>
          <w:color w:val="000000" w:themeColor="text1"/>
          <w:sz w:val="24"/>
          <w:szCs w:val="24"/>
        </w:rPr>
      </w:pPr>
    </w:p>
    <w:p w14:paraId="730E332B" w14:textId="77777777" w:rsidR="00573487" w:rsidRPr="00ED3E28" w:rsidRDefault="00573487" w:rsidP="00DA1CBC">
      <w:pPr>
        <w:pStyle w:val="p1"/>
        <w:spacing w:line="360" w:lineRule="auto"/>
        <w:ind w:firstLine="709"/>
        <w:jc w:val="both"/>
        <w:rPr>
          <w:rFonts w:ascii="Times New Roman" w:hAnsi="Times New Roman"/>
          <w:color w:val="000000" w:themeColor="text1"/>
          <w:sz w:val="24"/>
          <w:szCs w:val="24"/>
          <w:lang w:bidi="ru-RU"/>
        </w:rPr>
      </w:pPr>
      <w:r w:rsidRPr="00ED3E28">
        <w:rPr>
          <w:rFonts w:ascii="Times New Roman" w:hAnsi="Times New Roman"/>
          <w:color w:val="000000" w:themeColor="text1"/>
          <w:sz w:val="24"/>
          <w:szCs w:val="24"/>
          <w:lang w:bidi="ru-RU"/>
        </w:rPr>
        <w:t xml:space="preserve">В современном мире, где сталкиваются проблемы экологии, энергетической эффективности и устойчивого развития, всё больше внимания уделяется поиску новых подходов и решений. Одной из таких перспективных областей является бионика в архитектуре. </w:t>
      </w:r>
    </w:p>
    <w:p w14:paraId="02CDDC6E" w14:textId="77777777" w:rsidR="00573487" w:rsidRPr="00ED3E28" w:rsidRDefault="00573487" w:rsidP="00DA1CBC">
      <w:pPr>
        <w:pStyle w:val="p1"/>
        <w:spacing w:line="360" w:lineRule="auto"/>
        <w:ind w:firstLine="709"/>
        <w:jc w:val="both"/>
        <w:rPr>
          <w:rStyle w:val="s1"/>
          <w:rFonts w:ascii="Times New Roman" w:hAnsi="Times New Roman"/>
          <w:color w:val="000000" w:themeColor="text1"/>
          <w:sz w:val="24"/>
          <w:szCs w:val="24"/>
          <w:lang w:bidi="ru-RU"/>
        </w:rPr>
      </w:pPr>
      <w:r w:rsidRPr="00ED3E28">
        <w:rPr>
          <w:rFonts w:ascii="Times New Roman" w:hAnsi="Times New Roman"/>
          <w:color w:val="000000" w:themeColor="text1"/>
          <w:sz w:val="24"/>
          <w:szCs w:val="24"/>
          <w:lang w:bidi="ru-RU"/>
        </w:rPr>
        <w:t>Бионика – это наука, изучающая природные системы и процессы, и применение ее принципов и структур в архитектуре.</w:t>
      </w:r>
    </w:p>
    <w:p w14:paraId="2E8E1957" w14:textId="77777777" w:rsidR="00573487" w:rsidRPr="00ED3E28" w:rsidRDefault="00573487" w:rsidP="00DA1CBC">
      <w:pPr>
        <w:pStyle w:val="p1"/>
        <w:spacing w:line="360" w:lineRule="auto"/>
        <w:ind w:firstLine="709"/>
        <w:jc w:val="both"/>
        <w:rPr>
          <w:rFonts w:ascii="Times New Roman" w:hAnsi="Times New Roman"/>
          <w:color w:val="000000" w:themeColor="text1"/>
          <w:sz w:val="24"/>
          <w:szCs w:val="24"/>
          <w:lang w:bidi="ru-RU"/>
        </w:rPr>
      </w:pPr>
      <w:r w:rsidRPr="00ED3E28">
        <w:rPr>
          <w:rFonts w:ascii="Times New Roman" w:hAnsi="Times New Roman"/>
          <w:color w:val="000000" w:themeColor="text1"/>
          <w:sz w:val="24"/>
          <w:szCs w:val="24"/>
          <w:lang w:bidi="ru-RU"/>
        </w:rPr>
        <w:t>Природа – гениальный конструктор, инженер, художник и великий строитель. Любое творение природы представляет собой высокосовершенное произведение, отличающееся поразительной целесообразностью, надёжностью, прочностью, экономичностью расхода строительного материала при разнообразии форм и конструкций.</w:t>
      </w:r>
    </w:p>
    <w:p w14:paraId="1C6EECFC" w14:textId="77777777" w:rsidR="00573487" w:rsidRPr="00ED3E28" w:rsidRDefault="00573487" w:rsidP="00DA1CBC">
      <w:pPr>
        <w:pStyle w:val="p1"/>
        <w:spacing w:line="360" w:lineRule="auto"/>
        <w:ind w:firstLine="709"/>
        <w:jc w:val="both"/>
        <w:rPr>
          <w:rFonts w:ascii="Times New Roman" w:hAnsi="Times New Roman"/>
          <w:color w:val="000000" w:themeColor="text1"/>
          <w:sz w:val="24"/>
          <w:szCs w:val="24"/>
          <w:lang w:bidi="ru-RU"/>
        </w:rPr>
      </w:pPr>
      <w:r w:rsidRPr="00ED3E28">
        <w:rPr>
          <w:rFonts w:ascii="Times New Roman" w:hAnsi="Times New Roman"/>
          <w:color w:val="000000" w:themeColor="text1"/>
          <w:sz w:val="24"/>
          <w:szCs w:val="24"/>
          <w:lang w:bidi="ru-RU"/>
        </w:rPr>
        <w:t>Человек издавна учился у живой природы гармонии, пластике, рациональности. Изучение форм, принципов строения природных конструкций имеет большое значение для специалистов во многих отраслях совершенного производства. Именно строение природных объектов подсказало оригинальное решение ряда технических проблем в строительстве.</w:t>
      </w:r>
    </w:p>
    <w:p w14:paraId="668649E0" w14:textId="77777777" w:rsidR="00573487" w:rsidRPr="00ED3E28" w:rsidRDefault="00573487" w:rsidP="00DA1CBC">
      <w:pPr>
        <w:pStyle w:val="p1"/>
        <w:spacing w:line="360" w:lineRule="auto"/>
        <w:ind w:firstLine="709"/>
        <w:contextualSpacing/>
        <w:jc w:val="both"/>
        <w:rPr>
          <w:rStyle w:val="s1"/>
          <w:rFonts w:ascii="Times New Roman" w:hAnsi="Times New Roman"/>
          <w:color w:val="000000" w:themeColor="text1"/>
          <w:sz w:val="24"/>
          <w:szCs w:val="24"/>
        </w:rPr>
      </w:pPr>
      <w:r w:rsidRPr="00ED3E28">
        <w:rPr>
          <w:rStyle w:val="s1"/>
          <w:rFonts w:ascii="Times New Roman" w:hAnsi="Times New Roman"/>
          <w:color w:val="000000" w:themeColor="text1"/>
          <w:sz w:val="24"/>
          <w:szCs w:val="24"/>
        </w:rPr>
        <w:t xml:space="preserve">Одним из принципов бионики является мимикрия. Мимикрия в природе – способность живых организмов приспосабливаться к окружающей среде и имитировать ее. Мимикрия в архитектуре подразумевает подражание различным природным объектам при формировании архитектуры зданий. </w:t>
      </w:r>
      <w:r w:rsidRPr="00ED3E28">
        <w:rPr>
          <w:rFonts w:ascii="Times New Roman" w:hAnsi="Times New Roman"/>
          <w:color w:val="000000" w:themeColor="text1"/>
          <w:sz w:val="24"/>
          <w:szCs w:val="24"/>
        </w:rPr>
        <w:t>Образцом для подражания становятся объекты живой и неживой природы: молекулы, клетки, кристаллические решетки, деревья, животные, горы, облака, планеты. Приведу несколько примеров мимикрии в архитектуре.</w:t>
      </w:r>
    </w:p>
    <w:p w14:paraId="48CCF768" w14:textId="77777777" w:rsidR="00573487" w:rsidRPr="00ED3E28" w:rsidRDefault="00573487" w:rsidP="00DA1CBC">
      <w:pPr>
        <w:pStyle w:val="p1"/>
        <w:spacing w:line="360" w:lineRule="auto"/>
        <w:ind w:firstLine="709"/>
        <w:contextualSpacing/>
        <w:jc w:val="both"/>
        <w:rPr>
          <w:rStyle w:val="s1"/>
          <w:rFonts w:ascii="Times New Roman" w:hAnsi="Times New Roman"/>
          <w:color w:val="000000" w:themeColor="text1"/>
          <w:sz w:val="24"/>
          <w:szCs w:val="24"/>
        </w:rPr>
      </w:pPr>
      <w:r w:rsidRPr="00ED3E28">
        <w:rPr>
          <w:rFonts w:ascii="Times New Roman" w:hAnsi="Times New Roman"/>
          <w:color w:val="000000" w:themeColor="text1"/>
          <w:sz w:val="24"/>
          <w:szCs w:val="24"/>
        </w:rPr>
        <w:t xml:space="preserve">Ботанический сад Проект «Эдем» в Великобритании </w:t>
      </w:r>
      <w:r w:rsidRPr="00ED3E28">
        <w:rPr>
          <w:rFonts w:ascii="Times New Roman" w:hAnsi="Times New Roman"/>
          <w:color w:val="000000" w:themeColor="text1"/>
          <w:sz w:val="24"/>
          <w:szCs w:val="24"/>
          <w:lang w:bidi="ru-RU"/>
        </w:rPr>
        <w:t>–</w:t>
      </w:r>
      <w:r w:rsidRPr="00ED3E28">
        <w:rPr>
          <w:rFonts w:ascii="Times New Roman" w:hAnsi="Times New Roman"/>
          <w:color w:val="000000" w:themeColor="text1"/>
          <w:sz w:val="24"/>
          <w:szCs w:val="24"/>
        </w:rPr>
        <w:t xml:space="preserve"> не только выдающееся произведение современной архитектуры и биодизайна, но и крупнейшая в мире оранжерея, в которой собрана одна из самых больших коллекций флоры на планете.</w:t>
      </w:r>
      <w:r w:rsidRPr="00ED3E28">
        <w:rPr>
          <w:rFonts w:ascii="Times New Roman" w:eastAsiaTheme="minorHAnsi" w:hAnsi="Times New Roman"/>
          <w:color w:val="000000" w:themeColor="text1"/>
          <w:sz w:val="24"/>
          <w:szCs w:val="24"/>
          <w:shd w:val="clear" w:color="auto" w:fill="FFFFFF"/>
          <w:lang w:eastAsia="en-US"/>
        </w:rPr>
        <w:t xml:space="preserve"> </w:t>
      </w:r>
      <w:r w:rsidRPr="00ED3E28">
        <w:rPr>
          <w:rFonts w:ascii="Times New Roman" w:hAnsi="Times New Roman"/>
          <w:color w:val="000000" w:themeColor="text1"/>
          <w:sz w:val="24"/>
          <w:szCs w:val="24"/>
        </w:rPr>
        <w:t>Полусферические купола теплиц сделаны из светопроницаемого пластика. С виду они очень напоминают гигантские капли росы на траве или цепочку из мыльных пузырей.</w:t>
      </w:r>
    </w:p>
    <w:p w14:paraId="7A3C333C" w14:textId="77777777" w:rsidR="00573487" w:rsidRPr="00ED3E28" w:rsidRDefault="00573487" w:rsidP="00DA1CBC">
      <w:pPr>
        <w:pStyle w:val="p1"/>
        <w:spacing w:line="360" w:lineRule="auto"/>
        <w:ind w:firstLine="709"/>
        <w:contextualSpacing/>
        <w:jc w:val="both"/>
        <w:rPr>
          <w:rStyle w:val="s1"/>
          <w:rFonts w:ascii="Times New Roman" w:hAnsi="Times New Roman"/>
          <w:color w:val="000000" w:themeColor="text1"/>
          <w:sz w:val="24"/>
          <w:szCs w:val="24"/>
        </w:rPr>
      </w:pPr>
      <w:r w:rsidRPr="00ED3E28">
        <w:rPr>
          <w:rStyle w:val="s1"/>
          <w:rFonts w:ascii="Times New Roman" w:hAnsi="Times New Roman"/>
          <w:color w:val="000000" w:themeColor="text1"/>
          <w:sz w:val="24"/>
          <w:szCs w:val="24"/>
        </w:rPr>
        <w:lastRenderedPageBreak/>
        <w:t>Другим принципом бионики в архитектуре является структурная оптимизация.</w:t>
      </w:r>
    </w:p>
    <w:p w14:paraId="7286788F" w14:textId="77777777" w:rsidR="00573487" w:rsidRPr="00ED3E28" w:rsidRDefault="00573487" w:rsidP="00DA1CBC">
      <w:pPr>
        <w:pStyle w:val="p1"/>
        <w:spacing w:line="360" w:lineRule="auto"/>
        <w:ind w:firstLine="709"/>
        <w:contextualSpacing/>
        <w:jc w:val="both"/>
        <w:rPr>
          <w:rFonts w:ascii="Times New Roman" w:hAnsi="Times New Roman"/>
          <w:color w:val="000000" w:themeColor="text1"/>
          <w:sz w:val="24"/>
          <w:szCs w:val="24"/>
        </w:rPr>
      </w:pPr>
      <w:r w:rsidRPr="00ED3E28">
        <w:rPr>
          <w:rFonts w:ascii="Times New Roman" w:hAnsi="Times New Roman"/>
          <w:color w:val="000000" w:themeColor="text1"/>
          <w:sz w:val="24"/>
          <w:szCs w:val="24"/>
        </w:rPr>
        <w:t>Например, высотное здание «Tokyo Skytree» создано с использованием структурной оптимизации, найденной в стеблях растений. Здание обладает высокой прочностью и устойчивостью к ветру, благодаря особой структуре, которая имитирует стебли растений.</w:t>
      </w:r>
    </w:p>
    <w:p w14:paraId="2BCBF837" w14:textId="77777777" w:rsidR="00573487" w:rsidRPr="00ED3E28" w:rsidRDefault="00573487" w:rsidP="00DA1CBC">
      <w:pPr>
        <w:pStyle w:val="p1"/>
        <w:spacing w:line="360" w:lineRule="auto"/>
        <w:ind w:firstLine="709"/>
        <w:contextualSpacing/>
        <w:jc w:val="both"/>
        <w:rPr>
          <w:rFonts w:ascii="Times New Roman" w:hAnsi="Times New Roman"/>
          <w:color w:val="000000" w:themeColor="text1"/>
          <w:sz w:val="24"/>
          <w:szCs w:val="24"/>
        </w:rPr>
      </w:pPr>
      <w:r w:rsidRPr="00ED3E28">
        <w:rPr>
          <w:rFonts w:ascii="Times New Roman" w:hAnsi="Times New Roman"/>
          <w:color w:val="000000" w:themeColor="text1"/>
          <w:sz w:val="24"/>
          <w:szCs w:val="24"/>
        </w:rPr>
        <w:t>Эйфелева башня возведена по принципу строения берцовой кости человека. Кость внутри устроена как пористая губка, а ее оболочка состоит из крошечных пучков волокон. Так и Эйфелева башня в большей степени состоит не из железа, а из пространства между железными нитями: это и способствует визуальной легкости и прочности конструкции.</w:t>
      </w:r>
    </w:p>
    <w:p w14:paraId="4AFE2FF8" w14:textId="77777777" w:rsidR="00573487" w:rsidRPr="00ED3E28" w:rsidRDefault="00573487" w:rsidP="00DA1CBC">
      <w:pPr>
        <w:pStyle w:val="p1"/>
        <w:spacing w:line="360" w:lineRule="auto"/>
        <w:ind w:firstLine="709"/>
        <w:contextualSpacing/>
        <w:jc w:val="both"/>
        <w:rPr>
          <w:rFonts w:ascii="Times New Roman" w:hAnsi="Times New Roman"/>
          <w:color w:val="000000" w:themeColor="text1"/>
          <w:sz w:val="24"/>
          <w:szCs w:val="24"/>
        </w:rPr>
      </w:pPr>
      <w:r w:rsidRPr="00ED3E28">
        <w:rPr>
          <w:rFonts w:ascii="Times New Roman" w:hAnsi="Times New Roman"/>
          <w:color w:val="000000" w:themeColor="text1"/>
          <w:sz w:val="24"/>
          <w:szCs w:val="24"/>
        </w:rPr>
        <w:t xml:space="preserve">Белоснежный павильон Квадраччи музея искусств в Милуоки (США), напоминающий птицу, буквально умеет двигать своими «крыльями». Конструкция оборудована специальным механизмом, который может складывать или расправлять составные части «крыла» в зависимости от освещения, тем самым защищая музейные залы от прямых солнечных лучей. </w:t>
      </w:r>
    </w:p>
    <w:p w14:paraId="14831CB5" w14:textId="77777777" w:rsidR="00573487" w:rsidRPr="00ED3E28" w:rsidRDefault="00573487" w:rsidP="00DA1CBC">
      <w:pPr>
        <w:pStyle w:val="p1"/>
        <w:spacing w:line="360" w:lineRule="auto"/>
        <w:ind w:firstLine="709"/>
        <w:contextualSpacing/>
        <w:jc w:val="both"/>
        <w:rPr>
          <w:rFonts w:ascii="Times New Roman" w:hAnsi="Times New Roman"/>
          <w:color w:val="000000" w:themeColor="text1"/>
          <w:sz w:val="24"/>
          <w:szCs w:val="24"/>
        </w:rPr>
      </w:pPr>
      <w:r w:rsidRPr="00ED3E28">
        <w:rPr>
          <w:rFonts w:ascii="Times New Roman" w:hAnsi="Times New Roman"/>
          <w:color w:val="000000" w:themeColor="text1"/>
          <w:sz w:val="24"/>
          <w:szCs w:val="24"/>
        </w:rPr>
        <w:t>«Птичьим гнездом» называют необыкновенный национальный стадион в Пекине. Его конструкция, состоящая из переплетающихся металлических балок, действительно возведена по принципу птичьего гнезда.</w:t>
      </w:r>
    </w:p>
    <w:p w14:paraId="04F0F68B" w14:textId="77777777" w:rsidR="00573487" w:rsidRPr="00ED3E28" w:rsidRDefault="00573487" w:rsidP="00DA1CBC">
      <w:pPr>
        <w:pStyle w:val="p1"/>
        <w:spacing w:line="360" w:lineRule="auto"/>
        <w:ind w:firstLine="709"/>
        <w:contextualSpacing/>
        <w:jc w:val="both"/>
        <w:rPr>
          <w:rFonts w:ascii="Times New Roman" w:hAnsi="Times New Roman"/>
          <w:color w:val="000000" w:themeColor="text1"/>
          <w:sz w:val="24"/>
          <w:szCs w:val="24"/>
        </w:rPr>
      </w:pPr>
      <w:r w:rsidRPr="00ED3E28">
        <w:rPr>
          <w:rFonts w:ascii="Times New Roman" w:hAnsi="Times New Roman"/>
          <w:color w:val="000000" w:themeColor="text1"/>
          <w:sz w:val="24"/>
          <w:szCs w:val="24"/>
        </w:rPr>
        <w:t>В Санкт-Петербурге построен жилой комплекс «Аист», форма которого имеет плавный изгиб, как крыло аиста, расправленное в полете. Темные полосы в отделке фасада напоминают оперение птицы. Благодаря панорамному остеклению западного фасада в дневное время здание будет сливаться с небом, а по вечерам отражать закат.</w:t>
      </w:r>
    </w:p>
    <w:p w14:paraId="2B2EDB1C" w14:textId="77777777" w:rsidR="00573487" w:rsidRPr="00ED3E28" w:rsidRDefault="00573487" w:rsidP="00DA1CBC">
      <w:pPr>
        <w:pStyle w:val="p1"/>
        <w:spacing w:line="360" w:lineRule="auto"/>
        <w:ind w:firstLine="709"/>
        <w:contextualSpacing/>
        <w:jc w:val="both"/>
        <w:rPr>
          <w:rFonts w:ascii="Times New Roman" w:hAnsi="Times New Roman"/>
          <w:color w:val="000000" w:themeColor="text1"/>
          <w:sz w:val="24"/>
          <w:szCs w:val="24"/>
        </w:rPr>
      </w:pPr>
      <w:r w:rsidRPr="00ED3E28">
        <w:rPr>
          <w:rFonts w:ascii="Times New Roman" w:hAnsi="Times New Roman"/>
          <w:color w:val="000000" w:themeColor="text1"/>
          <w:sz w:val="24"/>
          <w:szCs w:val="24"/>
        </w:rPr>
        <w:t xml:space="preserve">Подмосковный «Дом в ландшафте» </w:t>
      </w:r>
      <w:r w:rsidRPr="00ED3E28">
        <w:rPr>
          <w:rFonts w:ascii="Times New Roman" w:hAnsi="Times New Roman"/>
          <w:color w:val="000000" w:themeColor="text1"/>
          <w:sz w:val="24"/>
          <w:szCs w:val="24"/>
          <w:lang w:bidi="ru-RU"/>
        </w:rPr>
        <w:t xml:space="preserve">– </w:t>
      </w:r>
      <w:r w:rsidRPr="00ED3E28">
        <w:rPr>
          <w:rFonts w:ascii="Times New Roman" w:hAnsi="Times New Roman"/>
          <w:color w:val="000000" w:themeColor="text1"/>
          <w:sz w:val="24"/>
          <w:szCs w:val="24"/>
        </w:rPr>
        <w:t xml:space="preserve">наглядный пример бионики в жилищном строительстве, получил премию Russian Project 2019 в номинации «Архитектура. Загородный дом». Отделка бетоном внутри создает ощущение внутренней части раковины, световые фонари в кровле обеспечивают дом естественным светом. В основе проекта находится связь окружающей среды с внутренней средой человека, а бионические формы выбраны как инструмент стабилизации эмоций. </w:t>
      </w:r>
    </w:p>
    <w:p w14:paraId="3F9885E2" w14:textId="77777777" w:rsidR="00573487" w:rsidRPr="00ED3E28" w:rsidRDefault="00573487" w:rsidP="00DA1CBC">
      <w:pPr>
        <w:pStyle w:val="p1"/>
        <w:spacing w:line="360" w:lineRule="auto"/>
        <w:ind w:firstLine="709"/>
        <w:contextualSpacing/>
        <w:jc w:val="both"/>
        <w:rPr>
          <w:rFonts w:ascii="Times New Roman" w:hAnsi="Times New Roman"/>
          <w:color w:val="000000" w:themeColor="text1"/>
          <w:sz w:val="24"/>
          <w:szCs w:val="24"/>
        </w:rPr>
      </w:pPr>
      <w:r w:rsidRPr="00ED3E28">
        <w:rPr>
          <w:rFonts w:ascii="Times New Roman" w:hAnsi="Times New Roman"/>
          <w:color w:val="000000" w:themeColor="text1"/>
          <w:sz w:val="24"/>
          <w:szCs w:val="24"/>
        </w:rPr>
        <w:t>В Москве, в парке Зарядье из фибробетона построена Ледяная пещера.</w:t>
      </w:r>
      <w:r w:rsidRPr="00ED3E28">
        <w:rPr>
          <w:rFonts w:ascii="Times New Roman" w:eastAsiaTheme="minorHAnsi" w:hAnsi="Times New Roman"/>
          <w:color w:val="000000" w:themeColor="text1"/>
          <w:sz w:val="24"/>
          <w:szCs w:val="24"/>
          <w:shd w:val="clear" w:color="auto" w:fill="FFFFFF"/>
          <w:lang w:eastAsia="en-US"/>
        </w:rPr>
        <w:t xml:space="preserve"> Фибробетон – инновационный материал</w:t>
      </w:r>
      <w:r w:rsidRPr="00ED3E28">
        <w:rPr>
          <w:rFonts w:ascii="Times New Roman" w:hAnsi="Times New Roman"/>
          <w:color w:val="000000" w:themeColor="text1"/>
          <w:sz w:val="24"/>
          <w:szCs w:val="24"/>
        </w:rPr>
        <w:t>, состоящий из специального стекловолокна и цементных составов, которые могут принимать любые формы.</w:t>
      </w:r>
    </w:p>
    <w:p w14:paraId="5954F83B" w14:textId="77777777" w:rsidR="00573487" w:rsidRPr="00ED3E28" w:rsidRDefault="00573487" w:rsidP="00DA1CBC">
      <w:pPr>
        <w:pStyle w:val="p1"/>
        <w:spacing w:line="360" w:lineRule="auto"/>
        <w:ind w:firstLine="709"/>
        <w:contextualSpacing/>
        <w:jc w:val="both"/>
        <w:rPr>
          <w:rStyle w:val="s1"/>
          <w:rFonts w:ascii="Times New Roman" w:hAnsi="Times New Roman"/>
          <w:color w:val="000000" w:themeColor="text1"/>
          <w:sz w:val="24"/>
          <w:szCs w:val="24"/>
        </w:rPr>
      </w:pPr>
      <w:r w:rsidRPr="00ED3E28">
        <w:rPr>
          <w:rStyle w:val="s1"/>
          <w:rFonts w:ascii="Times New Roman" w:hAnsi="Times New Roman"/>
          <w:color w:val="000000" w:themeColor="text1"/>
          <w:sz w:val="24"/>
          <w:szCs w:val="24"/>
        </w:rPr>
        <w:t>Структура пчелиных сот может быть использована для создания куполовых конструкций, которые обладают высокой прочностью и оптимальным распределением нагрузки. Один примеров таких конструкций – купольные беседки сквера Героев России нашего города Ставрополя.</w:t>
      </w:r>
    </w:p>
    <w:p w14:paraId="2BC3D410" w14:textId="77777777" w:rsidR="00573487" w:rsidRPr="00ED3E28" w:rsidRDefault="00573487" w:rsidP="00DA1CBC">
      <w:pPr>
        <w:pStyle w:val="p1"/>
        <w:spacing w:line="360" w:lineRule="auto"/>
        <w:ind w:firstLine="709"/>
        <w:contextualSpacing/>
        <w:jc w:val="both"/>
        <w:rPr>
          <w:rFonts w:ascii="Times New Roman" w:hAnsi="Times New Roman"/>
          <w:color w:val="000000" w:themeColor="text1"/>
          <w:sz w:val="24"/>
          <w:szCs w:val="24"/>
        </w:rPr>
      </w:pPr>
      <w:r w:rsidRPr="00ED3E28">
        <w:rPr>
          <w:rFonts w:ascii="Times New Roman" w:hAnsi="Times New Roman"/>
          <w:color w:val="000000" w:themeColor="text1"/>
          <w:sz w:val="24"/>
          <w:szCs w:val="24"/>
        </w:rPr>
        <w:t xml:space="preserve">Оптимальные варианты пчелиных ячеек нашли применение в современном блочном строительстве. Принцип воплотился в «сотопласте» </w:t>
      </w:r>
      <w:r w:rsidRPr="00ED3E28">
        <w:rPr>
          <w:rFonts w:ascii="Times New Roman" w:hAnsi="Times New Roman"/>
          <w:color w:val="000000" w:themeColor="text1"/>
          <w:sz w:val="24"/>
          <w:szCs w:val="24"/>
          <w:lang w:bidi="ru-RU"/>
        </w:rPr>
        <w:t>–</w:t>
      </w:r>
      <w:r w:rsidRPr="00ED3E28">
        <w:rPr>
          <w:rFonts w:ascii="Times New Roman" w:hAnsi="Times New Roman"/>
          <w:color w:val="000000" w:themeColor="text1"/>
          <w:sz w:val="24"/>
          <w:szCs w:val="24"/>
        </w:rPr>
        <w:t xml:space="preserve"> сделанной из легчайшей и прочной </w:t>
      </w:r>
      <w:r w:rsidRPr="00ED3E28">
        <w:rPr>
          <w:rFonts w:ascii="Times New Roman" w:hAnsi="Times New Roman"/>
          <w:color w:val="000000" w:themeColor="text1"/>
          <w:sz w:val="24"/>
          <w:szCs w:val="24"/>
        </w:rPr>
        <w:lastRenderedPageBreak/>
        <w:t xml:space="preserve">массы сети шестиугольных ячеек, заполненных легким пластмассовым изоляционным материалом. Применяется в областях со сложными сейсмическими условиями. В районах с сильными ветрами стали строить шестиугольные кварталы, где ломанные линии улиц защищают летом от пыльных бурь, зимой </w:t>
      </w:r>
      <w:r w:rsidRPr="00ED3E28">
        <w:rPr>
          <w:rFonts w:ascii="Times New Roman" w:hAnsi="Times New Roman"/>
          <w:color w:val="000000" w:themeColor="text1"/>
          <w:sz w:val="24"/>
          <w:szCs w:val="24"/>
          <w:lang w:bidi="ru-RU"/>
        </w:rPr>
        <w:t>–</w:t>
      </w:r>
      <w:r w:rsidRPr="00ED3E28">
        <w:rPr>
          <w:rFonts w:ascii="Times New Roman" w:hAnsi="Times New Roman"/>
          <w:color w:val="000000" w:themeColor="text1"/>
          <w:sz w:val="24"/>
          <w:szCs w:val="24"/>
        </w:rPr>
        <w:t xml:space="preserve"> от метелей.</w:t>
      </w:r>
    </w:p>
    <w:p w14:paraId="12AB417B" w14:textId="77777777" w:rsidR="00573487" w:rsidRPr="00ED3E28" w:rsidRDefault="00573487" w:rsidP="00DA1CBC">
      <w:pPr>
        <w:pStyle w:val="p1"/>
        <w:spacing w:line="360" w:lineRule="auto"/>
        <w:ind w:firstLine="709"/>
        <w:contextualSpacing/>
        <w:jc w:val="both"/>
        <w:rPr>
          <w:rFonts w:ascii="Times New Roman" w:hAnsi="Times New Roman"/>
          <w:color w:val="000000" w:themeColor="text1"/>
          <w:sz w:val="24"/>
          <w:szCs w:val="24"/>
        </w:rPr>
      </w:pPr>
      <w:r w:rsidRPr="00ED3E28">
        <w:rPr>
          <w:rStyle w:val="s1"/>
          <w:rFonts w:ascii="Times New Roman" w:hAnsi="Times New Roman"/>
          <w:color w:val="000000" w:themeColor="text1"/>
          <w:sz w:val="24"/>
          <w:szCs w:val="24"/>
        </w:rPr>
        <w:t>И даже структуру молекулы ДНК архитекторы взяли за основу своих творений.</w:t>
      </w:r>
      <w:r w:rsidRPr="00ED3E28">
        <w:rPr>
          <w:rFonts w:ascii="Times New Roman" w:eastAsiaTheme="minorHAnsi" w:hAnsi="Times New Roman"/>
          <w:color w:val="000000" w:themeColor="text1"/>
          <w:sz w:val="24"/>
          <w:szCs w:val="24"/>
          <w:shd w:val="clear" w:color="auto" w:fill="FFFFFF"/>
          <w:lang w:eastAsia="en-US"/>
        </w:rPr>
        <w:t xml:space="preserve"> </w:t>
      </w:r>
      <w:r w:rsidRPr="00ED3E28">
        <w:rPr>
          <w:rFonts w:ascii="Times New Roman" w:hAnsi="Times New Roman"/>
          <w:color w:val="000000" w:themeColor="text1"/>
          <w:sz w:val="24"/>
          <w:szCs w:val="24"/>
        </w:rPr>
        <w:t>Многофункциональный комплекс «Эволюция» расположен в Московском международном деловом центре «Москва-Сити». Башня напоминает молекулу ДНК: две ленты противоположных фасадов закручиваются и плавно объединяются в металлической конструкции над кровлей, символизируя эволюционную спираль. Небоскреб поворачивается вокруг своей оси на 156 градусов (каждый из ее 50 этажей – на 3 градуса относительно предыдущего).</w:t>
      </w:r>
    </w:p>
    <w:p w14:paraId="4EFBD317" w14:textId="77777777" w:rsidR="00573487" w:rsidRPr="00ED3E28" w:rsidRDefault="00573487" w:rsidP="00DA1CBC">
      <w:pPr>
        <w:pStyle w:val="p1"/>
        <w:spacing w:line="360" w:lineRule="auto"/>
        <w:ind w:firstLine="709"/>
        <w:contextualSpacing/>
        <w:jc w:val="both"/>
        <w:rPr>
          <w:rFonts w:ascii="Times New Roman" w:hAnsi="Times New Roman"/>
          <w:color w:val="000000" w:themeColor="text1"/>
          <w:sz w:val="24"/>
          <w:szCs w:val="24"/>
        </w:rPr>
      </w:pPr>
      <w:r w:rsidRPr="00ED3E28">
        <w:rPr>
          <w:rStyle w:val="s1"/>
          <w:rFonts w:ascii="Times New Roman" w:hAnsi="Times New Roman"/>
          <w:color w:val="000000" w:themeColor="text1"/>
          <w:sz w:val="24"/>
          <w:szCs w:val="24"/>
        </w:rPr>
        <w:t xml:space="preserve">Итак, бионика в архитектуре предлагает уникальные решения, основанные на принципах и структурах, найденных в природе. </w:t>
      </w:r>
      <w:r w:rsidRPr="00ED3E28">
        <w:rPr>
          <w:rFonts w:ascii="Times New Roman" w:hAnsi="Times New Roman"/>
          <w:color w:val="000000" w:themeColor="text1"/>
          <w:sz w:val="24"/>
          <w:szCs w:val="24"/>
        </w:rPr>
        <w:t xml:space="preserve">Поиск оптимальных вариантов создания комплексов с природными структурами в строительстве сооружений с точки зрения архитектурной бионики актуален, особенно в наше время. </w:t>
      </w:r>
      <w:r w:rsidRPr="00ED3E28">
        <w:rPr>
          <w:rStyle w:val="s1"/>
          <w:rFonts w:ascii="Times New Roman" w:hAnsi="Times New Roman"/>
          <w:color w:val="000000" w:themeColor="text1"/>
          <w:sz w:val="24"/>
          <w:szCs w:val="24"/>
        </w:rPr>
        <w:t>Применение бионики позволяет создавать устойчивые и энергоэффективные здания, которые интегрируются в окружающую среду и способствуют устойчивому развитию. Бионика также имеет большой потенциал для инноваций, что открывает новые перспективы в архитектуре и строительстве.</w:t>
      </w:r>
    </w:p>
    <w:p w14:paraId="2DDDF72B" w14:textId="77777777" w:rsidR="00573487" w:rsidRPr="00ED3E28" w:rsidRDefault="00573487" w:rsidP="00DA1CBC">
      <w:pPr>
        <w:spacing w:line="360" w:lineRule="auto"/>
        <w:ind w:firstLine="709"/>
        <w:jc w:val="center"/>
        <w:rPr>
          <w:color w:val="000000" w:themeColor="text1"/>
          <w:sz w:val="24"/>
          <w:szCs w:val="24"/>
        </w:rPr>
      </w:pPr>
    </w:p>
    <w:p w14:paraId="375FEFFC" w14:textId="77777777" w:rsidR="00573487" w:rsidRPr="00ED3E28" w:rsidRDefault="00573487" w:rsidP="00DA1CBC">
      <w:pPr>
        <w:spacing w:line="360" w:lineRule="auto"/>
        <w:ind w:firstLine="709"/>
        <w:jc w:val="center"/>
        <w:rPr>
          <w:b/>
          <w:bCs/>
          <w:color w:val="000000" w:themeColor="text1"/>
          <w:sz w:val="24"/>
          <w:szCs w:val="24"/>
        </w:rPr>
      </w:pPr>
      <w:r w:rsidRPr="00ED3E28">
        <w:rPr>
          <w:b/>
          <w:bCs/>
          <w:color w:val="000000" w:themeColor="text1"/>
          <w:sz w:val="24"/>
          <w:szCs w:val="24"/>
        </w:rPr>
        <w:t>Список литературы</w:t>
      </w:r>
    </w:p>
    <w:p w14:paraId="76865555" w14:textId="77777777" w:rsidR="00573487" w:rsidRPr="00ED3E28" w:rsidRDefault="00573487" w:rsidP="00DA1CBC">
      <w:pPr>
        <w:pStyle w:val="a7"/>
        <w:widowControl/>
        <w:numPr>
          <w:ilvl w:val="0"/>
          <w:numId w:val="2"/>
        </w:numPr>
        <w:autoSpaceDE/>
        <w:autoSpaceDN/>
        <w:spacing w:line="360" w:lineRule="auto"/>
        <w:ind w:left="0" w:firstLine="709"/>
        <w:rPr>
          <w:color w:val="000000" w:themeColor="text1"/>
          <w:sz w:val="24"/>
          <w:szCs w:val="24"/>
        </w:rPr>
      </w:pPr>
      <w:r w:rsidRPr="00ED3E28">
        <w:rPr>
          <w:color w:val="000000" w:themeColor="text1"/>
          <w:sz w:val="24"/>
          <w:szCs w:val="24"/>
        </w:rPr>
        <w:t>Демина Е.Н. Исследовательская работа на тему «Бионика в архитектуре: природа – строитель, человек – подражатель?» / Е.Н. Демина [Электронный ресурс]. – Режим доступа: http://denegnik.com/reklama-v-internetekak-zarabotat/ (дата обращения: 18.12.2022).</w:t>
      </w:r>
    </w:p>
    <w:p w14:paraId="1A84A653" w14:textId="77777777" w:rsidR="00573487" w:rsidRPr="00ED3E28" w:rsidRDefault="00573487" w:rsidP="00DA1CBC">
      <w:pPr>
        <w:pStyle w:val="a7"/>
        <w:widowControl/>
        <w:numPr>
          <w:ilvl w:val="0"/>
          <w:numId w:val="2"/>
        </w:numPr>
        <w:autoSpaceDE/>
        <w:autoSpaceDN/>
        <w:spacing w:line="360" w:lineRule="auto"/>
        <w:ind w:left="0" w:firstLine="709"/>
        <w:rPr>
          <w:color w:val="000000" w:themeColor="text1"/>
          <w:sz w:val="24"/>
          <w:szCs w:val="24"/>
        </w:rPr>
      </w:pPr>
      <w:r w:rsidRPr="00ED3E28">
        <w:rPr>
          <w:color w:val="000000" w:themeColor="text1"/>
          <w:sz w:val="24"/>
          <w:szCs w:val="24"/>
        </w:rPr>
        <w:t>Трубе Г. Путеводитель по архитектурным формам / Г. Трубе. – М.: Архитектура. – 2024. – 216 с.</w:t>
      </w:r>
    </w:p>
    <w:p w14:paraId="6DED8F26" w14:textId="77777777" w:rsidR="00573487" w:rsidRPr="00ED3E28" w:rsidRDefault="00573487" w:rsidP="00DA1CBC">
      <w:pPr>
        <w:pStyle w:val="a7"/>
        <w:widowControl/>
        <w:numPr>
          <w:ilvl w:val="0"/>
          <w:numId w:val="2"/>
        </w:numPr>
        <w:autoSpaceDE/>
        <w:autoSpaceDN/>
        <w:spacing w:line="360" w:lineRule="auto"/>
        <w:ind w:left="0" w:firstLine="709"/>
        <w:rPr>
          <w:color w:val="000000" w:themeColor="text1"/>
          <w:sz w:val="24"/>
          <w:szCs w:val="24"/>
        </w:rPr>
      </w:pPr>
      <w:hyperlink r:id="rId12" w:history="1">
        <w:r w:rsidRPr="00ED3E28">
          <w:rPr>
            <w:rStyle w:val="ae"/>
            <w:color w:val="000000" w:themeColor="text1"/>
            <w:sz w:val="24"/>
            <w:szCs w:val="24"/>
          </w:rPr>
          <w:t>https://infourok.ru/statya-biologicheskie-znaniya-studentamstroitelyam-3403275.html</w:t>
        </w:r>
      </w:hyperlink>
    </w:p>
    <w:p w14:paraId="4D998C35" w14:textId="77777777" w:rsidR="00573487" w:rsidRPr="00ED3E28" w:rsidRDefault="00573487" w:rsidP="00DA1CBC">
      <w:pPr>
        <w:spacing w:line="360" w:lineRule="auto"/>
        <w:ind w:firstLine="709"/>
        <w:rPr>
          <w:color w:val="000000" w:themeColor="text1"/>
          <w:sz w:val="24"/>
          <w:szCs w:val="24"/>
        </w:rPr>
      </w:pPr>
    </w:p>
    <w:p w14:paraId="3747D1C5" w14:textId="76AC8F32" w:rsidR="00573487" w:rsidRPr="00ED3E28" w:rsidRDefault="00573487"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21600071" w14:textId="77777777" w:rsidR="00573487" w:rsidRPr="00ED3E28" w:rsidRDefault="00573487" w:rsidP="00DA1CBC">
      <w:pPr>
        <w:spacing w:line="360" w:lineRule="auto"/>
        <w:ind w:firstLine="709"/>
        <w:jc w:val="center"/>
        <w:rPr>
          <w:b/>
          <w:bCs/>
          <w:color w:val="000000" w:themeColor="text1"/>
          <w:sz w:val="24"/>
          <w:szCs w:val="24"/>
        </w:rPr>
      </w:pPr>
      <w:r w:rsidRPr="00ED3E28">
        <w:rPr>
          <w:b/>
          <w:bCs/>
          <w:color w:val="000000" w:themeColor="text1"/>
          <w:sz w:val="24"/>
          <w:szCs w:val="24"/>
        </w:rPr>
        <w:lastRenderedPageBreak/>
        <w:t xml:space="preserve">ВОЗМОЖНОСТИ РЕДАКТОРОВ СОЗДАНИЯ ВИДЕО ДЛЯ РЕАЛИЗАЦИИ ИССЛЕДОВАТЕЛЬСКОГО ПРОЕКТА </w:t>
      </w:r>
    </w:p>
    <w:p w14:paraId="7AFDACA3" w14:textId="77777777" w:rsidR="00573487" w:rsidRPr="00ED3E28" w:rsidRDefault="00573487" w:rsidP="00DA1CBC">
      <w:pPr>
        <w:spacing w:line="360" w:lineRule="auto"/>
        <w:ind w:firstLine="709"/>
        <w:jc w:val="center"/>
        <w:rPr>
          <w:b/>
          <w:bCs/>
          <w:color w:val="000000" w:themeColor="text1"/>
          <w:sz w:val="24"/>
          <w:szCs w:val="24"/>
        </w:rPr>
      </w:pPr>
      <w:r w:rsidRPr="00ED3E28">
        <w:rPr>
          <w:b/>
          <w:bCs/>
          <w:color w:val="000000" w:themeColor="text1"/>
          <w:sz w:val="24"/>
          <w:szCs w:val="24"/>
        </w:rPr>
        <w:t>«ЗЕМЛЯКИ ГЕРОИ – НАША ГОРДОСТЬ»</w:t>
      </w:r>
    </w:p>
    <w:p w14:paraId="70D4F541" w14:textId="77777777" w:rsidR="00573487" w:rsidRPr="00ED3E28" w:rsidRDefault="00573487" w:rsidP="00DA1CBC">
      <w:pPr>
        <w:spacing w:line="360" w:lineRule="auto"/>
        <w:ind w:firstLine="709"/>
        <w:jc w:val="center"/>
        <w:rPr>
          <w:b/>
          <w:bCs/>
          <w:color w:val="000000" w:themeColor="text1"/>
          <w:sz w:val="24"/>
          <w:szCs w:val="24"/>
        </w:rPr>
      </w:pPr>
    </w:p>
    <w:p w14:paraId="34D1AB2F" w14:textId="77777777" w:rsidR="00573487" w:rsidRPr="00ED3E28" w:rsidRDefault="00573487" w:rsidP="00DA1CBC">
      <w:pPr>
        <w:spacing w:line="360" w:lineRule="auto"/>
        <w:ind w:firstLine="709"/>
        <w:jc w:val="right"/>
        <w:rPr>
          <w:bCs/>
          <w:i/>
          <w:color w:val="000000" w:themeColor="text1"/>
          <w:sz w:val="24"/>
          <w:szCs w:val="24"/>
        </w:rPr>
      </w:pPr>
      <w:r w:rsidRPr="00ED3E28">
        <w:rPr>
          <w:bCs/>
          <w:i/>
          <w:color w:val="000000" w:themeColor="text1"/>
          <w:sz w:val="24"/>
          <w:szCs w:val="24"/>
        </w:rPr>
        <w:t>Антонцева А.А.,</w:t>
      </w:r>
    </w:p>
    <w:p w14:paraId="6AA10B8E" w14:textId="77777777" w:rsidR="00573487" w:rsidRPr="00ED3E28" w:rsidRDefault="00573487" w:rsidP="00DA1CBC">
      <w:pPr>
        <w:spacing w:line="360" w:lineRule="auto"/>
        <w:ind w:firstLine="709"/>
        <w:jc w:val="right"/>
        <w:rPr>
          <w:bCs/>
          <w:color w:val="000000" w:themeColor="text1"/>
          <w:sz w:val="24"/>
          <w:szCs w:val="24"/>
        </w:rPr>
      </w:pPr>
      <w:r w:rsidRPr="00ED3E28">
        <w:rPr>
          <w:bCs/>
          <w:i/>
          <w:color w:val="000000" w:themeColor="text1"/>
          <w:sz w:val="24"/>
          <w:szCs w:val="24"/>
        </w:rPr>
        <w:t>ГБПОУ «Дубовский педагогический колледж»</w:t>
      </w:r>
      <w:r w:rsidRPr="00ED3E28">
        <w:rPr>
          <w:bCs/>
          <w:color w:val="000000" w:themeColor="text1"/>
          <w:sz w:val="24"/>
          <w:szCs w:val="24"/>
        </w:rPr>
        <w:t xml:space="preserve"> </w:t>
      </w:r>
    </w:p>
    <w:p w14:paraId="43BE78D5" w14:textId="77777777" w:rsidR="00322465" w:rsidRDefault="00573487" w:rsidP="00DA1CBC">
      <w:pPr>
        <w:spacing w:line="360" w:lineRule="auto"/>
        <w:ind w:firstLine="709"/>
        <w:jc w:val="right"/>
        <w:rPr>
          <w:bCs/>
          <w:i/>
          <w:color w:val="000000" w:themeColor="text1"/>
          <w:sz w:val="24"/>
          <w:szCs w:val="24"/>
        </w:rPr>
      </w:pPr>
      <w:r w:rsidRPr="00ED3E28">
        <w:rPr>
          <w:bCs/>
          <w:i/>
          <w:color w:val="000000" w:themeColor="text1"/>
          <w:sz w:val="24"/>
          <w:szCs w:val="24"/>
        </w:rPr>
        <w:t xml:space="preserve">специальность 44.02.02 Преподавание </w:t>
      </w:r>
    </w:p>
    <w:p w14:paraId="3F452C7D" w14:textId="41ED32B1" w:rsidR="00573487" w:rsidRPr="00ED3E28" w:rsidRDefault="00573487" w:rsidP="00DA1CBC">
      <w:pPr>
        <w:spacing w:line="360" w:lineRule="auto"/>
        <w:ind w:firstLine="709"/>
        <w:jc w:val="right"/>
        <w:rPr>
          <w:bCs/>
          <w:i/>
          <w:color w:val="000000" w:themeColor="text1"/>
          <w:sz w:val="24"/>
          <w:szCs w:val="24"/>
        </w:rPr>
      </w:pPr>
      <w:r w:rsidRPr="00ED3E28">
        <w:rPr>
          <w:bCs/>
          <w:i/>
          <w:color w:val="000000" w:themeColor="text1"/>
          <w:sz w:val="24"/>
          <w:szCs w:val="24"/>
        </w:rPr>
        <w:t xml:space="preserve">в начальных классах, 2 курс </w:t>
      </w:r>
    </w:p>
    <w:p w14:paraId="5BC89272" w14:textId="77777777" w:rsidR="00573487" w:rsidRPr="00ED3E28" w:rsidRDefault="00573487" w:rsidP="00DA1CBC">
      <w:pPr>
        <w:spacing w:line="360" w:lineRule="auto"/>
        <w:ind w:firstLine="709"/>
        <w:jc w:val="right"/>
        <w:rPr>
          <w:bCs/>
          <w:i/>
          <w:color w:val="000000" w:themeColor="text1"/>
          <w:sz w:val="24"/>
          <w:szCs w:val="24"/>
        </w:rPr>
      </w:pPr>
      <w:r w:rsidRPr="00ED3E28">
        <w:rPr>
          <w:bCs/>
          <w:i/>
          <w:color w:val="000000" w:themeColor="text1"/>
          <w:sz w:val="24"/>
          <w:szCs w:val="24"/>
        </w:rPr>
        <w:t>Научный руководитель - Зайцева Н.В.</w:t>
      </w:r>
    </w:p>
    <w:p w14:paraId="38A713DA" w14:textId="77777777" w:rsidR="00573487" w:rsidRPr="00ED3E28" w:rsidRDefault="00573487" w:rsidP="00DA1CBC">
      <w:pPr>
        <w:spacing w:line="360" w:lineRule="auto"/>
        <w:ind w:firstLine="709"/>
        <w:jc w:val="right"/>
        <w:rPr>
          <w:bCs/>
          <w:color w:val="000000" w:themeColor="text1"/>
          <w:sz w:val="24"/>
          <w:szCs w:val="24"/>
        </w:rPr>
      </w:pPr>
    </w:p>
    <w:p w14:paraId="7CB1765F"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ab/>
        <w:t xml:space="preserve">В настоящее время становиться актуальным использование в учебном процессе методов и приемов, которые формируют у обучаемых способности к саморазвитию, самосовершенствованию, умение самостоятельно принимать решения, добывать новые знания, обладать коммуникабельностью, уметь применять приобретенные знания в практической ситуации и повседневной жизни, выдвигать гипотезы, делать выводы и умозаключения, другими словами – уметь учиться. </w:t>
      </w:r>
    </w:p>
    <w:p w14:paraId="3F171518"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Одним из принципов, реализуемых в процессе преподавания информатики - принцип сотрудничества. Примером такой организации уроков информатики может служить проект «Земляки герои – наша гордость». Нам очень повезло, что мы живем в мирное время и на самом деле не знаем, как было страшно жить в военные годы. Конечно, полностью мирным наше время назвать нельзя, ведь в некоторых странах вспыхивают военные конфликты. В этих конфликтах погибают люди.</w:t>
      </w:r>
    </w:p>
    <w:p w14:paraId="739119D9"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Самой страшной войной всех веков можно назвать Вторую мировую войну. Великую Победу, которую отстояли наши прадедушки и прабабушки для нас, для мирного неба, для нашего будущего нельзя сравнить ни с чем.</w:t>
      </w:r>
    </w:p>
    <w:p w14:paraId="20999BC3"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ab/>
        <w:t>А что мы знаем о наших земляках, ковавших Победу на фронтах и в тылу? О тех, кого с каждым годом становится всё меньше? Это наша история. Это наши деды и прадеды. Это их дела. Это славные имена героев, боровшихся за счастье своей страны.  Поэтому при изучении темы «Создание видеоресурсов» было решено организовать проект на патриотическую тему, чтобы не забывать о подвигах людей ради нашего счастливого детства, чтобы быть патриотом и гражданином страны, чтобы быть Человеком с большой буквы.</w:t>
      </w:r>
    </w:p>
    <w:p w14:paraId="3FF93A1E"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Довольно много продуктов носят название «программы нелинейного монтажа». Их большое разнообразие, особенно при отсутствии квалифицированной консультации, ставит будущих пользователей в затруднительное положение при выборе подходящей программы </w:t>
      </w:r>
      <w:r w:rsidRPr="00ED3E28">
        <w:rPr>
          <w:color w:val="000000" w:themeColor="text1"/>
          <w:sz w:val="24"/>
          <w:szCs w:val="24"/>
        </w:rPr>
        <w:lastRenderedPageBreak/>
        <w:t>и часто приводит к неоправданно большим денежным затратам.</w:t>
      </w:r>
    </w:p>
    <w:p w14:paraId="5737662A"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Существует огромное множество разнообразных инструментов для работы с изображением и звуком: ускорение и замедление движения, многослойный монтаж, добавление компьютерной графики и редактирование звука. Пользуясь ими, мы можем решать практически любые задачи. И какой бы невыполнимой ни казалась на первый взгляд ваша идея, единственными препятствиями для ее реализации будут только ваше незнание и неумение пользоваться соответствующим инструментарием.</w:t>
      </w:r>
    </w:p>
    <w:p w14:paraId="03574E3A"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ab/>
        <w:t xml:space="preserve">Целью проектной деятельности стало формирование чувства патриотизма у молодых людей в ходе создания фильма о дубовчанах, удостоенных звания Герой Советского Союза. </w:t>
      </w:r>
    </w:p>
    <w:p w14:paraId="4760A8F0"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Создать качественный видеоролик непросто, для этого потребуются не только навыки дизайнера для красивого и стильного оформления, но и навыки режиссера. Ведь прежде чем приступить к видеомонтажу, нужно написать сценарий для сюжета ролика. Сложность и объем программ, требуемых для создания того или иного видеофильма, зависит от множества факторов, таких как число эффектов, шаблонов и видеопереходов.</w:t>
      </w:r>
    </w:p>
    <w:p w14:paraId="623DDCEC"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Работа над проектом осуществлялась на протяжении двух месяцев текущего учебного года.</w:t>
      </w:r>
    </w:p>
    <w:p w14:paraId="7A512C7D"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Реализация проекта проходила в три этапа. На подготовительном этапе:</w:t>
      </w:r>
    </w:p>
    <w:p w14:paraId="1724A0B0"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студенты определились со списком фамилий, уроженцев Дубовского района, которые имеют звание Героя Советского Союза;</w:t>
      </w:r>
    </w:p>
    <w:p w14:paraId="73353B5A"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составлены критерии для отбора информации</w:t>
      </w:r>
    </w:p>
    <w:p w14:paraId="5C32ED78"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 определились с кругом обязанностей и сроками сбора информации; </w:t>
      </w:r>
    </w:p>
    <w:p w14:paraId="28CD0583"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Достичь результата было возможно только при условии, что каждый выполнит свой фрагмент общего задания.</w:t>
      </w:r>
    </w:p>
    <w:p w14:paraId="5C59422A"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 ходе данной работы определились следующие творческие группы:</w:t>
      </w:r>
    </w:p>
    <w:p w14:paraId="674C1B59"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Первая группа работала с интернет-источниками. Основное требование при работе с ними в процессе написания научно-исследовательской работы – это использование проверенной информации.   </w:t>
      </w:r>
    </w:p>
    <w:p w14:paraId="6DC21A38"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Допускалось применение информации, размещенной на тематических сайтах, но только в том случае, если указан автор и название статьи. </w:t>
      </w:r>
    </w:p>
    <w:p w14:paraId="4A74BDF8"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Вторая группа студентов работала с документами в музеях и архиве города Дубовки.  Очень много информации было найдено в музее Дубовского педагогического колледжа о Николае Мартыновиче Санджирове, который учился в педагогическом училище до войны. </w:t>
      </w:r>
    </w:p>
    <w:p w14:paraId="7BA8B506"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Третья группа организовывала процесс сбора информации о героях Советского Союза уроженцев города Дубовки у других групп. </w:t>
      </w:r>
    </w:p>
    <w:p w14:paraId="12359088"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lastRenderedPageBreak/>
        <w:t xml:space="preserve">Исходя из систематизированного материала, студенты этой творческой группы разработали сценарий будущего видеоролика. Остальные занимались монтажом конечного продукта проектной деятельности. </w:t>
      </w:r>
    </w:p>
    <w:p w14:paraId="2BF673DF"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Сценарий – основа продающего видеоролика. Этому этапу следует уделить большую часть времени. Если сценарий не утверждён, то категорически запрещено переходить к съёмкам. Писать сценарий лучше за три месяца до выпуска ролика. Это даст больше времени для продумывания совместных идей, согласований, свободу для корректировок. Мы писали сценарий по ускоренной программе, за несколько дней. </w:t>
      </w:r>
    </w:p>
    <w:p w14:paraId="28C7E9E9"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Необходимо было подготовить декорации, подготовить необходимые материалы и инструменты, составить технологическую последовательность создания изделия. Все материальные затраты, подготовку реквизита взяла на себя руководитель проекта, она же откорректировала и утвердила сценарий.</w:t>
      </w:r>
    </w:p>
    <w:p w14:paraId="18655674"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 препродакшн (подготовка к съемкам) входят: ведение проекта, написание режиссерского сценария, раскадровка и аниматика, подбор съемочной локации, реквизита.</w:t>
      </w:r>
    </w:p>
    <w:p w14:paraId="02B26C92"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Режиссерский сценарий — это сводная таблица по всем кадрам с параметрами и обязательными элементами (звук, реквизит в кадре, актер, крупность плана), прорабатывается режиссером и оператором. </w:t>
      </w:r>
    </w:p>
    <w:p w14:paraId="11FBDB02"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Подбор локаций — поиск съемочных мест, осмотр и фотографирование объектов (музеев, музейных комнат, природных и городских локаций), договоренности по использованию (задействован скаут и менеджер проекта). </w:t>
      </w:r>
    </w:p>
    <w:p w14:paraId="060D9787"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Реквизит — поиск, покупка либо аренда, договоренности с Центрами досуга и культуры города Дубовки, доставка до места.</w:t>
      </w:r>
    </w:p>
    <w:p w14:paraId="527AB836"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Студенты данной группы также выполняли ряд функций. В подгруппы студенты объединялись по принципу общих интересов и уровню компьютерной грамотности, чтобы каждый занимался таким делом, которое умеет хорошо выполнять.  Так был создан видеоролик «Земляки герои – наша гордость». </w:t>
      </w:r>
    </w:p>
    <w:p w14:paraId="48F9C2DD"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Подводя итоги проекта, мы обсуждали, как проходила работа на каждом этапе. Каждая группа выполняла свой участок видео, а в дальнейшем собирали участки в единый видео ресурс. Воспитание творческой личности с активной гражданской позицией очень значимо. Активная гражданская позиция – осознанное участие человека в жизни общества, отражающее его сознательные реальные поступки в отношении к окружающему в личном и общественном плане, которые направлены на реализацию общественных ценностей при разумном соотношении личностных и общественных интересов.</w:t>
      </w:r>
    </w:p>
    <w:p w14:paraId="30B56A8F"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Гражданская позиция формируется под влиянием условий, в которых находится личность, и реализуется в общественной деятельности посредством социальной </w:t>
      </w:r>
      <w:r w:rsidRPr="00ED3E28">
        <w:rPr>
          <w:color w:val="000000" w:themeColor="text1"/>
          <w:sz w:val="24"/>
          <w:szCs w:val="24"/>
        </w:rPr>
        <w:lastRenderedPageBreak/>
        <w:t>активности, действенности личности и проявлений её гражданских качеств.</w:t>
      </w:r>
    </w:p>
    <w:p w14:paraId="3AC5B45C"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Активная гражданская позиция предполагает наличие интереса к общественной работе, инициативу, исполнительность, осознание личной значимости, наличие организаторских умений. О социальной активности и гражданских качествах подростка можно судить и по тому, какую позицию он занимает при обсуждении и оценке дел коллектива, как сам относится к критическим замечаниям и оценкам. Наличие способности к рефлексии и адекватной самооценки также показатель уровня гражданского самосознания подростков.</w:t>
      </w:r>
    </w:p>
    <w:p w14:paraId="4DA5010B"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Становление активной гражданской позиции подростков представляет собой сложный процесс развития интегративного качества личности, характеризующегося социальной активностью и инициативой, органичным сочетанием личностных и гражданских ценностей, предполагающее осознание себя гражданином и активным участником общественной жизни.</w:t>
      </w:r>
    </w:p>
    <w:p w14:paraId="4E25D1BF"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Таким образом, оценивался не только результат решения задачи, но и работа всей группы:</w:t>
      </w:r>
    </w:p>
    <w:p w14:paraId="1BEC628F" w14:textId="77777777" w:rsidR="00573487" w:rsidRPr="00ED3E28" w:rsidRDefault="00573487" w:rsidP="00DA1CBC">
      <w:pPr>
        <w:widowControl/>
        <w:numPr>
          <w:ilvl w:val="0"/>
          <w:numId w:val="3"/>
        </w:numPr>
        <w:autoSpaceDE/>
        <w:autoSpaceDN/>
        <w:spacing w:line="360" w:lineRule="auto"/>
        <w:ind w:left="0" w:firstLine="709"/>
        <w:jc w:val="both"/>
        <w:rPr>
          <w:color w:val="000000" w:themeColor="text1"/>
          <w:sz w:val="24"/>
          <w:szCs w:val="24"/>
        </w:rPr>
      </w:pPr>
      <w:r w:rsidRPr="00ED3E28">
        <w:rPr>
          <w:color w:val="000000" w:themeColor="text1"/>
          <w:sz w:val="24"/>
          <w:szCs w:val="24"/>
        </w:rPr>
        <w:t>коллективное обсуждение результатов каждой группы;</w:t>
      </w:r>
    </w:p>
    <w:p w14:paraId="568DB714" w14:textId="77777777" w:rsidR="00573487" w:rsidRPr="00ED3E28" w:rsidRDefault="00573487" w:rsidP="00DA1CBC">
      <w:pPr>
        <w:widowControl/>
        <w:numPr>
          <w:ilvl w:val="0"/>
          <w:numId w:val="3"/>
        </w:numPr>
        <w:autoSpaceDE/>
        <w:autoSpaceDN/>
        <w:spacing w:line="360" w:lineRule="auto"/>
        <w:ind w:left="0" w:firstLine="709"/>
        <w:jc w:val="both"/>
        <w:rPr>
          <w:color w:val="000000" w:themeColor="text1"/>
          <w:sz w:val="24"/>
          <w:szCs w:val="24"/>
        </w:rPr>
      </w:pPr>
      <w:r w:rsidRPr="00ED3E28">
        <w:rPr>
          <w:color w:val="000000" w:themeColor="text1"/>
          <w:sz w:val="24"/>
          <w:szCs w:val="24"/>
        </w:rPr>
        <w:t>анализ работы каждого участника (справился ли он с выбранной ролью, особенно это касается лидеров группы);</w:t>
      </w:r>
    </w:p>
    <w:p w14:paraId="15B55DC6" w14:textId="77777777" w:rsidR="00573487" w:rsidRPr="00ED3E28" w:rsidRDefault="00573487" w:rsidP="00DA1CBC">
      <w:pPr>
        <w:widowControl/>
        <w:numPr>
          <w:ilvl w:val="0"/>
          <w:numId w:val="3"/>
        </w:numPr>
        <w:autoSpaceDE/>
        <w:autoSpaceDN/>
        <w:spacing w:line="360" w:lineRule="auto"/>
        <w:ind w:left="0" w:firstLine="709"/>
        <w:jc w:val="both"/>
        <w:rPr>
          <w:color w:val="000000" w:themeColor="text1"/>
          <w:sz w:val="24"/>
          <w:szCs w:val="24"/>
        </w:rPr>
      </w:pPr>
      <w:r w:rsidRPr="00ED3E28">
        <w:rPr>
          <w:color w:val="000000" w:themeColor="text1"/>
          <w:sz w:val="24"/>
          <w:szCs w:val="24"/>
        </w:rPr>
        <w:t>общая оценка работы и созданного фильма, что хотели бы изменить, что можно добавить;</w:t>
      </w:r>
    </w:p>
    <w:p w14:paraId="69DB30CC" w14:textId="77777777" w:rsidR="00573487" w:rsidRPr="00ED3E28" w:rsidRDefault="00573487" w:rsidP="00DA1CBC">
      <w:pPr>
        <w:widowControl/>
        <w:numPr>
          <w:ilvl w:val="0"/>
          <w:numId w:val="3"/>
        </w:numPr>
        <w:autoSpaceDE/>
        <w:autoSpaceDN/>
        <w:spacing w:line="360" w:lineRule="auto"/>
        <w:ind w:left="0" w:firstLine="709"/>
        <w:jc w:val="both"/>
        <w:rPr>
          <w:color w:val="000000" w:themeColor="text1"/>
          <w:sz w:val="24"/>
          <w:szCs w:val="24"/>
        </w:rPr>
      </w:pPr>
      <w:r w:rsidRPr="00ED3E28">
        <w:rPr>
          <w:color w:val="000000" w:themeColor="text1"/>
          <w:sz w:val="24"/>
          <w:szCs w:val="24"/>
        </w:rPr>
        <w:t>самооценка;</w:t>
      </w:r>
    </w:p>
    <w:p w14:paraId="18EBE0F9" w14:textId="77777777" w:rsidR="00573487" w:rsidRPr="00ED3E28" w:rsidRDefault="00573487" w:rsidP="00DA1CBC">
      <w:pPr>
        <w:widowControl/>
        <w:numPr>
          <w:ilvl w:val="0"/>
          <w:numId w:val="3"/>
        </w:numPr>
        <w:autoSpaceDE/>
        <w:autoSpaceDN/>
        <w:spacing w:line="360" w:lineRule="auto"/>
        <w:ind w:left="0" w:firstLine="709"/>
        <w:jc w:val="both"/>
        <w:rPr>
          <w:color w:val="000000" w:themeColor="text1"/>
          <w:sz w:val="24"/>
          <w:szCs w:val="24"/>
        </w:rPr>
      </w:pPr>
      <w:r w:rsidRPr="00ED3E28">
        <w:rPr>
          <w:color w:val="000000" w:themeColor="text1"/>
          <w:sz w:val="24"/>
          <w:szCs w:val="24"/>
        </w:rPr>
        <w:t>оценка психологического климата в группе.</w:t>
      </w:r>
    </w:p>
    <w:p w14:paraId="2C226249" w14:textId="77777777" w:rsidR="00573487" w:rsidRPr="00ED3E28" w:rsidRDefault="00573487" w:rsidP="00DA1CBC">
      <w:pPr>
        <w:pStyle w:val="af0"/>
        <w:spacing w:after="0" w:line="360" w:lineRule="auto"/>
        <w:ind w:firstLine="709"/>
        <w:jc w:val="center"/>
        <w:rPr>
          <w:rStyle w:val="af2"/>
          <w:b/>
          <w:bCs/>
          <w:i w:val="0"/>
          <w:color w:val="000000" w:themeColor="text1"/>
          <w:sz w:val="24"/>
          <w:szCs w:val="24"/>
        </w:rPr>
      </w:pPr>
    </w:p>
    <w:p w14:paraId="3E215C57" w14:textId="77777777" w:rsidR="00573487" w:rsidRPr="00ED3E28" w:rsidRDefault="00573487" w:rsidP="00DA1CBC">
      <w:pPr>
        <w:pStyle w:val="af0"/>
        <w:spacing w:after="0" w:line="360" w:lineRule="auto"/>
        <w:ind w:firstLine="709"/>
        <w:jc w:val="center"/>
        <w:rPr>
          <w:rStyle w:val="af2"/>
          <w:b/>
          <w:bCs/>
          <w:i w:val="0"/>
          <w:color w:val="000000" w:themeColor="text1"/>
          <w:sz w:val="24"/>
          <w:szCs w:val="24"/>
        </w:rPr>
      </w:pPr>
      <w:r w:rsidRPr="00ED3E28">
        <w:rPr>
          <w:rStyle w:val="af2"/>
          <w:b/>
          <w:bCs/>
          <w:i w:val="0"/>
          <w:color w:val="000000" w:themeColor="text1"/>
          <w:sz w:val="24"/>
          <w:szCs w:val="24"/>
        </w:rPr>
        <w:t>Список использованной литературы:</w:t>
      </w:r>
    </w:p>
    <w:p w14:paraId="20E05CEF" w14:textId="77777777" w:rsidR="00573487" w:rsidRPr="00ED3E28" w:rsidRDefault="00573487" w:rsidP="00DA1CBC">
      <w:pPr>
        <w:pStyle w:val="af0"/>
        <w:numPr>
          <w:ilvl w:val="0"/>
          <w:numId w:val="5"/>
        </w:numPr>
        <w:tabs>
          <w:tab w:val="left" w:pos="851"/>
        </w:tabs>
        <w:spacing w:after="0" w:line="360" w:lineRule="auto"/>
        <w:ind w:firstLine="709"/>
        <w:jc w:val="both"/>
        <w:rPr>
          <w:rStyle w:val="af2"/>
          <w:i w:val="0"/>
          <w:color w:val="000000" w:themeColor="text1"/>
          <w:sz w:val="24"/>
          <w:szCs w:val="24"/>
        </w:rPr>
      </w:pPr>
      <w:r w:rsidRPr="00ED3E28">
        <w:rPr>
          <w:rStyle w:val="af2"/>
          <w:i w:val="0"/>
          <w:color w:val="000000" w:themeColor="text1"/>
          <w:sz w:val="24"/>
          <w:szCs w:val="24"/>
        </w:rPr>
        <w:t>Информационные технологии в образовании: учеб. Пособие для студ. Высш. Учеб.заведений/ И.Г. Захарова. – 3-е изд., стер. – М.: 2007. – 192 с.</w:t>
      </w:r>
    </w:p>
    <w:p w14:paraId="5A5A02CE" w14:textId="77777777" w:rsidR="00573487" w:rsidRPr="00ED3E28" w:rsidRDefault="00573487" w:rsidP="00DA1CBC">
      <w:pPr>
        <w:pStyle w:val="af0"/>
        <w:numPr>
          <w:ilvl w:val="0"/>
          <w:numId w:val="5"/>
        </w:numPr>
        <w:tabs>
          <w:tab w:val="left" w:pos="851"/>
        </w:tabs>
        <w:spacing w:after="0" w:line="360" w:lineRule="auto"/>
        <w:ind w:firstLine="709"/>
        <w:jc w:val="both"/>
        <w:rPr>
          <w:rStyle w:val="af2"/>
          <w:i w:val="0"/>
          <w:color w:val="000000" w:themeColor="text1"/>
          <w:sz w:val="24"/>
          <w:szCs w:val="24"/>
        </w:rPr>
      </w:pPr>
      <w:r w:rsidRPr="00ED3E28">
        <w:rPr>
          <w:rStyle w:val="af2"/>
          <w:i w:val="0"/>
          <w:color w:val="000000" w:themeColor="text1"/>
          <w:sz w:val="24"/>
          <w:szCs w:val="24"/>
        </w:rPr>
        <w:t>Информационные технологии. Учебник HTML Материалы курса. Институт управления, бизнеса  и права. 2007-2008.</w:t>
      </w:r>
    </w:p>
    <w:p w14:paraId="4A2A8BB3" w14:textId="77777777" w:rsidR="00573487" w:rsidRPr="00ED3E28" w:rsidRDefault="00573487" w:rsidP="00DA1CBC">
      <w:pPr>
        <w:pStyle w:val="af0"/>
        <w:numPr>
          <w:ilvl w:val="0"/>
          <w:numId w:val="5"/>
        </w:numPr>
        <w:tabs>
          <w:tab w:val="left" w:pos="851"/>
        </w:tabs>
        <w:spacing w:after="0" w:line="360" w:lineRule="auto"/>
        <w:ind w:firstLine="709"/>
        <w:jc w:val="both"/>
        <w:rPr>
          <w:rStyle w:val="af2"/>
          <w:i w:val="0"/>
          <w:color w:val="000000" w:themeColor="text1"/>
          <w:sz w:val="24"/>
          <w:szCs w:val="24"/>
        </w:rPr>
      </w:pPr>
      <w:r w:rsidRPr="00ED3E28">
        <w:rPr>
          <w:rStyle w:val="af2"/>
          <w:i w:val="0"/>
          <w:color w:val="000000" w:themeColor="text1"/>
          <w:sz w:val="24"/>
          <w:szCs w:val="24"/>
        </w:rPr>
        <w:t>Лесничая И.Г., Миссинг И.В., Романов Ю. Д., Шестаков В. И. Информатика и информационные технологии. Учебное пособие. Москва. 2005.</w:t>
      </w:r>
    </w:p>
    <w:p w14:paraId="5D3E3D53" w14:textId="77777777" w:rsidR="00573487" w:rsidRPr="00ED3E28" w:rsidRDefault="00573487" w:rsidP="00DA1CBC">
      <w:pPr>
        <w:pStyle w:val="af0"/>
        <w:numPr>
          <w:ilvl w:val="0"/>
          <w:numId w:val="5"/>
        </w:numPr>
        <w:tabs>
          <w:tab w:val="left" w:pos="851"/>
        </w:tabs>
        <w:spacing w:after="0" w:line="360" w:lineRule="auto"/>
        <w:ind w:firstLine="709"/>
        <w:jc w:val="both"/>
        <w:rPr>
          <w:rStyle w:val="af2"/>
          <w:i w:val="0"/>
          <w:color w:val="000000" w:themeColor="text1"/>
          <w:sz w:val="24"/>
          <w:szCs w:val="24"/>
        </w:rPr>
      </w:pPr>
      <w:r w:rsidRPr="00ED3E28">
        <w:rPr>
          <w:rStyle w:val="af2"/>
          <w:i w:val="0"/>
          <w:color w:val="000000" w:themeColor="text1"/>
          <w:sz w:val="24"/>
          <w:szCs w:val="24"/>
        </w:rPr>
        <w:t>Максимова Л.И. Самопрезентация педагогического опыта: Методическое пособие. – Ростов н/Д.: Изд-во РО ИПК и ПРО, 2010. – 56 с.</w:t>
      </w:r>
    </w:p>
    <w:p w14:paraId="37C37730" w14:textId="77777777" w:rsidR="00573487" w:rsidRPr="00ED3E28" w:rsidRDefault="00573487" w:rsidP="00DA1CBC">
      <w:pPr>
        <w:pStyle w:val="af0"/>
        <w:numPr>
          <w:ilvl w:val="0"/>
          <w:numId w:val="5"/>
        </w:numPr>
        <w:tabs>
          <w:tab w:val="left" w:pos="851"/>
        </w:tabs>
        <w:spacing w:after="0" w:line="360" w:lineRule="auto"/>
        <w:ind w:firstLine="709"/>
        <w:jc w:val="both"/>
        <w:rPr>
          <w:rStyle w:val="af2"/>
          <w:i w:val="0"/>
          <w:color w:val="000000" w:themeColor="text1"/>
          <w:sz w:val="24"/>
          <w:szCs w:val="24"/>
        </w:rPr>
      </w:pPr>
      <w:r w:rsidRPr="00ED3E28">
        <w:rPr>
          <w:rStyle w:val="af2"/>
          <w:i w:val="0"/>
          <w:color w:val="000000" w:themeColor="text1"/>
          <w:sz w:val="24"/>
          <w:szCs w:val="24"/>
        </w:rPr>
        <w:t xml:space="preserve">Щукина С.Е. Вовлечение педагогов-экологов в активное освоение информационных технологий для решения профессиональных задач. Методическая </w:t>
      </w:r>
      <w:r w:rsidRPr="00ED3E28">
        <w:rPr>
          <w:rStyle w:val="af2"/>
          <w:i w:val="0"/>
          <w:color w:val="000000" w:themeColor="text1"/>
          <w:sz w:val="24"/>
          <w:szCs w:val="24"/>
        </w:rPr>
        <w:lastRenderedPageBreak/>
        <w:t>рекомендация для методистов и руководителей структурных подразделений дополнительного образования. Ростов-на-Дону, 2011.</w:t>
      </w:r>
    </w:p>
    <w:p w14:paraId="60C044B4" w14:textId="77777777" w:rsidR="00573487" w:rsidRPr="00ED3E28" w:rsidRDefault="00573487" w:rsidP="00DA1CBC">
      <w:pPr>
        <w:pStyle w:val="af0"/>
        <w:numPr>
          <w:ilvl w:val="0"/>
          <w:numId w:val="5"/>
        </w:numPr>
        <w:tabs>
          <w:tab w:val="left" w:pos="851"/>
        </w:tabs>
        <w:spacing w:after="0" w:line="360" w:lineRule="auto"/>
        <w:ind w:firstLine="709"/>
        <w:jc w:val="both"/>
        <w:rPr>
          <w:rStyle w:val="af2"/>
          <w:i w:val="0"/>
          <w:color w:val="000000" w:themeColor="text1"/>
          <w:sz w:val="24"/>
          <w:szCs w:val="24"/>
        </w:rPr>
      </w:pPr>
      <w:r w:rsidRPr="00ED3E28">
        <w:rPr>
          <w:rStyle w:val="af2"/>
          <w:i w:val="0"/>
          <w:color w:val="000000" w:themeColor="text1"/>
          <w:sz w:val="24"/>
          <w:szCs w:val="24"/>
        </w:rPr>
        <w:t>Музыченко В.Л., Архипов А.К. Самоучитель цифрового видео и компьютерного видеомонтажа: Учебное пособие. - М. : Технолоджи-3000, 2003.- 368 с.Фотоархив музея колледжа</w:t>
      </w:r>
    </w:p>
    <w:p w14:paraId="4B18862E" w14:textId="77777777" w:rsidR="00573487" w:rsidRPr="00ED3E28" w:rsidRDefault="00573487" w:rsidP="00DA1CBC">
      <w:pPr>
        <w:pStyle w:val="af0"/>
        <w:numPr>
          <w:ilvl w:val="0"/>
          <w:numId w:val="5"/>
        </w:numPr>
        <w:tabs>
          <w:tab w:val="left" w:pos="851"/>
        </w:tabs>
        <w:spacing w:after="0" w:line="360" w:lineRule="auto"/>
        <w:ind w:firstLine="709"/>
        <w:jc w:val="both"/>
        <w:rPr>
          <w:rStyle w:val="af2"/>
          <w:i w:val="0"/>
          <w:color w:val="000000" w:themeColor="text1"/>
          <w:sz w:val="24"/>
          <w:szCs w:val="24"/>
        </w:rPr>
      </w:pPr>
      <w:r w:rsidRPr="00ED3E28">
        <w:rPr>
          <w:rStyle w:val="af2"/>
          <w:i w:val="0"/>
          <w:color w:val="000000" w:themeColor="text1"/>
          <w:sz w:val="24"/>
          <w:szCs w:val="24"/>
        </w:rPr>
        <w:t>Сохранившиеся документы, награды в семьях героев</w:t>
      </w:r>
    </w:p>
    <w:p w14:paraId="06E075EB" w14:textId="77777777" w:rsidR="00573487" w:rsidRPr="00ED3E28" w:rsidRDefault="00573487" w:rsidP="00DA1CBC">
      <w:pPr>
        <w:pStyle w:val="af0"/>
        <w:numPr>
          <w:ilvl w:val="0"/>
          <w:numId w:val="5"/>
        </w:numPr>
        <w:tabs>
          <w:tab w:val="left" w:pos="851"/>
        </w:tabs>
        <w:spacing w:after="0" w:line="360" w:lineRule="auto"/>
        <w:ind w:firstLine="709"/>
        <w:jc w:val="both"/>
        <w:rPr>
          <w:rStyle w:val="af2"/>
          <w:i w:val="0"/>
          <w:iCs w:val="0"/>
          <w:color w:val="000000" w:themeColor="text1"/>
          <w:sz w:val="24"/>
          <w:szCs w:val="24"/>
        </w:rPr>
      </w:pPr>
      <w:r w:rsidRPr="00ED3E28">
        <w:rPr>
          <w:rStyle w:val="af2"/>
          <w:i w:val="0"/>
          <w:color w:val="000000" w:themeColor="text1"/>
          <w:sz w:val="24"/>
          <w:szCs w:val="24"/>
        </w:rPr>
        <w:t>Рассказы родственников земляков – героев Дубовского района</w:t>
      </w:r>
    </w:p>
    <w:p w14:paraId="6C187EBA" w14:textId="77777777" w:rsidR="00573487" w:rsidRPr="00ED3E28" w:rsidRDefault="00573487" w:rsidP="00DA1CBC">
      <w:pPr>
        <w:pStyle w:val="af0"/>
        <w:numPr>
          <w:ilvl w:val="0"/>
          <w:numId w:val="5"/>
        </w:numPr>
        <w:tabs>
          <w:tab w:val="left" w:pos="851"/>
        </w:tabs>
        <w:spacing w:after="0" w:line="360" w:lineRule="auto"/>
        <w:ind w:firstLine="709"/>
        <w:jc w:val="both"/>
        <w:rPr>
          <w:color w:val="000000" w:themeColor="text1"/>
          <w:sz w:val="24"/>
          <w:szCs w:val="24"/>
        </w:rPr>
      </w:pPr>
      <w:r w:rsidRPr="00ED3E28">
        <w:rPr>
          <w:rStyle w:val="af2"/>
          <w:i w:val="0"/>
          <w:color w:val="000000" w:themeColor="text1"/>
          <w:sz w:val="24"/>
          <w:szCs w:val="24"/>
        </w:rPr>
        <w:t xml:space="preserve">Материалы, хранящиеся в Дубовском районном краеведческом музее </w:t>
      </w:r>
    </w:p>
    <w:p w14:paraId="02C294EB" w14:textId="77777777" w:rsidR="00573487" w:rsidRPr="00ED3E28" w:rsidRDefault="00573487" w:rsidP="00DA1CBC">
      <w:pPr>
        <w:pStyle w:val="af0"/>
        <w:spacing w:after="0" w:line="360" w:lineRule="auto"/>
        <w:ind w:firstLine="709"/>
        <w:jc w:val="both"/>
        <w:rPr>
          <w:rStyle w:val="af2"/>
          <w:i w:val="0"/>
          <w:color w:val="000000" w:themeColor="text1"/>
          <w:sz w:val="24"/>
          <w:szCs w:val="24"/>
        </w:rPr>
      </w:pPr>
      <w:r w:rsidRPr="00ED3E28">
        <w:rPr>
          <w:rStyle w:val="af2"/>
          <w:b/>
          <w:bCs/>
          <w:i w:val="0"/>
          <w:color w:val="000000" w:themeColor="text1"/>
          <w:sz w:val="24"/>
          <w:szCs w:val="24"/>
        </w:rPr>
        <w:t>Интернет-ресурсы:</w:t>
      </w:r>
    </w:p>
    <w:p w14:paraId="7DD7ABD9" w14:textId="77777777" w:rsidR="00573487" w:rsidRPr="00ED3E28" w:rsidRDefault="00573487" w:rsidP="00DA1CBC">
      <w:pPr>
        <w:pStyle w:val="af0"/>
        <w:numPr>
          <w:ilvl w:val="0"/>
          <w:numId w:val="4"/>
        </w:numPr>
        <w:spacing w:after="0" w:line="360" w:lineRule="auto"/>
        <w:ind w:left="0" w:firstLine="709"/>
        <w:jc w:val="both"/>
        <w:rPr>
          <w:rStyle w:val="af2"/>
          <w:i w:val="0"/>
          <w:color w:val="000000" w:themeColor="text1"/>
          <w:sz w:val="24"/>
          <w:szCs w:val="24"/>
        </w:rPr>
      </w:pPr>
      <w:hyperlink r:id="rId13" w:anchor="tab=navHome" w:history="1">
        <w:r w:rsidRPr="00ED3E28">
          <w:rPr>
            <w:rStyle w:val="ae"/>
            <w:iCs/>
            <w:color w:val="000000" w:themeColor="text1"/>
            <w:sz w:val="24"/>
            <w:szCs w:val="24"/>
          </w:rPr>
          <w:t>Электронный банк документов «Подвиг народа в Великой Отечественной войне 1941-1945 гг.»</w:t>
        </w:r>
      </w:hyperlink>
      <w:r w:rsidRPr="00ED3E28">
        <w:rPr>
          <w:rStyle w:val="af2"/>
          <w:i w:val="0"/>
          <w:color w:val="000000" w:themeColor="text1"/>
          <w:sz w:val="24"/>
          <w:szCs w:val="24"/>
        </w:rPr>
        <w:t>: Люди и награждения </w:t>
      </w:r>
    </w:p>
    <w:p w14:paraId="55E891AE" w14:textId="77777777" w:rsidR="00573487" w:rsidRPr="00ED3E28" w:rsidRDefault="00573487" w:rsidP="00DA1CBC">
      <w:pPr>
        <w:pStyle w:val="af0"/>
        <w:numPr>
          <w:ilvl w:val="0"/>
          <w:numId w:val="4"/>
        </w:numPr>
        <w:spacing w:after="0" w:line="360" w:lineRule="auto"/>
        <w:ind w:left="0" w:firstLine="709"/>
        <w:jc w:val="both"/>
        <w:rPr>
          <w:color w:val="000000" w:themeColor="text1"/>
          <w:sz w:val="24"/>
          <w:szCs w:val="24"/>
        </w:rPr>
      </w:pPr>
      <w:hyperlink r:id="rId14" w:history="1">
        <w:r w:rsidRPr="00ED3E28">
          <w:rPr>
            <w:rStyle w:val="ae"/>
            <w:iCs/>
            <w:color w:val="000000" w:themeColor="text1"/>
            <w:sz w:val="24"/>
            <w:szCs w:val="24"/>
          </w:rPr>
          <w:t>«Память народа»</w:t>
        </w:r>
      </w:hyperlink>
      <w:r w:rsidRPr="00ED3E28">
        <w:rPr>
          <w:rStyle w:val="af2"/>
          <w:i w:val="0"/>
          <w:color w:val="000000" w:themeColor="text1"/>
          <w:sz w:val="24"/>
          <w:szCs w:val="24"/>
        </w:rPr>
        <w:t> — поиск документов о героях войны</w:t>
      </w:r>
    </w:p>
    <w:p w14:paraId="562995B4" w14:textId="77777777" w:rsidR="00573487" w:rsidRPr="00ED3E28" w:rsidRDefault="00573487" w:rsidP="00DA1CBC">
      <w:pPr>
        <w:pStyle w:val="af0"/>
        <w:numPr>
          <w:ilvl w:val="0"/>
          <w:numId w:val="4"/>
        </w:numPr>
        <w:spacing w:after="0" w:line="360" w:lineRule="auto"/>
        <w:ind w:left="0" w:firstLine="709"/>
        <w:jc w:val="both"/>
        <w:rPr>
          <w:color w:val="000000" w:themeColor="text1"/>
          <w:sz w:val="24"/>
          <w:szCs w:val="24"/>
        </w:rPr>
      </w:pPr>
      <w:hyperlink r:id="rId15" w:history="1">
        <w:r w:rsidRPr="00ED3E28">
          <w:rPr>
            <w:rStyle w:val="ae"/>
            <w:iCs/>
            <w:color w:val="000000" w:themeColor="text1"/>
            <w:sz w:val="24"/>
            <w:szCs w:val="24"/>
          </w:rPr>
          <w:t>«Мемориал»</w:t>
        </w:r>
      </w:hyperlink>
      <w:r w:rsidRPr="00ED3E28">
        <w:rPr>
          <w:rStyle w:val="af2"/>
          <w:i w:val="0"/>
          <w:color w:val="000000" w:themeColor="text1"/>
          <w:sz w:val="24"/>
          <w:szCs w:val="24"/>
        </w:rPr>
        <w:t xml:space="preserve"> — обобщенный банк данных о защитниках Отечества, погибших, умерших и пропавших без вести </w:t>
      </w:r>
    </w:p>
    <w:p w14:paraId="54FE79C2" w14:textId="78FFE959" w:rsidR="00573487" w:rsidRPr="00ED3E28" w:rsidRDefault="00573487"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47E2BBE1" w14:textId="77777777" w:rsidR="00573487" w:rsidRPr="00ED3E28" w:rsidRDefault="00573487" w:rsidP="00DA1CBC">
      <w:pPr>
        <w:spacing w:line="360" w:lineRule="auto"/>
        <w:ind w:firstLine="709"/>
        <w:contextualSpacing/>
        <w:jc w:val="center"/>
        <w:rPr>
          <w:bCs/>
          <w:color w:val="000000" w:themeColor="text1"/>
          <w:sz w:val="24"/>
          <w:szCs w:val="24"/>
          <w:lang w:eastAsia="ru-RU"/>
        </w:rPr>
      </w:pPr>
      <w:r w:rsidRPr="00ED3E28">
        <w:rPr>
          <w:bCs/>
          <w:color w:val="000000" w:themeColor="text1"/>
          <w:sz w:val="24"/>
          <w:szCs w:val="24"/>
          <w:lang w:eastAsia="ru-RU"/>
        </w:rPr>
        <w:lastRenderedPageBreak/>
        <w:t>ИСПОЛЬЗОВАНИЕ ЧАТ</w:t>
      </w:r>
      <w:r w:rsidRPr="00ED3E28">
        <w:rPr>
          <w:bCs/>
          <w:color w:val="000000" w:themeColor="text1"/>
          <w:sz w:val="24"/>
          <w:szCs w:val="24"/>
          <w:lang w:eastAsia="ru-RU"/>
        </w:rPr>
        <w:noBreakHyphen/>
        <w:t>БОТОВ И ГЕНЕРАТИВНЫХ МОДЕЛЕЙ В ОБРАЗОВАТЕЛЬНЫХ ГУМАНИТАРНЫХ ПРОЕКТАХ: ПОТЕНЦИАЛ, ПРАКТИКИ И ВЫЗОВЫ</w:t>
      </w:r>
    </w:p>
    <w:p w14:paraId="604E872B" w14:textId="77777777" w:rsidR="00573487" w:rsidRPr="00ED3E28" w:rsidRDefault="00573487" w:rsidP="00DA1CBC">
      <w:pPr>
        <w:spacing w:line="360" w:lineRule="auto"/>
        <w:ind w:firstLine="709"/>
        <w:contextualSpacing/>
        <w:jc w:val="center"/>
        <w:rPr>
          <w:bCs/>
          <w:color w:val="000000" w:themeColor="text1"/>
          <w:sz w:val="24"/>
          <w:szCs w:val="24"/>
          <w:lang w:eastAsia="ru-RU"/>
        </w:rPr>
      </w:pPr>
    </w:p>
    <w:p w14:paraId="3FA4740F" w14:textId="77777777" w:rsidR="00573487" w:rsidRPr="00ED3E28" w:rsidRDefault="00573487" w:rsidP="00537375">
      <w:pPr>
        <w:spacing w:line="360" w:lineRule="auto"/>
        <w:ind w:firstLine="709"/>
        <w:jc w:val="right"/>
        <w:rPr>
          <w:rFonts w:eastAsia="Calibri"/>
          <w:bCs/>
          <w:i/>
          <w:color w:val="000000" w:themeColor="text1"/>
          <w:sz w:val="24"/>
          <w:szCs w:val="24"/>
        </w:rPr>
      </w:pPr>
      <w:r w:rsidRPr="00ED3E28">
        <w:rPr>
          <w:rFonts w:eastAsia="Calibri"/>
          <w:bCs/>
          <w:i/>
          <w:color w:val="000000" w:themeColor="text1"/>
          <w:sz w:val="24"/>
          <w:szCs w:val="24"/>
        </w:rPr>
        <w:t>Анхонов Тимур Сергеевич,</w:t>
      </w:r>
    </w:p>
    <w:p w14:paraId="23052B75" w14:textId="77777777" w:rsidR="00573487" w:rsidRPr="00ED3E28" w:rsidRDefault="00573487" w:rsidP="00537375">
      <w:pPr>
        <w:spacing w:line="360" w:lineRule="auto"/>
        <w:ind w:firstLine="709"/>
        <w:jc w:val="right"/>
        <w:rPr>
          <w:rFonts w:eastAsia="Calibri"/>
          <w:bCs/>
          <w:i/>
          <w:color w:val="000000" w:themeColor="text1"/>
          <w:sz w:val="24"/>
          <w:szCs w:val="24"/>
        </w:rPr>
      </w:pPr>
      <w:r w:rsidRPr="00ED3E28">
        <w:rPr>
          <w:rFonts w:eastAsia="Calibri"/>
          <w:bCs/>
          <w:i/>
          <w:color w:val="000000" w:themeColor="text1"/>
          <w:sz w:val="24"/>
          <w:szCs w:val="24"/>
        </w:rPr>
        <w:t>Калмыцкий филиал РГУ СоцТех</w:t>
      </w:r>
    </w:p>
    <w:p w14:paraId="44822BFF" w14:textId="77777777" w:rsidR="00322465" w:rsidRDefault="00573487" w:rsidP="00537375">
      <w:pPr>
        <w:spacing w:line="360" w:lineRule="auto"/>
        <w:ind w:firstLine="709"/>
        <w:jc w:val="right"/>
        <w:rPr>
          <w:rFonts w:eastAsia="Calibri"/>
          <w:bCs/>
          <w:i/>
          <w:color w:val="000000" w:themeColor="text1"/>
          <w:sz w:val="24"/>
          <w:szCs w:val="24"/>
        </w:rPr>
      </w:pPr>
      <w:r w:rsidRPr="00ED3E28">
        <w:rPr>
          <w:rFonts w:eastAsia="Calibri"/>
          <w:bCs/>
          <w:i/>
          <w:color w:val="000000" w:themeColor="text1"/>
          <w:sz w:val="24"/>
          <w:szCs w:val="24"/>
        </w:rPr>
        <w:t xml:space="preserve">Специальность «Информационные системы </w:t>
      </w:r>
    </w:p>
    <w:p w14:paraId="1860F056" w14:textId="1E05184E" w:rsidR="00573487" w:rsidRPr="00ED3E28" w:rsidRDefault="00573487" w:rsidP="00537375">
      <w:pPr>
        <w:spacing w:line="360" w:lineRule="auto"/>
        <w:ind w:firstLine="709"/>
        <w:jc w:val="right"/>
        <w:rPr>
          <w:rFonts w:eastAsia="Calibri"/>
          <w:bCs/>
          <w:i/>
          <w:color w:val="000000" w:themeColor="text1"/>
          <w:sz w:val="24"/>
          <w:szCs w:val="24"/>
        </w:rPr>
      </w:pPr>
      <w:r w:rsidRPr="00ED3E28">
        <w:rPr>
          <w:rFonts w:eastAsia="Calibri"/>
          <w:bCs/>
          <w:i/>
          <w:color w:val="000000" w:themeColor="text1"/>
          <w:sz w:val="24"/>
          <w:szCs w:val="24"/>
        </w:rPr>
        <w:t>и программирование», 4 курс</w:t>
      </w:r>
    </w:p>
    <w:p w14:paraId="59F0DBFF" w14:textId="77777777" w:rsidR="00573487" w:rsidRPr="00ED3E28" w:rsidRDefault="00573487" w:rsidP="00537375">
      <w:pPr>
        <w:spacing w:line="360" w:lineRule="auto"/>
        <w:ind w:firstLine="709"/>
        <w:jc w:val="right"/>
        <w:rPr>
          <w:rFonts w:eastAsia="Calibri"/>
          <w:bCs/>
          <w:i/>
          <w:color w:val="000000" w:themeColor="text1"/>
          <w:sz w:val="24"/>
          <w:szCs w:val="24"/>
        </w:rPr>
      </w:pPr>
      <w:r w:rsidRPr="00ED3E28">
        <w:rPr>
          <w:rFonts w:eastAsia="Calibri"/>
          <w:bCs/>
          <w:i/>
          <w:color w:val="000000" w:themeColor="text1"/>
          <w:sz w:val="24"/>
          <w:szCs w:val="24"/>
        </w:rPr>
        <w:t>Научный руководитель: Дундуев К.Б.</w:t>
      </w:r>
    </w:p>
    <w:p w14:paraId="0834ADCA" w14:textId="77777777" w:rsidR="00573487" w:rsidRPr="00ED3E28" w:rsidRDefault="00573487" w:rsidP="00DA1CBC">
      <w:pPr>
        <w:spacing w:line="360" w:lineRule="auto"/>
        <w:ind w:firstLine="709"/>
        <w:contextualSpacing/>
        <w:rPr>
          <w:b/>
          <w:bCs/>
          <w:color w:val="000000" w:themeColor="text1"/>
          <w:sz w:val="24"/>
          <w:szCs w:val="24"/>
          <w:lang w:eastAsia="ru-RU"/>
        </w:rPr>
      </w:pPr>
    </w:p>
    <w:p w14:paraId="67FBE44A" w14:textId="77777777" w:rsidR="00573487" w:rsidRPr="00ED3E28" w:rsidRDefault="00573487" w:rsidP="00322465">
      <w:pPr>
        <w:spacing w:line="276" w:lineRule="auto"/>
        <w:ind w:firstLine="709"/>
        <w:contextualSpacing/>
        <w:jc w:val="both"/>
        <w:rPr>
          <w:color w:val="000000" w:themeColor="text1"/>
          <w:sz w:val="24"/>
          <w:szCs w:val="24"/>
          <w:lang w:eastAsia="ru-RU"/>
        </w:rPr>
      </w:pPr>
      <w:r w:rsidRPr="00ED3E28">
        <w:rPr>
          <w:color w:val="000000" w:themeColor="text1"/>
          <w:sz w:val="24"/>
          <w:szCs w:val="24"/>
          <w:lang w:eastAsia="ru-RU"/>
        </w:rPr>
        <w:t xml:space="preserve">В эпоху цифровой трансформации образование переживает фундаментальную переоценку методов, инструментов и форматов взаимодействия. Ключевым драйвером изменений выступают </w:t>
      </w:r>
      <w:r w:rsidRPr="00ED3E28">
        <w:rPr>
          <w:bCs/>
          <w:color w:val="000000" w:themeColor="text1"/>
          <w:sz w:val="24"/>
          <w:szCs w:val="24"/>
          <w:lang w:eastAsia="ru-RU"/>
        </w:rPr>
        <w:t>генеративные модели искусственного интеллекта</w:t>
      </w:r>
      <w:r w:rsidRPr="00ED3E28">
        <w:rPr>
          <w:color w:val="000000" w:themeColor="text1"/>
          <w:sz w:val="24"/>
          <w:szCs w:val="24"/>
          <w:lang w:eastAsia="ru-RU"/>
        </w:rPr>
        <w:t xml:space="preserve"> (ИИ) и </w:t>
      </w:r>
      <w:r w:rsidRPr="00ED3E28">
        <w:rPr>
          <w:bCs/>
          <w:color w:val="000000" w:themeColor="text1"/>
          <w:sz w:val="24"/>
          <w:szCs w:val="24"/>
          <w:lang w:eastAsia="ru-RU"/>
        </w:rPr>
        <w:t>чат</w:t>
      </w:r>
      <w:r w:rsidRPr="00ED3E28">
        <w:rPr>
          <w:bCs/>
          <w:color w:val="000000" w:themeColor="text1"/>
          <w:sz w:val="24"/>
          <w:szCs w:val="24"/>
          <w:lang w:eastAsia="ru-RU"/>
        </w:rPr>
        <w:noBreakHyphen/>
        <w:t>боты</w:t>
      </w:r>
      <w:r w:rsidRPr="00ED3E28">
        <w:rPr>
          <w:color w:val="000000" w:themeColor="text1"/>
          <w:sz w:val="24"/>
          <w:szCs w:val="24"/>
          <w:lang w:eastAsia="ru-RU"/>
        </w:rPr>
        <w:t xml:space="preserve"> — технологии, способные не только автоматизировать рутинные процессы, но и открывать новые горизонты для гуманитарных дисциплин [1, 734].</w:t>
      </w:r>
    </w:p>
    <w:p w14:paraId="4571D6C8" w14:textId="77777777" w:rsidR="00573487" w:rsidRPr="00ED3E28" w:rsidRDefault="00573487" w:rsidP="00322465">
      <w:pPr>
        <w:spacing w:line="276" w:lineRule="auto"/>
        <w:ind w:firstLine="709"/>
        <w:contextualSpacing/>
        <w:jc w:val="both"/>
        <w:rPr>
          <w:color w:val="000000" w:themeColor="text1"/>
          <w:sz w:val="24"/>
          <w:szCs w:val="24"/>
          <w:lang w:eastAsia="ru-RU"/>
        </w:rPr>
      </w:pPr>
      <w:r w:rsidRPr="00ED3E28">
        <w:rPr>
          <w:color w:val="000000" w:themeColor="text1"/>
          <w:sz w:val="24"/>
          <w:szCs w:val="24"/>
          <w:lang w:eastAsia="ru-RU"/>
        </w:rPr>
        <w:t>Цель данной статьи — систематизировать опыт применения ИИ</w:t>
      </w:r>
      <w:r w:rsidRPr="00ED3E28">
        <w:rPr>
          <w:color w:val="000000" w:themeColor="text1"/>
          <w:sz w:val="24"/>
          <w:szCs w:val="24"/>
          <w:lang w:eastAsia="ru-RU"/>
        </w:rPr>
        <w:noBreakHyphen/>
        <w:t>инструментов в гуманитарных образовательных проектах, выявить их преимущества и ограничения, а также предложить рекомендации по эффективной интеграции.</w:t>
      </w:r>
    </w:p>
    <w:p w14:paraId="3B497FB6" w14:textId="77777777" w:rsidR="00573487" w:rsidRPr="00ED3E28" w:rsidRDefault="00573487" w:rsidP="00322465">
      <w:pPr>
        <w:spacing w:line="276" w:lineRule="auto"/>
        <w:ind w:firstLine="709"/>
        <w:contextualSpacing/>
        <w:jc w:val="both"/>
        <w:rPr>
          <w:bCs/>
          <w:color w:val="000000" w:themeColor="text1"/>
          <w:sz w:val="24"/>
          <w:szCs w:val="24"/>
          <w:lang w:eastAsia="ru-RU"/>
        </w:rPr>
      </w:pPr>
      <w:r w:rsidRPr="00ED3E28">
        <w:rPr>
          <w:bCs/>
          <w:color w:val="000000" w:themeColor="text1"/>
          <w:sz w:val="24"/>
          <w:szCs w:val="24"/>
          <w:lang w:eastAsia="ru-RU"/>
        </w:rPr>
        <w:t>1. Теоретические основы: что такое генеративные модели и чат</w:t>
      </w:r>
      <w:r w:rsidRPr="00ED3E28">
        <w:rPr>
          <w:bCs/>
          <w:color w:val="000000" w:themeColor="text1"/>
          <w:sz w:val="24"/>
          <w:szCs w:val="24"/>
          <w:lang w:eastAsia="ru-RU"/>
        </w:rPr>
        <w:noBreakHyphen/>
        <w:t>боты</w:t>
      </w:r>
    </w:p>
    <w:p w14:paraId="0DB546C8" w14:textId="77777777" w:rsidR="00573487" w:rsidRPr="00ED3E28" w:rsidRDefault="00573487" w:rsidP="00322465">
      <w:pPr>
        <w:spacing w:line="276" w:lineRule="auto"/>
        <w:ind w:firstLine="709"/>
        <w:contextualSpacing/>
        <w:jc w:val="both"/>
        <w:rPr>
          <w:color w:val="000000" w:themeColor="text1"/>
          <w:sz w:val="24"/>
          <w:szCs w:val="24"/>
          <w:lang w:eastAsia="ru-RU"/>
        </w:rPr>
      </w:pPr>
      <w:r w:rsidRPr="00ED3E28">
        <w:rPr>
          <w:bCs/>
          <w:color w:val="000000" w:themeColor="text1"/>
          <w:sz w:val="24"/>
          <w:szCs w:val="24"/>
          <w:lang w:eastAsia="ru-RU"/>
        </w:rPr>
        <w:t>Генеративные модели</w:t>
      </w:r>
      <w:r w:rsidRPr="00ED3E28">
        <w:rPr>
          <w:color w:val="000000" w:themeColor="text1"/>
          <w:sz w:val="24"/>
          <w:szCs w:val="24"/>
          <w:lang w:eastAsia="ru-RU"/>
        </w:rPr>
        <w:t xml:space="preserve"> (Generative AI) — класс алгоритмов машинного обучения, способных создавать новый контент: текст, изображения, аудио, видео или код на основе обучающих данных [1, 736]. </w:t>
      </w:r>
    </w:p>
    <w:p w14:paraId="7E691C14" w14:textId="77777777" w:rsidR="00573487" w:rsidRPr="00ED3E28" w:rsidRDefault="00573487" w:rsidP="00322465">
      <w:pPr>
        <w:spacing w:line="276" w:lineRule="auto"/>
        <w:ind w:firstLine="709"/>
        <w:contextualSpacing/>
        <w:jc w:val="both"/>
        <w:rPr>
          <w:color w:val="000000" w:themeColor="text1"/>
          <w:sz w:val="24"/>
          <w:szCs w:val="24"/>
          <w:lang w:eastAsia="ru-RU"/>
        </w:rPr>
      </w:pPr>
      <w:r w:rsidRPr="00ED3E28">
        <w:rPr>
          <w:color w:val="000000" w:themeColor="text1"/>
          <w:sz w:val="24"/>
          <w:szCs w:val="24"/>
          <w:lang w:eastAsia="ru-RU"/>
        </w:rPr>
        <w:t>К ним относятся:</w:t>
      </w:r>
    </w:p>
    <w:p w14:paraId="216718AA" w14:textId="77777777" w:rsidR="00573487" w:rsidRPr="00ED3E28" w:rsidRDefault="00573487" w:rsidP="00322465">
      <w:pPr>
        <w:widowControl/>
        <w:numPr>
          <w:ilvl w:val="0"/>
          <w:numId w:val="6"/>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большие языковые модели (LLM) типа ChatGPT, YandexGPT, Llama;</w:t>
      </w:r>
    </w:p>
    <w:p w14:paraId="0B29ECBB" w14:textId="77777777" w:rsidR="00573487" w:rsidRPr="00ED3E28" w:rsidRDefault="00573487" w:rsidP="00322465">
      <w:pPr>
        <w:widowControl/>
        <w:numPr>
          <w:ilvl w:val="0"/>
          <w:numId w:val="6"/>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диффузионные модели для генерации изображений (Stable Diffusion, DALL-E);</w:t>
      </w:r>
    </w:p>
    <w:p w14:paraId="626B7389" w14:textId="77777777" w:rsidR="00573487" w:rsidRPr="00ED3E28" w:rsidRDefault="00573487" w:rsidP="00322465">
      <w:pPr>
        <w:widowControl/>
        <w:numPr>
          <w:ilvl w:val="0"/>
          <w:numId w:val="6"/>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модели синтеза речи (WaveNet, Tacotron).</w:t>
      </w:r>
    </w:p>
    <w:p w14:paraId="4F3C320D" w14:textId="77777777" w:rsidR="00573487" w:rsidRPr="00ED3E28" w:rsidRDefault="00573487" w:rsidP="00322465">
      <w:pPr>
        <w:spacing w:line="276" w:lineRule="auto"/>
        <w:ind w:firstLine="709"/>
        <w:contextualSpacing/>
        <w:jc w:val="both"/>
        <w:rPr>
          <w:color w:val="000000" w:themeColor="text1"/>
          <w:sz w:val="24"/>
          <w:szCs w:val="24"/>
          <w:lang w:eastAsia="ru-RU"/>
        </w:rPr>
      </w:pPr>
      <w:r w:rsidRPr="00ED3E28">
        <w:rPr>
          <w:bCs/>
          <w:color w:val="000000" w:themeColor="text1"/>
          <w:sz w:val="24"/>
          <w:szCs w:val="24"/>
          <w:lang w:eastAsia="ru-RU"/>
        </w:rPr>
        <w:t>Чат</w:t>
      </w:r>
      <w:r w:rsidRPr="00ED3E28">
        <w:rPr>
          <w:bCs/>
          <w:color w:val="000000" w:themeColor="text1"/>
          <w:sz w:val="24"/>
          <w:szCs w:val="24"/>
          <w:lang w:eastAsia="ru-RU"/>
        </w:rPr>
        <w:noBreakHyphen/>
        <w:t>боты</w:t>
      </w:r>
      <w:r w:rsidRPr="00ED3E28">
        <w:rPr>
          <w:color w:val="000000" w:themeColor="text1"/>
          <w:sz w:val="24"/>
          <w:szCs w:val="24"/>
          <w:lang w:eastAsia="ru-RU"/>
        </w:rPr>
        <w:t xml:space="preserve"> — программные агенты, взаимодействующие с пользователем через диалоговый интерфейс. В образовании они выступают как:</w:t>
      </w:r>
    </w:p>
    <w:p w14:paraId="5358EA0C" w14:textId="77777777" w:rsidR="00573487" w:rsidRPr="00ED3E28" w:rsidRDefault="00573487" w:rsidP="00322465">
      <w:pPr>
        <w:widowControl/>
        <w:numPr>
          <w:ilvl w:val="0"/>
          <w:numId w:val="7"/>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виртуальные ассистенты;</w:t>
      </w:r>
    </w:p>
    <w:p w14:paraId="1517B996" w14:textId="77777777" w:rsidR="00573487" w:rsidRPr="00ED3E28" w:rsidRDefault="00573487" w:rsidP="00322465">
      <w:pPr>
        <w:widowControl/>
        <w:numPr>
          <w:ilvl w:val="0"/>
          <w:numId w:val="7"/>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тренажёры для практики коммуникации;</w:t>
      </w:r>
    </w:p>
    <w:p w14:paraId="4A376032" w14:textId="77777777" w:rsidR="00573487" w:rsidRPr="00ED3E28" w:rsidRDefault="00573487" w:rsidP="00322465">
      <w:pPr>
        <w:widowControl/>
        <w:numPr>
          <w:ilvl w:val="0"/>
          <w:numId w:val="7"/>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навигаторы по учебным ресурсам.</w:t>
      </w:r>
    </w:p>
    <w:p w14:paraId="49723A8D" w14:textId="77777777" w:rsidR="00573487" w:rsidRPr="00ED3E28" w:rsidRDefault="00573487" w:rsidP="00322465">
      <w:pPr>
        <w:spacing w:line="276" w:lineRule="auto"/>
        <w:ind w:firstLine="709"/>
        <w:contextualSpacing/>
        <w:jc w:val="both"/>
        <w:rPr>
          <w:bCs/>
          <w:color w:val="000000" w:themeColor="text1"/>
          <w:sz w:val="24"/>
          <w:szCs w:val="24"/>
          <w:lang w:eastAsia="ru-RU"/>
        </w:rPr>
      </w:pPr>
      <w:r w:rsidRPr="00ED3E28">
        <w:rPr>
          <w:bCs/>
          <w:color w:val="000000" w:themeColor="text1"/>
          <w:sz w:val="24"/>
          <w:szCs w:val="24"/>
          <w:lang w:eastAsia="ru-RU"/>
        </w:rPr>
        <w:t>2. Ключевые направления применения в гуманитарных проектах</w:t>
      </w:r>
    </w:p>
    <w:p w14:paraId="3E3D0BA3" w14:textId="77777777" w:rsidR="00573487" w:rsidRPr="00ED3E28" w:rsidRDefault="00573487" w:rsidP="00322465">
      <w:pPr>
        <w:spacing w:line="276" w:lineRule="auto"/>
        <w:ind w:firstLine="709"/>
        <w:contextualSpacing/>
        <w:jc w:val="both"/>
        <w:rPr>
          <w:bCs/>
          <w:color w:val="000000" w:themeColor="text1"/>
          <w:sz w:val="24"/>
          <w:szCs w:val="24"/>
          <w:lang w:eastAsia="ru-RU"/>
        </w:rPr>
      </w:pPr>
      <w:r w:rsidRPr="00ED3E28">
        <w:rPr>
          <w:bCs/>
          <w:color w:val="000000" w:themeColor="text1"/>
          <w:sz w:val="24"/>
          <w:szCs w:val="24"/>
          <w:lang w:eastAsia="ru-RU"/>
        </w:rPr>
        <w:t>2.1. Поддержка изучения языков</w:t>
      </w:r>
    </w:p>
    <w:p w14:paraId="46F452F1" w14:textId="77777777" w:rsidR="00573487" w:rsidRPr="00ED3E28" w:rsidRDefault="00573487" w:rsidP="00322465">
      <w:pPr>
        <w:spacing w:line="276" w:lineRule="auto"/>
        <w:ind w:firstLine="709"/>
        <w:contextualSpacing/>
        <w:jc w:val="both"/>
        <w:rPr>
          <w:color w:val="000000" w:themeColor="text1"/>
          <w:sz w:val="24"/>
          <w:szCs w:val="24"/>
          <w:lang w:eastAsia="ru-RU"/>
        </w:rPr>
      </w:pPr>
      <w:r w:rsidRPr="00ED3E28">
        <w:rPr>
          <w:color w:val="000000" w:themeColor="text1"/>
          <w:sz w:val="24"/>
          <w:szCs w:val="24"/>
          <w:lang w:eastAsia="ru-RU"/>
        </w:rPr>
        <w:t>Чат</w:t>
      </w:r>
      <w:r w:rsidRPr="00ED3E28">
        <w:rPr>
          <w:color w:val="000000" w:themeColor="text1"/>
          <w:sz w:val="24"/>
          <w:szCs w:val="24"/>
          <w:lang w:eastAsia="ru-RU"/>
        </w:rPr>
        <w:noBreakHyphen/>
        <w:t>боты позволяют:</w:t>
      </w:r>
    </w:p>
    <w:p w14:paraId="261EC284" w14:textId="77777777" w:rsidR="00573487" w:rsidRPr="00ED3E28" w:rsidRDefault="00573487" w:rsidP="00322465">
      <w:pPr>
        <w:widowControl/>
        <w:numPr>
          <w:ilvl w:val="0"/>
          <w:numId w:val="8"/>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отрабатывать разговорные навыки в режиме 24/7;</w:t>
      </w:r>
    </w:p>
    <w:p w14:paraId="05190910" w14:textId="77777777" w:rsidR="00573487" w:rsidRPr="00ED3E28" w:rsidRDefault="00573487" w:rsidP="00322465">
      <w:pPr>
        <w:widowControl/>
        <w:numPr>
          <w:ilvl w:val="0"/>
          <w:numId w:val="8"/>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получать мгновенную коррекцию ошибок;</w:t>
      </w:r>
    </w:p>
    <w:p w14:paraId="2C7D6CC0" w14:textId="77777777" w:rsidR="00573487" w:rsidRPr="00ED3E28" w:rsidRDefault="00573487" w:rsidP="00322465">
      <w:pPr>
        <w:widowControl/>
        <w:numPr>
          <w:ilvl w:val="0"/>
          <w:numId w:val="8"/>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адаптировать сложность под уровень пользователя [2, 45].</w:t>
      </w:r>
    </w:p>
    <w:p w14:paraId="62C1D598" w14:textId="77777777" w:rsidR="00573487" w:rsidRPr="00ED3E28" w:rsidRDefault="00573487" w:rsidP="00322465">
      <w:pPr>
        <w:spacing w:line="276" w:lineRule="auto"/>
        <w:ind w:firstLine="709"/>
        <w:contextualSpacing/>
        <w:jc w:val="both"/>
        <w:rPr>
          <w:color w:val="000000" w:themeColor="text1"/>
          <w:sz w:val="24"/>
          <w:szCs w:val="24"/>
          <w:lang w:eastAsia="ru-RU"/>
        </w:rPr>
      </w:pPr>
      <w:r w:rsidRPr="00ED3E28">
        <w:rPr>
          <w:bCs/>
          <w:color w:val="000000" w:themeColor="text1"/>
          <w:sz w:val="24"/>
          <w:szCs w:val="24"/>
          <w:lang w:eastAsia="ru-RU"/>
        </w:rPr>
        <w:t>Примеры</w:t>
      </w:r>
      <w:r w:rsidRPr="00ED3E28">
        <w:rPr>
          <w:color w:val="000000" w:themeColor="text1"/>
          <w:sz w:val="24"/>
          <w:szCs w:val="24"/>
          <w:lang w:eastAsia="ru-RU"/>
        </w:rPr>
        <w:t>:</w:t>
      </w:r>
    </w:p>
    <w:p w14:paraId="412C0BE0" w14:textId="77777777" w:rsidR="00573487" w:rsidRPr="00ED3E28" w:rsidRDefault="00573487" w:rsidP="00322465">
      <w:pPr>
        <w:widowControl/>
        <w:numPr>
          <w:ilvl w:val="0"/>
          <w:numId w:val="9"/>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Duolingo — геймифицированное обучение с ИИ</w:t>
      </w:r>
      <w:r w:rsidRPr="00ED3E28">
        <w:rPr>
          <w:color w:val="000000" w:themeColor="text1"/>
          <w:sz w:val="24"/>
          <w:szCs w:val="24"/>
          <w:lang w:eastAsia="ru-RU"/>
        </w:rPr>
        <w:noBreakHyphen/>
        <w:t>тьютором;</w:t>
      </w:r>
    </w:p>
    <w:p w14:paraId="51D05A2E" w14:textId="77777777" w:rsidR="00573487" w:rsidRPr="00ED3E28" w:rsidRDefault="00573487" w:rsidP="00322465">
      <w:pPr>
        <w:widowControl/>
        <w:numPr>
          <w:ilvl w:val="0"/>
          <w:numId w:val="9"/>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Mondly — диалоги с виртуальным собеседником;</w:t>
      </w:r>
    </w:p>
    <w:p w14:paraId="41206D54" w14:textId="77777777" w:rsidR="00573487" w:rsidRPr="00ED3E28" w:rsidRDefault="00573487" w:rsidP="00322465">
      <w:pPr>
        <w:widowControl/>
        <w:numPr>
          <w:ilvl w:val="0"/>
          <w:numId w:val="9"/>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lastRenderedPageBreak/>
        <w:t>кастомные боты для редких языков (например, для изучения эрзянского или калмыцкого).</w:t>
      </w:r>
    </w:p>
    <w:p w14:paraId="140F0875" w14:textId="77777777" w:rsidR="00573487" w:rsidRPr="00ED3E28" w:rsidRDefault="00573487" w:rsidP="00322465">
      <w:pPr>
        <w:spacing w:line="276" w:lineRule="auto"/>
        <w:ind w:firstLine="709"/>
        <w:contextualSpacing/>
        <w:jc w:val="both"/>
        <w:rPr>
          <w:bCs/>
          <w:color w:val="000000" w:themeColor="text1"/>
          <w:sz w:val="24"/>
          <w:szCs w:val="24"/>
          <w:lang w:eastAsia="ru-RU"/>
        </w:rPr>
      </w:pPr>
      <w:r w:rsidRPr="00ED3E28">
        <w:rPr>
          <w:bCs/>
          <w:color w:val="000000" w:themeColor="text1"/>
          <w:sz w:val="24"/>
          <w:szCs w:val="24"/>
          <w:lang w:eastAsia="ru-RU"/>
        </w:rPr>
        <w:t>2.2. Анализ и интерпретация текстов</w:t>
      </w:r>
    </w:p>
    <w:p w14:paraId="1FC43B49" w14:textId="77777777" w:rsidR="00573487" w:rsidRPr="00ED3E28" w:rsidRDefault="00573487" w:rsidP="00322465">
      <w:pPr>
        <w:spacing w:line="276" w:lineRule="auto"/>
        <w:ind w:firstLine="709"/>
        <w:contextualSpacing/>
        <w:jc w:val="both"/>
        <w:rPr>
          <w:color w:val="000000" w:themeColor="text1"/>
          <w:sz w:val="24"/>
          <w:szCs w:val="24"/>
          <w:lang w:eastAsia="ru-RU"/>
        </w:rPr>
      </w:pPr>
      <w:r w:rsidRPr="00ED3E28">
        <w:rPr>
          <w:color w:val="000000" w:themeColor="text1"/>
          <w:sz w:val="24"/>
          <w:szCs w:val="24"/>
          <w:lang w:eastAsia="ru-RU"/>
        </w:rPr>
        <w:t>Генеративные модели помогают:</w:t>
      </w:r>
    </w:p>
    <w:p w14:paraId="46231DA3" w14:textId="77777777" w:rsidR="00573487" w:rsidRPr="00ED3E28" w:rsidRDefault="00573487" w:rsidP="00322465">
      <w:pPr>
        <w:widowControl/>
        <w:numPr>
          <w:ilvl w:val="0"/>
          <w:numId w:val="10"/>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выявлять скрытые смысловые паттерны в литературных произведениях;</w:t>
      </w:r>
    </w:p>
    <w:p w14:paraId="4C34BFF2" w14:textId="77777777" w:rsidR="00573487" w:rsidRPr="00ED3E28" w:rsidRDefault="00573487" w:rsidP="00322465">
      <w:pPr>
        <w:widowControl/>
        <w:numPr>
          <w:ilvl w:val="0"/>
          <w:numId w:val="10"/>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сравнивать стили разных авторов;</w:t>
      </w:r>
    </w:p>
    <w:p w14:paraId="1EB47691" w14:textId="77777777" w:rsidR="00573487" w:rsidRPr="00ED3E28" w:rsidRDefault="00573487" w:rsidP="00322465">
      <w:pPr>
        <w:widowControl/>
        <w:numPr>
          <w:ilvl w:val="0"/>
          <w:numId w:val="10"/>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генерировать аннотации и конспекты.</w:t>
      </w:r>
    </w:p>
    <w:p w14:paraId="0C354F60" w14:textId="77777777" w:rsidR="00573487" w:rsidRPr="00ED3E28" w:rsidRDefault="00573487" w:rsidP="00322465">
      <w:pPr>
        <w:spacing w:line="276" w:lineRule="auto"/>
        <w:ind w:firstLine="709"/>
        <w:contextualSpacing/>
        <w:jc w:val="both"/>
        <w:rPr>
          <w:color w:val="000000" w:themeColor="text1"/>
          <w:sz w:val="24"/>
          <w:szCs w:val="24"/>
          <w:lang w:eastAsia="ru-RU"/>
        </w:rPr>
      </w:pPr>
      <w:r w:rsidRPr="00ED3E28">
        <w:rPr>
          <w:bCs/>
          <w:color w:val="000000" w:themeColor="text1"/>
          <w:sz w:val="24"/>
          <w:szCs w:val="24"/>
          <w:lang w:eastAsia="ru-RU"/>
        </w:rPr>
        <w:t>Кейс</w:t>
      </w:r>
      <w:r w:rsidRPr="00ED3E28">
        <w:rPr>
          <w:color w:val="000000" w:themeColor="text1"/>
          <w:sz w:val="24"/>
          <w:szCs w:val="24"/>
          <w:lang w:eastAsia="ru-RU"/>
        </w:rPr>
        <w:t>: проект по анализу поэтики Серебряного века с использованием GPT-4 для сопоставления метафор у Блока и Брюсова.</w:t>
      </w:r>
    </w:p>
    <w:p w14:paraId="7432E047" w14:textId="77777777" w:rsidR="00573487" w:rsidRPr="00ED3E28" w:rsidRDefault="00573487" w:rsidP="00322465">
      <w:pPr>
        <w:spacing w:line="276" w:lineRule="auto"/>
        <w:ind w:firstLine="709"/>
        <w:contextualSpacing/>
        <w:jc w:val="both"/>
        <w:rPr>
          <w:bCs/>
          <w:color w:val="000000" w:themeColor="text1"/>
          <w:sz w:val="24"/>
          <w:szCs w:val="24"/>
          <w:lang w:eastAsia="ru-RU"/>
        </w:rPr>
      </w:pPr>
      <w:r w:rsidRPr="00ED3E28">
        <w:rPr>
          <w:bCs/>
          <w:color w:val="000000" w:themeColor="text1"/>
          <w:sz w:val="24"/>
          <w:szCs w:val="24"/>
          <w:lang w:eastAsia="ru-RU"/>
        </w:rPr>
        <w:t>2.3. Создание интерактивного контента</w:t>
      </w:r>
    </w:p>
    <w:p w14:paraId="5ED2EBCB" w14:textId="77777777" w:rsidR="00573487" w:rsidRPr="00ED3E28" w:rsidRDefault="00573487" w:rsidP="00322465">
      <w:pPr>
        <w:widowControl/>
        <w:numPr>
          <w:ilvl w:val="0"/>
          <w:numId w:val="11"/>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Генерация сценариев для ролевых игр по историческим событиям.</w:t>
      </w:r>
    </w:p>
    <w:p w14:paraId="5CACA914" w14:textId="77777777" w:rsidR="00573487" w:rsidRPr="00ED3E28" w:rsidRDefault="00573487" w:rsidP="00322465">
      <w:pPr>
        <w:widowControl/>
        <w:numPr>
          <w:ilvl w:val="0"/>
          <w:numId w:val="11"/>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Разработка виртуальных экскурсий с ИИ</w:t>
      </w:r>
      <w:r w:rsidRPr="00ED3E28">
        <w:rPr>
          <w:color w:val="000000" w:themeColor="text1"/>
          <w:sz w:val="24"/>
          <w:szCs w:val="24"/>
          <w:lang w:eastAsia="ru-RU"/>
        </w:rPr>
        <w:noBreakHyphen/>
        <w:t>гидом (например, по музеям или археологическим памятникам).</w:t>
      </w:r>
    </w:p>
    <w:p w14:paraId="66DF5867" w14:textId="77777777" w:rsidR="00573487" w:rsidRPr="00ED3E28" w:rsidRDefault="00573487" w:rsidP="00322465">
      <w:pPr>
        <w:widowControl/>
        <w:numPr>
          <w:ilvl w:val="0"/>
          <w:numId w:val="11"/>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Создание адаптивных квестов для изучения культурологии.</w:t>
      </w:r>
    </w:p>
    <w:p w14:paraId="214F5617" w14:textId="77777777" w:rsidR="00573487" w:rsidRPr="00ED3E28" w:rsidRDefault="00573487" w:rsidP="00322465">
      <w:pPr>
        <w:spacing w:line="276" w:lineRule="auto"/>
        <w:ind w:firstLine="709"/>
        <w:contextualSpacing/>
        <w:jc w:val="both"/>
        <w:rPr>
          <w:bCs/>
          <w:color w:val="000000" w:themeColor="text1"/>
          <w:sz w:val="24"/>
          <w:szCs w:val="24"/>
          <w:lang w:eastAsia="ru-RU"/>
        </w:rPr>
      </w:pPr>
      <w:r w:rsidRPr="00ED3E28">
        <w:rPr>
          <w:bCs/>
          <w:color w:val="000000" w:themeColor="text1"/>
          <w:sz w:val="24"/>
          <w:szCs w:val="24"/>
          <w:lang w:eastAsia="ru-RU"/>
        </w:rPr>
        <w:t>2.4. Автоматизация административных задач</w:t>
      </w:r>
    </w:p>
    <w:p w14:paraId="7BA66EB1" w14:textId="77777777" w:rsidR="00573487" w:rsidRPr="00ED3E28" w:rsidRDefault="00573487" w:rsidP="00322465">
      <w:pPr>
        <w:widowControl/>
        <w:numPr>
          <w:ilvl w:val="0"/>
          <w:numId w:val="12"/>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Ответы на частые вопросы студентов (расписание, требования к работам).</w:t>
      </w:r>
    </w:p>
    <w:p w14:paraId="3AF1814D" w14:textId="77777777" w:rsidR="00573487" w:rsidRPr="00ED3E28" w:rsidRDefault="00573487" w:rsidP="00322465">
      <w:pPr>
        <w:widowControl/>
        <w:numPr>
          <w:ilvl w:val="0"/>
          <w:numId w:val="12"/>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Проверка формальных критериев эссе (объём, структура, цитирование).</w:t>
      </w:r>
    </w:p>
    <w:p w14:paraId="5DFA2A55" w14:textId="77777777" w:rsidR="00573487" w:rsidRPr="00ED3E28" w:rsidRDefault="00573487" w:rsidP="00322465">
      <w:pPr>
        <w:widowControl/>
        <w:numPr>
          <w:ilvl w:val="0"/>
          <w:numId w:val="12"/>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Составление отчётов для преподавателей.</w:t>
      </w:r>
    </w:p>
    <w:p w14:paraId="6136E408" w14:textId="77777777" w:rsidR="00573487" w:rsidRPr="00ED3E28" w:rsidRDefault="00573487" w:rsidP="00322465">
      <w:pPr>
        <w:spacing w:line="276" w:lineRule="auto"/>
        <w:ind w:firstLine="709"/>
        <w:contextualSpacing/>
        <w:jc w:val="both"/>
        <w:rPr>
          <w:bCs/>
          <w:color w:val="000000" w:themeColor="text1"/>
          <w:sz w:val="24"/>
          <w:szCs w:val="24"/>
          <w:lang w:eastAsia="ru-RU"/>
        </w:rPr>
      </w:pPr>
      <w:r w:rsidRPr="00ED3E28">
        <w:rPr>
          <w:bCs/>
          <w:color w:val="000000" w:themeColor="text1"/>
          <w:sz w:val="24"/>
          <w:szCs w:val="24"/>
          <w:lang w:eastAsia="ru-RU"/>
        </w:rPr>
        <w:t>3. Практические кейсы из российской практики</w:t>
      </w:r>
    </w:p>
    <w:p w14:paraId="11D6E8FE" w14:textId="77777777" w:rsidR="00573487" w:rsidRPr="00ED3E28" w:rsidRDefault="00573487" w:rsidP="00322465">
      <w:pPr>
        <w:spacing w:line="276" w:lineRule="auto"/>
        <w:ind w:firstLine="709"/>
        <w:contextualSpacing/>
        <w:jc w:val="both"/>
        <w:rPr>
          <w:bCs/>
          <w:color w:val="000000" w:themeColor="text1"/>
          <w:sz w:val="24"/>
          <w:szCs w:val="24"/>
          <w:lang w:eastAsia="ru-RU"/>
        </w:rPr>
      </w:pPr>
      <w:r w:rsidRPr="00ED3E28">
        <w:rPr>
          <w:bCs/>
          <w:color w:val="000000" w:themeColor="text1"/>
          <w:sz w:val="24"/>
          <w:szCs w:val="24"/>
          <w:lang w:eastAsia="ru-RU"/>
        </w:rPr>
        <w:t>3.1. НИУ ВШЭ: чат</w:t>
      </w:r>
      <w:r w:rsidRPr="00ED3E28">
        <w:rPr>
          <w:bCs/>
          <w:color w:val="000000" w:themeColor="text1"/>
          <w:sz w:val="24"/>
          <w:szCs w:val="24"/>
          <w:lang w:eastAsia="ru-RU"/>
        </w:rPr>
        <w:noBreakHyphen/>
        <w:t>бот для абитуриентов</w:t>
      </w:r>
    </w:p>
    <w:p w14:paraId="7CB502D4" w14:textId="77777777" w:rsidR="00573487" w:rsidRPr="00ED3E28" w:rsidRDefault="00573487" w:rsidP="00322465">
      <w:pPr>
        <w:widowControl/>
        <w:numPr>
          <w:ilvl w:val="0"/>
          <w:numId w:val="13"/>
        </w:numPr>
        <w:autoSpaceDE/>
        <w:autoSpaceDN/>
        <w:spacing w:line="276" w:lineRule="auto"/>
        <w:ind w:left="0" w:firstLine="709"/>
        <w:contextualSpacing/>
        <w:jc w:val="both"/>
        <w:rPr>
          <w:color w:val="000000" w:themeColor="text1"/>
          <w:sz w:val="24"/>
          <w:szCs w:val="24"/>
          <w:lang w:eastAsia="ru-RU"/>
        </w:rPr>
      </w:pPr>
      <w:r w:rsidRPr="00ED3E28">
        <w:rPr>
          <w:bCs/>
          <w:color w:val="000000" w:themeColor="text1"/>
          <w:sz w:val="24"/>
          <w:szCs w:val="24"/>
          <w:lang w:eastAsia="ru-RU"/>
        </w:rPr>
        <w:t>Задача</w:t>
      </w:r>
      <w:r w:rsidRPr="00ED3E28">
        <w:rPr>
          <w:color w:val="000000" w:themeColor="text1"/>
          <w:sz w:val="24"/>
          <w:szCs w:val="24"/>
          <w:lang w:eastAsia="ru-RU"/>
        </w:rPr>
        <w:t>: помочь выбрать образовательную программу.</w:t>
      </w:r>
    </w:p>
    <w:p w14:paraId="473A85D0" w14:textId="77777777" w:rsidR="00573487" w:rsidRPr="00ED3E28" w:rsidRDefault="00573487" w:rsidP="00322465">
      <w:pPr>
        <w:widowControl/>
        <w:numPr>
          <w:ilvl w:val="0"/>
          <w:numId w:val="13"/>
        </w:numPr>
        <w:autoSpaceDE/>
        <w:autoSpaceDN/>
        <w:spacing w:line="276" w:lineRule="auto"/>
        <w:ind w:left="0" w:firstLine="709"/>
        <w:contextualSpacing/>
        <w:jc w:val="both"/>
        <w:rPr>
          <w:color w:val="000000" w:themeColor="text1"/>
          <w:sz w:val="24"/>
          <w:szCs w:val="24"/>
          <w:lang w:eastAsia="ru-RU"/>
        </w:rPr>
      </w:pPr>
      <w:r w:rsidRPr="00ED3E28">
        <w:rPr>
          <w:bCs/>
          <w:color w:val="000000" w:themeColor="text1"/>
          <w:sz w:val="24"/>
          <w:szCs w:val="24"/>
          <w:lang w:eastAsia="ru-RU"/>
        </w:rPr>
        <w:t>Решение</w:t>
      </w:r>
      <w:r w:rsidRPr="00ED3E28">
        <w:rPr>
          <w:color w:val="000000" w:themeColor="text1"/>
          <w:sz w:val="24"/>
          <w:szCs w:val="24"/>
          <w:lang w:eastAsia="ru-RU"/>
        </w:rPr>
        <w:t>: ИИ анализирует интересы пользователя и рекомендует направления.</w:t>
      </w:r>
    </w:p>
    <w:p w14:paraId="2B2C4DB6" w14:textId="77777777" w:rsidR="00573487" w:rsidRPr="00ED3E28" w:rsidRDefault="00573487" w:rsidP="00322465">
      <w:pPr>
        <w:widowControl/>
        <w:numPr>
          <w:ilvl w:val="0"/>
          <w:numId w:val="13"/>
        </w:numPr>
        <w:autoSpaceDE/>
        <w:autoSpaceDN/>
        <w:spacing w:line="276" w:lineRule="auto"/>
        <w:ind w:left="0" w:firstLine="709"/>
        <w:contextualSpacing/>
        <w:jc w:val="both"/>
        <w:rPr>
          <w:color w:val="000000" w:themeColor="text1"/>
          <w:sz w:val="24"/>
          <w:szCs w:val="24"/>
          <w:lang w:eastAsia="ru-RU"/>
        </w:rPr>
      </w:pPr>
      <w:r w:rsidRPr="00ED3E28">
        <w:rPr>
          <w:bCs/>
          <w:color w:val="000000" w:themeColor="text1"/>
          <w:sz w:val="24"/>
          <w:szCs w:val="24"/>
          <w:lang w:eastAsia="ru-RU"/>
        </w:rPr>
        <w:t>Результат</w:t>
      </w:r>
      <w:r w:rsidRPr="00ED3E28">
        <w:rPr>
          <w:color w:val="000000" w:themeColor="text1"/>
          <w:sz w:val="24"/>
          <w:szCs w:val="24"/>
          <w:lang w:eastAsia="ru-RU"/>
        </w:rPr>
        <w:t>: &gt;70% положительных отзывов, снижение нагрузки на приёмную комиссию [</w:t>
      </w:r>
      <w:r w:rsidRPr="00ED3E28">
        <w:rPr>
          <w:color w:val="000000" w:themeColor="text1"/>
          <w:sz w:val="24"/>
          <w:szCs w:val="24"/>
          <w:lang w:val="en-US" w:eastAsia="ru-RU"/>
        </w:rPr>
        <w:t>4</w:t>
      </w:r>
      <w:r w:rsidRPr="00ED3E28">
        <w:rPr>
          <w:color w:val="000000" w:themeColor="text1"/>
          <w:sz w:val="24"/>
          <w:szCs w:val="24"/>
          <w:lang w:eastAsia="ru-RU"/>
        </w:rPr>
        <w:t>].</w:t>
      </w:r>
    </w:p>
    <w:p w14:paraId="5DAE0E17" w14:textId="77777777" w:rsidR="00573487" w:rsidRPr="00ED3E28" w:rsidRDefault="00573487" w:rsidP="00322465">
      <w:pPr>
        <w:spacing w:line="276" w:lineRule="auto"/>
        <w:ind w:firstLine="709"/>
        <w:contextualSpacing/>
        <w:jc w:val="both"/>
        <w:rPr>
          <w:bCs/>
          <w:color w:val="000000" w:themeColor="text1"/>
          <w:sz w:val="24"/>
          <w:szCs w:val="24"/>
          <w:lang w:eastAsia="ru-RU"/>
        </w:rPr>
      </w:pPr>
      <w:r w:rsidRPr="00ED3E28">
        <w:rPr>
          <w:bCs/>
          <w:color w:val="000000" w:themeColor="text1"/>
          <w:sz w:val="24"/>
          <w:szCs w:val="24"/>
          <w:lang w:eastAsia="ru-RU"/>
        </w:rPr>
        <w:t>3.2. УрФУ: бот для решения организационных вопросов</w:t>
      </w:r>
    </w:p>
    <w:p w14:paraId="795F736D" w14:textId="77777777" w:rsidR="00573487" w:rsidRPr="00ED3E28" w:rsidRDefault="00573487" w:rsidP="00322465">
      <w:pPr>
        <w:widowControl/>
        <w:numPr>
          <w:ilvl w:val="0"/>
          <w:numId w:val="14"/>
        </w:numPr>
        <w:autoSpaceDE/>
        <w:autoSpaceDN/>
        <w:spacing w:line="276" w:lineRule="auto"/>
        <w:ind w:left="0" w:firstLine="709"/>
        <w:contextualSpacing/>
        <w:jc w:val="both"/>
        <w:rPr>
          <w:color w:val="000000" w:themeColor="text1"/>
          <w:sz w:val="24"/>
          <w:szCs w:val="24"/>
          <w:lang w:eastAsia="ru-RU"/>
        </w:rPr>
      </w:pPr>
      <w:r w:rsidRPr="00ED3E28">
        <w:rPr>
          <w:bCs/>
          <w:color w:val="000000" w:themeColor="text1"/>
          <w:sz w:val="24"/>
          <w:szCs w:val="24"/>
          <w:lang w:eastAsia="ru-RU"/>
        </w:rPr>
        <w:t>Функции</w:t>
      </w:r>
      <w:r w:rsidRPr="00ED3E28">
        <w:rPr>
          <w:color w:val="000000" w:themeColor="text1"/>
          <w:sz w:val="24"/>
          <w:szCs w:val="24"/>
          <w:lang w:eastAsia="ru-RU"/>
        </w:rPr>
        <w:t>: информация о заселении в общежитие, стипендиях, мероприятиях.</w:t>
      </w:r>
    </w:p>
    <w:p w14:paraId="5DDC0C17" w14:textId="77777777" w:rsidR="00573487" w:rsidRPr="00ED3E28" w:rsidRDefault="00573487" w:rsidP="00322465">
      <w:pPr>
        <w:widowControl/>
        <w:numPr>
          <w:ilvl w:val="0"/>
          <w:numId w:val="14"/>
        </w:numPr>
        <w:autoSpaceDE/>
        <w:autoSpaceDN/>
        <w:spacing w:line="276" w:lineRule="auto"/>
        <w:ind w:left="0" w:firstLine="709"/>
        <w:contextualSpacing/>
        <w:jc w:val="both"/>
        <w:rPr>
          <w:color w:val="000000" w:themeColor="text1"/>
          <w:sz w:val="24"/>
          <w:szCs w:val="24"/>
          <w:lang w:eastAsia="ru-RU"/>
        </w:rPr>
      </w:pPr>
      <w:r w:rsidRPr="00ED3E28">
        <w:rPr>
          <w:bCs/>
          <w:color w:val="000000" w:themeColor="text1"/>
          <w:sz w:val="24"/>
          <w:szCs w:val="24"/>
          <w:lang w:eastAsia="ru-RU"/>
        </w:rPr>
        <w:t>Эффект</w:t>
      </w:r>
      <w:r w:rsidRPr="00ED3E28">
        <w:rPr>
          <w:color w:val="000000" w:themeColor="text1"/>
          <w:sz w:val="24"/>
          <w:szCs w:val="24"/>
          <w:lang w:eastAsia="ru-RU"/>
        </w:rPr>
        <w:t>: сокращение времени ответа с 24 часов до 1 минуты.</w:t>
      </w:r>
    </w:p>
    <w:p w14:paraId="5DC8B2FC" w14:textId="77777777" w:rsidR="00573487" w:rsidRPr="00ED3E28" w:rsidRDefault="00573487" w:rsidP="00322465">
      <w:pPr>
        <w:spacing w:line="276" w:lineRule="auto"/>
        <w:ind w:firstLine="709"/>
        <w:contextualSpacing/>
        <w:jc w:val="both"/>
        <w:rPr>
          <w:bCs/>
          <w:color w:val="000000" w:themeColor="text1"/>
          <w:sz w:val="24"/>
          <w:szCs w:val="24"/>
          <w:lang w:eastAsia="ru-RU"/>
        </w:rPr>
      </w:pPr>
      <w:r w:rsidRPr="00ED3E28">
        <w:rPr>
          <w:bCs/>
          <w:color w:val="000000" w:themeColor="text1"/>
          <w:sz w:val="24"/>
          <w:szCs w:val="24"/>
          <w:lang w:eastAsia="ru-RU"/>
        </w:rPr>
        <w:t>3.3. Казанский федеральный университет: цифровые аватары преподавателей</w:t>
      </w:r>
    </w:p>
    <w:p w14:paraId="77874536" w14:textId="77777777" w:rsidR="00573487" w:rsidRPr="00ED3E28" w:rsidRDefault="00573487" w:rsidP="00322465">
      <w:pPr>
        <w:widowControl/>
        <w:numPr>
          <w:ilvl w:val="0"/>
          <w:numId w:val="15"/>
        </w:numPr>
        <w:autoSpaceDE/>
        <w:autoSpaceDN/>
        <w:spacing w:line="276" w:lineRule="auto"/>
        <w:ind w:left="0" w:firstLine="709"/>
        <w:contextualSpacing/>
        <w:jc w:val="both"/>
        <w:rPr>
          <w:color w:val="000000" w:themeColor="text1"/>
          <w:sz w:val="24"/>
          <w:szCs w:val="24"/>
          <w:lang w:eastAsia="ru-RU"/>
        </w:rPr>
      </w:pPr>
      <w:r w:rsidRPr="00ED3E28">
        <w:rPr>
          <w:bCs/>
          <w:color w:val="000000" w:themeColor="text1"/>
          <w:sz w:val="24"/>
          <w:szCs w:val="24"/>
          <w:lang w:eastAsia="ru-RU"/>
        </w:rPr>
        <w:t>Технология</w:t>
      </w:r>
      <w:r w:rsidRPr="00ED3E28">
        <w:rPr>
          <w:color w:val="000000" w:themeColor="text1"/>
          <w:sz w:val="24"/>
          <w:szCs w:val="24"/>
          <w:lang w:eastAsia="ru-RU"/>
        </w:rPr>
        <w:t>: синтез речи и анимации для онлайн</w:t>
      </w:r>
      <w:r w:rsidRPr="00ED3E28">
        <w:rPr>
          <w:color w:val="000000" w:themeColor="text1"/>
          <w:sz w:val="24"/>
          <w:szCs w:val="24"/>
          <w:lang w:eastAsia="ru-RU"/>
        </w:rPr>
        <w:noBreakHyphen/>
        <w:t>лекций.</w:t>
      </w:r>
    </w:p>
    <w:p w14:paraId="1B771664" w14:textId="77777777" w:rsidR="00573487" w:rsidRPr="00ED3E28" w:rsidRDefault="00573487" w:rsidP="00322465">
      <w:pPr>
        <w:widowControl/>
        <w:numPr>
          <w:ilvl w:val="0"/>
          <w:numId w:val="15"/>
        </w:numPr>
        <w:autoSpaceDE/>
        <w:autoSpaceDN/>
        <w:spacing w:line="276" w:lineRule="auto"/>
        <w:ind w:left="0" w:firstLine="709"/>
        <w:contextualSpacing/>
        <w:jc w:val="both"/>
        <w:rPr>
          <w:color w:val="000000" w:themeColor="text1"/>
          <w:sz w:val="24"/>
          <w:szCs w:val="24"/>
          <w:lang w:eastAsia="ru-RU"/>
        </w:rPr>
      </w:pPr>
      <w:r w:rsidRPr="00ED3E28">
        <w:rPr>
          <w:bCs/>
          <w:color w:val="000000" w:themeColor="text1"/>
          <w:sz w:val="24"/>
          <w:szCs w:val="24"/>
          <w:lang w:eastAsia="ru-RU"/>
        </w:rPr>
        <w:t>Цель</w:t>
      </w:r>
      <w:r w:rsidRPr="00ED3E28">
        <w:rPr>
          <w:color w:val="000000" w:themeColor="text1"/>
          <w:sz w:val="24"/>
          <w:szCs w:val="24"/>
          <w:lang w:eastAsia="ru-RU"/>
        </w:rPr>
        <w:t>: повышение вовлечённости студентов в дистанционном формате.</w:t>
      </w:r>
    </w:p>
    <w:p w14:paraId="42A2B1DA" w14:textId="77777777" w:rsidR="00573487" w:rsidRPr="00ED3E28" w:rsidRDefault="00573487" w:rsidP="00322465">
      <w:pPr>
        <w:spacing w:line="276" w:lineRule="auto"/>
        <w:ind w:firstLine="709"/>
        <w:contextualSpacing/>
        <w:jc w:val="both"/>
        <w:rPr>
          <w:bCs/>
          <w:color w:val="000000" w:themeColor="text1"/>
          <w:sz w:val="24"/>
          <w:szCs w:val="24"/>
          <w:lang w:eastAsia="ru-RU"/>
        </w:rPr>
      </w:pPr>
      <w:r w:rsidRPr="00ED3E28">
        <w:rPr>
          <w:bCs/>
          <w:color w:val="000000" w:themeColor="text1"/>
          <w:sz w:val="24"/>
          <w:szCs w:val="24"/>
          <w:lang w:eastAsia="ru-RU"/>
        </w:rPr>
        <w:t>4. Преимущества для гуманитарного образования</w:t>
      </w:r>
    </w:p>
    <w:p w14:paraId="768DC285" w14:textId="77777777" w:rsidR="00573487" w:rsidRPr="00ED3E28" w:rsidRDefault="00573487" w:rsidP="00322465">
      <w:pPr>
        <w:widowControl/>
        <w:numPr>
          <w:ilvl w:val="0"/>
          <w:numId w:val="16"/>
        </w:numPr>
        <w:autoSpaceDE/>
        <w:autoSpaceDN/>
        <w:spacing w:line="276" w:lineRule="auto"/>
        <w:ind w:left="0" w:firstLine="709"/>
        <w:contextualSpacing/>
        <w:jc w:val="both"/>
        <w:rPr>
          <w:color w:val="000000" w:themeColor="text1"/>
          <w:sz w:val="24"/>
          <w:szCs w:val="24"/>
          <w:lang w:eastAsia="ru-RU"/>
        </w:rPr>
      </w:pPr>
      <w:r w:rsidRPr="00ED3E28">
        <w:rPr>
          <w:bCs/>
          <w:color w:val="000000" w:themeColor="text1"/>
          <w:sz w:val="24"/>
          <w:szCs w:val="24"/>
          <w:lang w:eastAsia="ru-RU"/>
        </w:rPr>
        <w:t>Персонализация обучения</w:t>
      </w:r>
      <w:r w:rsidRPr="00ED3E28">
        <w:rPr>
          <w:color w:val="000000" w:themeColor="text1"/>
          <w:sz w:val="24"/>
          <w:szCs w:val="24"/>
          <w:lang w:eastAsia="ru-RU"/>
        </w:rPr>
        <w:t>:</w:t>
      </w:r>
    </w:p>
    <w:p w14:paraId="376C6FB6" w14:textId="77777777" w:rsidR="00573487" w:rsidRPr="00ED3E28" w:rsidRDefault="00573487" w:rsidP="00322465">
      <w:pPr>
        <w:widowControl/>
        <w:numPr>
          <w:ilvl w:val="1"/>
          <w:numId w:val="16"/>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адаптация материалов под индивидуальные потребности;</w:t>
      </w:r>
    </w:p>
    <w:p w14:paraId="56067BA6" w14:textId="77777777" w:rsidR="00573487" w:rsidRPr="00ED3E28" w:rsidRDefault="00573487" w:rsidP="00322465">
      <w:pPr>
        <w:widowControl/>
        <w:numPr>
          <w:ilvl w:val="1"/>
          <w:numId w:val="16"/>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гибкие траектории изучения (например, углублённый анализ текстов для филологов).</w:t>
      </w:r>
    </w:p>
    <w:p w14:paraId="51C263AC" w14:textId="77777777" w:rsidR="00573487" w:rsidRPr="00ED3E28" w:rsidRDefault="00573487" w:rsidP="00322465">
      <w:pPr>
        <w:widowControl/>
        <w:numPr>
          <w:ilvl w:val="0"/>
          <w:numId w:val="16"/>
        </w:numPr>
        <w:autoSpaceDE/>
        <w:autoSpaceDN/>
        <w:spacing w:line="276" w:lineRule="auto"/>
        <w:ind w:left="0" w:firstLine="709"/>
        <w:contextualSpacing/>
        <w:jc w:val="both"/>
        <w:rPr>
          <w:color w:val="000000" w:themeColor="text1"/>
          <w:sz w:val="24"/>
          <w:szCs w:val="24"/>
          <w:lang w:eastAsia="ru-RU"/>
        </w:rPr>
      </w:pPr>
      <w:r w:rsidRPr="00ED3E28">
        <w:rPr>
          <w:bCs/>
          <w:color w:val="000000" w:themeColor="text1"/>
          <w:sz w:val="24"/>
          <w:szCs w:val="24"/>
          <w:lang w:eastAsia="ru-RU"/>
        </w:rPr>
        <w:t>Доступность</w:t>
      </w:r>
      <w:r w:rsidRPr="00ED3E28">
        <w:rPr>
          <w:color w:val="000000" w:themeColor="text1"/>
          <w:sz w:val="24"/>
          <w:szCs w:val="24"/>
          <w:lang w:eastAsia="ru-RU"/>
        </w:rPr>
        <w:t>:</w:t>
      </w:r>
    </w:p>
    <w:p w14:paraId="2976AB8E" w14:textId="77777777" w:rsidR="00573487" w:rsidRPr="00ED3E28" w:rsidRDefault="00573487" w:rsidP="00322465">
      <w:pPr>
        <w:widowControl/>
        <w:numPr>
          <w:ilvl w:val="1"/>
          <w:numId w:val="16"/>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круглосуточная поддержка;</w:t>
      </w:r>
    </w:p>
    <w:p w14:paraId="48A039E8" w14:textId="77777777" w:rsidR="00573487" w:rsidRPr="00ED3E28" w:rsidRDefault="00573487" w:rsidP="00322465">
      <w:pPr>
        <w:widowControl/>
        <w:numPr>
          <w:ilvl w:val="1"/>
          <w:numId w:val="16"/>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возможность обучения без географических ограничений.</w:t>
      </w:r>
    </w:p>
    <w:p w14:paraId="45DA5285" w14:textId="77777777" w:rsidR="00573487" w:rsidRPr="00ED3E28" w:rsidRDefault="00573487" w:rsidP="00322465">
      <w:pPr>
        <w:widowControl/>
        <w:numPr>
          <w:ilvl w:val="0"/>
          <w:numId w:val="16"/>
        </w:numPr>
        <w:autoSpaceDE/>
        <w:autoSpaceDN/>
        <w:spacing w:line="276" w:lineRule="auto"/>
        <w:ind w:left="0" w:firstLine="709"/>
        <w:contextualSpacing/>
        <w:jc w:val="both"/>
        <w:rPr>
          <w:color w:val="000000" w:themeColor="text1"/>
          <w:sz w:val="24"/>
          <w:szCs w:val="24"/>
          <w:lang w:eastAsia="ru-RU"/>
        </w:rPr>
      </w:pPr>
      <w:r w:rsidRPr="00ED3E28">
        <w:rPr>
          <w:bCs/>
          <w:color w:val="000000" w:themeColor="text1"/>
          <w:sz w:val="24"/>
          <w:szCs w:val="24"/>
          <w:lang w:eastAsia="ru-RU"/>
        </w:rPr>
        <w:t>Креативность</w:t>
      </w:r>
      <w:r w:rsidRPr="00ED3E28">
        <w:rPr>
          <w:color w:val="000000" w:themeColor="text1"/>
          <w:sz w:val="24"/>
          <w:szCs w:val="24"/>
          <w:lang w:eastAsia="ru-RU"/>
        </w:rPr>
        <w:t>:</w:t>
      </w:r>
    </w:p>
    <w:p w14:paraId="639C9EF7" w14:textId="77777777" w:rsidR="00573487" w:rsidRPr="00ED3E28" w:rsidRDefault="00573487" w:rsidP="00322465">
      <w:pPr>
        <w:widowControl/>
        <w:numPr>
          <w:ilvl w:val="1"/>
          <w:numId w:val="16"/>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генерация нестандартных заданий (например, «напиши письмо Толстому от лица современного подростка»);</w:t>
      </w:r>
    </w:p>
    <w:p w14:paraId="0A8B6418" w14:textId="77777777" w:rsidR="00573487" w:rsidRPr="00ED3E28" w:rsidRDefault="00573487" w:rsidP="00322465">
      <w:pPr>
        <w:widowControl/>
        <w:numPr>
          <w:ilvl w:val="1"/>
          <w:numId w:val="16"/>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визуализация абстрактных концепций (создание иллюстраций к философским трактатам).</w:t>
      </w:r>
    </w:p>
    <w:p w14:paraId="208B9196" w14:textId="77777777" w:rsidR="00573487" w:rsidRPr="00ED3E28" w:rsidRDefault="00573487" w:rsidP="00322465">
      <w:pPr>
        <w:widowControl/>
        <w:numPr>
          <w:ilvl w:val="0"/>
          <w:numId w:val="16"/>
        </w:numPr>
        <w:autoSpaceDE/>
        <w:autoSpaceDN/>
        <w:spacing w:line="276" w:lineRule="auto"/>
        <w:ind w:left="0" w:firstLine="709"/>
        <w:contextualSpacing/>
        <w:jc w:val="both"/>
        <w:rPr>
          <w:color w:val="000000" w:themeColor="text1"/>
          <w:sz w:val="24"/>
          <w:szCs w:val="24"/>
          <w:lang w:eastAsia="ru-RU"/>
        </w:rPr>
      </w:pPr>
      <w:r w:rsidRPr="00ED3E28">
        <w:rPr>
          <w:bCs/>
          <w:color w:val="000000" w:themeColor="text1"/>
          <w:sz w:val="24"/>
          <w:szCs w:val="24"/>
          <w:lang w:eastAsia="ru-RU"/>
        </w:rPr>
        <w:t>Эффективность</w:t>
      </w:r>
      <w:r w:rsidRPr="00ED3E28">
        <w:rPr>
          <w:color w:val="000000" w:themeColor="text1"/>
          <w:sz w:val="24"/>
          <w:szCs w:val="24"/>
          <w:lang w:eastAsia="ru-RU"/>
        </w:rPr>
        <w:t>:</w:t>
      </w:r>
    </w:p>
    <w:p w14:paraId="255CE90E" w14:textId="77777777" w:rsidR="00573487" w:rsidRPr="00ED3E28" w:rsidRDefault="00573487" w:rsidP="00322465">
      <w:pPr>
        <w:widowControl/>
        <w:numPr>
          <w:ilvl w:val="1"/>
          <w:numId w:val="16"/>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lastRenderedPageBreak/>
        <w:t>автоматизация рутинных проверок;</w:t>
      </w:r>
    </w:p>
    <w:p w14:paraId="78659573" w14:textId="77777777" w:rsidR="00573487" w:rsidRPr="00ED3E28" w:rsidRDefault="00573487" w:rsidP="00322465">
      <w:pPr>
        <w:widowControl/>
        <w:numPr>
          <w:ilvl w:val="1"/>
          <w:numId w:val="16"/>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ускорение подготовки учебных материалов.</w:t>
      </w:r>
    </w:p>
    <w:p w14:paraId="6C235509" w14:textId="77777777" w:rsidR="00573487" w:rsidRPr="00ED3E28" w:rsidRDefault="00573487" w:rsidP="00322465">
      <w:pPr>
        <w:spacing w:line="276" w:lineRule="auto"/>
        <w:ind w:firstLine="709"/>
        <w:contextualSpacing/>
        <w:jc w:val="both"/>
        <w:rPr>
          <w:bCs/>
          <w:color w:val="000000" w:themeColor="text1"/>
          <w:sz w:val="24"/>
          <w:szCs w:val="24"/>
          <w:lang w:eastAsia="ru-RU"/>
        </w:rPr>
      </w:pPr>
      <w:r w:rsidRPr="00ED3E28">
        <w:rPr>
          <w:bCs/>
          <w:color w:val="000000" w:themeColor="text1"/>
          <w:sz w:val="24"/>
          <w:szCs w:val="24"/>
          <w:lang w:eastAsia="ru-RU"/>
        </w:rPr>
        <w:t>5. Вызовы и ограничения</w:t>
      </w:r>
    </w:p>
    <w:p w14:paraId="228228A4" w14:textId="77777777" w:rsidR="00573487" w:rsidRPr="00ED3E28" w:rsidRDefault="00573487" w:rsidP="00322465">
      <w:pPr>
        <w:widowControl/>
        <w:numPr>
          <w:ilvl w:val="0"/>
          <w:numId w:val="17"/>
        </w:numPr>
        <w:autoSpaceDE/>
        <w:autoSpaceDN/>
        <w:spacing w:line="276" w:lineRule="auto"/>
        <w:ind w:left="0" w:firstLine="709"/>
        <w:contextualSpacing/>
        <w:jc w:val="both"/>
        <w:rPr>
          <w:color w:val="000000" w:themeColor="text1"/>
          <w:sz w:val="24"/>
          <w:szCs w:val="24"/>
          <w:lang w:eastAsia="ru-RU"/>
        </w:rPr>
      </w:pPr>
      <w:r w:rsidRPr="00ED3E28">
        <w:rPr>
          <w:bCs/>
          <w:color w:val="000000" w:themeColor="text1"/>
          <w:sz w:val="24"/>
          <w:szCs w:val="24"/>
          <w:lang w:eastAsia="ru-RU"/>
        </w:rPr>
        <w:t>Качество генерации</w:t>
      </w:r>
      <w:r w:rsidRPr="00ED3E28">
        <w:rPr>
          <w:color w:val="000000" w:themeColor="text1"/>
          <w:sz w:val="24"/>
          <w:szCs w:val="24"/>
          <w:lang w:eastAsia="ru-RU"/>
        </w:rPr>
        <w:t>:</w:t>
      </w:r>
    </w:p>
    <w:p w14:paraId="765DE47B" w14:textId="77777777" w:rsidR="00573487" w:rsidRPr="00ED3E28" w:rsidRDefault="00573487" w:rsidP="00322465">
      <w:pPr>
        <w:widowControl/>
        <w:numPr>
          <w:ilvl w:val="1"/>
          <w:numId w:val="17"/>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риск фактических ошибок («галлюцинации» моделей);</w:t>
      </w:r>
    </w:p>
    <w:p w14:paraId="0B1338C6" w14:textId="77777777" w:rsidR="00573487" w:rsidRPr="00ED3E28" w:rsidRDefault="00573487" w:rsidP="00322465">
      <w:pPr>
        <w:widowControl/>
        <w:numPr>
          <w:ilvl w:val="1"/>
          <w:numId w:val="17"/>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необходимость верификации ответов преподавателем.</w:t>
      </w:r>
    </w:p>
    <w:p w14:paraId="7B75C198" w14:textId="77777777" w:rsidR="00573487" w:rsidRPr="00ED3E28" w:rsidRDefault="00573487" w:rsidP="00322465">
      <w:pPr>
        <w:widowControl/>
        <w:numPr>
          <w:ilvl w:val="0"/>
          <w:numId w:val="17"/>
        </w:numPr>
        <w:autoSpaceDE/>
        <w:autoSpaceDN/>
        <w:spacing w:line="276" w:lineRule="auto"/>
        <w:ind w:left="0" w:firstLine="709"/>
        <w:contextualSpacing/>
        <w:jc w:val="both"/>
        <w:rPr>
          <w:color w:val="000000" w:themeColor="text1"/>
          <w:sz w:val="24"/>
          <w:szCs w:val="24"/>
          <w:lang w:eastAsia="ru-RU"/>
        </w:rPr>
      </w:pPr>
      <w:r w:rsidRPr="00ED3E28">
        <w:rPr>
          <w:bCs/>
          <w:color w:val="000000" w:themeColor="text1"/>
          <w:sz w:val="24"/>
          <w:szCs w:val="24"/>
          <w:lang w:eastAsia="ru-RU"/>
        </w:rPr>
        <w:t>Этические вопросы</w:t>
      </w:r>
      <w:r w:rsidRPr="00ED3E28">
        <w:rPr>
          <w:color w:val="000000" w:themeColor="text1"/>
          <w:sz w:val="24"/>
          <w:szCs w:val="24"/>
          <w:lang w:eastAsia="ru-RU"/>
        </w:rPr>
        <w:t>:</w:t>
      </w:r>
    </w:p>
    <w:p w14:paraId="6F90D0DD" w14:textId="77777777" w:rsidR="00573487" w:rsidRPr="00ED3E28" w:rsidRDefault="00573487" w:rsidP="00322465">
      <w:pPr>
        <w:widowControl/>
        <w:numPr>
          <w:ilvl w:val="1"/>
          <w:numId w:val="17"/>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плагиат при использовании сгенерированных текстов;</w:t>
      </w:r>
    </w:p>
    <w:p w14:paraId="21A996D0" w14:textId="77777777" w:rsidR="00573487" w:rsidRPr="00ED3E28" w:rsidRDefault="00573487" w:rsidP="00322465">
      <w:pPr>
        <w:widowControl/>
        <w:numPr>
          <w:ilvl w:val="1"/>
          <w:numId w:val="17"/>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прозрачность авторства (кто несёт ответственность за контент?).</w:t>
      </w:r>
    </w:p>
    <w:p w14:paraId="020B6C07" w14:textId="77777777" w:rsidR="00573487" w:rsidRPr="00ED3E28" w:rsidRDefault="00573487" w:rsidP="00322465">
      <w:pPr>
        <w:widowControl/>
        <w:numPr>
          <w:ilvl w:val="0"/>
          <w:numId w:val="17"/>
        </w:numPr>
        <w:autoSpaceDE/>
        <w:autoSpaceDN/>
        <w:spacing w:line="276" w:lineRule="auto"/>
        <w:ind w:left="0" w:firstLine="709"/>
        <w:contextualSpacing/>
        <w:jc w:val="both"/>
        <w:rPr>
          <w:color w:val="000000" w:themeColor="text1"/>
          <w:sz w:val="24"/>
          <w:szCs w:val="24"/>
          <w:lang w:eastAsia="ru-RU"/>
        </w:rPr>
      </w:pPr>
      <w:r w:rsidRPr="00ED3E28">
        <w:rPr>
          <w:bCs/>
          <w:color w:val="000000" w:themeColor="text1"/>
          <w:sz w:val="24"/>
          <w:szCs w:val="24"/>
          <w:lang w:eastAsia="ru-RU"/>
        </w:rPr>
        <w:t>Технологическая зависимость</w:t>
      </w:r>
      <w:r w:rsidRPr="00ED3E28">
        <w:rPr>
          <w:color w:val="000000" w:themeColor="text1"/>
          <w:sz w:val="24"/>
          <w:szCs w:val="24"/>
          <w:lang w:eastAsia="ru-RU"/>
        </w:rPr>
        <w:t>:</w:t>
      </w:r>
    </w:p>
    <w:p w14:paraId="0B3C0071" w14:textId="77777777" w:rsidR="00573487" w:rsidRPr="00ED3E28" w:rsidRDefault="00573487" w:rsidP="00322465">
      <w:pPr>
        <w:widowControl/>
        <w:numPr>
          <w:ilvl w:val="1"/>
          <w:numId w:val="17"/>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риски сбоев в работе сервисов;</w:t>
      </w:r>
    </w:p>
    <w:p w14:paraId="17E9B5DD" w14:textId="77777777" w:rsidR="00573487" w:rsidRPr="00ED3E28" w:rsidRDefault="00573487" w:rsidP="00322465">
      <w:pPr>
        <w:widowControl/>
        <w:numPr>
          <w:ilvl w:val="1"/>
          <w:numId w:val="17"/>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цифровое неравенство (доступ к высокоскоростному интернету).</w:t>
      </w:r>
    </w:p>
    <w:p w14:paraId="7BF29C57" w14:textId="77777777" w:rsidR="00573487" w:rsidRPr="00ED3E28" w:rsidRDefault="00573487" w:rsidP="00322465">
      <w:pPr>
        <w:widowControl/>
        <w:numPr>
          <w:ilvl w:val="0"/>
          <w:numId w:val="17"/>
        </w:numPr>
        <w:autoSpaceDE/>
        <w:autoSpaceDN/>
        <w:spacing w:line="276" w:lineRule="auto"/>
        <w:ind w:left="0" w:firstLine="709"/>
        <w:contextualSpacing/>
        <w:jc w:val="both"/>
        <w:rPr>
          <w:color w:val="000000" w:themeColor="text1"/>
          <w:sz w:val="24"/>
          <w:szCs w:val="24"/>
          <w:lang w:eastAsia="ru-RU"/>
        </w:rPr>
      </w:pPr>
      <w:r w:rsidRPr="00ED3E28">
        <w:rPr>
          <w:bCs/>
          <w:color w:val="000000" w:themeColor="text1"/>
          <w:sz w:val="24"/>
          <w:szCs w:val="24"/>
          <w:lang w:eastAsia="ru-RU"/>
        </w:rPr>
        <w:t>Методологические риски</w:t>
      </w:r>
      <w:r w:rsidRPr="00ED3E28">
        <w:rPr>
          <w:color w:val="000000" w:themeColor="text1"/>
          <w:sz w:val="24"/>
          <w:szCs w:val="24"/>
          <w:lang w:eastAsia="ru-RU"/>
        </w:rPr>
        <w:t>:</w:t>
      </w:r>
    </w:p>
    <w:p w14:paraId="2564A7FC" w14:textId="77777777" w:rsidR="00573487" w:rsidRPr="00ED3E28" w:rsidRDefault="00573487" w:rsidP="00322465">
      <w:pPr>
        <w:widowControl/>
        <w:numPr>
          <w:ilvl w:val="1"/>
          <w:numId w:val="17"/>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снижение критического мышления при чрезмерной опоре на ИИ;</w:t>
      </w:r>
    </w:p>
    <w:p w14:paraId="218D3FD9" w14:textId="77777777" w:rsidR="00573487" w:rsidRPr="00ED3E28" w:rsidRDefault="00573487" w:rsidP="00322465">
      <w:pPr>
        <w:widowControl/>
        <w:numPr>
          <w:ilvl w:val="1"/>
          <w:numId w:val="17"/>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утрата навыков ручного анализа текстов.</w:t>
      </w:r>
    </w:p>
    <w:p w14:paraId="42D71E61" w14:textId="77777777" w:rsidR="00573487" w:rsidRPr="00ED3E28" w:rsidRDefault="00573487" w:rsidP="00322465">
      <w:pPr>
        <w:spacing w:line="276" w:lineRule="auto"/>
        <w:ind w:firstLine="709"/>
        <w:contextualSpacing/>
        <w:jc w:val="both"/>
        <w:rPr>
          <w:bCs/>
          <w:color w:val="000000" w:themeColor="text1"/>
          <w:sz w:val="24"/>
          <w:szCs w:val="24"/>
          <w:lang w:eastAsia="ru-RU"/>
        </w:rPr>
      </w:pPr>
      <w:r w:rsidRPr="00ED3E28">
        <w:rPr>
          <w:bCs/>
          <w:color w:val="000000" w:themeColor="text1"/>
          <w:sz w:val="24"/>
          <w:szCs w:val="24"/>
          <w:lang w:eastAsia="ru-RU"/>
        </w:rPr>
        <w:t>6. Рекомендации по внедрению</w:t>
      </w:r>
    </w:p>
    <w:p w14:paraId="51B55211" w14:textId="77777777" w:rsidR="00573487" w:rsidRPr="00ED3E28" w:rsidRDefault="00573487" w:rsidP="00322465">
      <w:pPr>
        <w:widowControl/>
        <w:numPr>
          <w:ilvl w:val="0"/>
          <w:numId w:val="18"/>
        </w:numPr>
        <w:autoSpaceDE/>
        <w:autoSpaceDN/>
        <w:spacing w:line="276" w:lineRule="auto"/>
        <w:ind w:left="0" w:firstLine="709"/>
        <w:contextualSpacing/>
        <w:jc w:val="both"/>
        <w:rPr>
          <w:color w:val="000000" w:themeColor="text1"/>
          <w:sz w:val="24"/>
          <w:szCs w:val="24"/>
          <w:lang w:eastAsia="ru-RU"/>
        </w:rPr>
      </w:pPr>
      <w:r w:rsidRPr="00ED3E28">
        <w:rPr>
          <w:bCs/>
          <w:color w:val="000000" w:themeColor="text1"/>
          <w:sz w:val="24"/>
          <w:szCs w:val="24"/>
          <w:lang w:eastAsia="ru-RU"/>
        </w:rPr>
        <w:t>Для разработчиков</w:t>
      </w:r>
      <w:r w:rsidRPr="00ED3E28">
        <w:rPr>
          <w:color w:val="000000" w:themeColor="text1"/>
          <w:sz w:val="24"/>
          <w:szCs w:val="24"/>
          <w:lang w:eastAsia="ru-RU"/>
        </w:rPr>
        <w:t>:</w:t>
      </w:r>
    </w:p>
    <w:p w14:paraId="341A466B" w14:textId="77777777" w:rsidR="00573487" w:rsidRPr="00ED3E28" w:rsidRDefault="00573487" w:rsidP="00322465">
      <w:pPr>
        <w:widowControl/>
        <w:numPr>
          <w:ilvl w:val="1"/>
          <w:numId w:val="18"/>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обучать модели на узкоспециализированных корпусах (например, тексты по истории России XIX века);</w:t>
      </w:r>
    </w:p>
    <w:p w14:paraId="6F0C5474" w14:textId="77777777" w:rsidR="00573487" w:rsidRPr="00ED3E28" w:rsidRDefault="00573487" w:rsidP="00322465">
      <w:pPr>
        <w:widowControl/>
        <w:numPr>
          <w:ilvl w:val="1"/>
          <w:numId w:val="18"/>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внедрять механизмы проверки фактов (интеграция с базами данных вроде eLIBRARY.RU).</w:t>
      </w:r>
    </w:p>
    <w:p w14:paraId="4710E153" w14:textId="77777777" w:rsidR="00573487" w:rsidRPr="00ED3E28" w:rsidRDefault="00573487" w:rsidP="00322465">
      <w:pPr>
        <w:widowControl/>
        <w:numPr>
          <w:ilvl w:val="0"/>
          <w:numId w:val="18"/>
        </w:numPr>
        <w:autoSpaceDE/>
        <w:autoSpaceDN/>
        <w:spacing w:line="276" w:lineRule="auto"/>
        <w:ind w:left="0" w:firstLine="709"/>
        <w:contextualSpacing/>
        <w:jc w:val="both"/>
        <w:rPr>
          <w:color w:val="000000" w:themeColor="text1"/>
          <w:sz w:val="24"/>
          <w:szCs w:val="24"/>
          <w:lang w:eastAsia="ru-RU"/>
        </w:rPr>
      </w:pPr>
      <w:r w:rsidRPr="00ED3E28">
        <w:rPr>
          <w:bCs/>
          <w:color w:val="000000" w:themeColor="text1"/>
          <w:sz w:val="24"/>
          <w:szCs w:val="24"/>
          <w:lang w:eastAsia="ru-RU"/>
        </w:rPr>
        <w:t>Для преподавателей</w:t>
      </w:r>
      <w:r w:rsidRPr="00ED3E28">
        <w:rPr>
          <w:color w:val="000000" w:themeColor="text1"/>
          <w:sz w:val="24"/>
          <w:szCs w:val="24"/>
          <w:lang w:eastAsia="ru-RU"/>
        </w:rPr>
        <w:t>:</w:t>
      </w:r>
    </w:p>
    <w:p w14:paraId="6DA0F84E" w14:textId="77777777" w:rsidR="00573487" w:rsidRPr="00ED3E28" w:rsidRDefault="00573487" w:rsidP="00322465">
      <w:pPr>
        <w:widowControl/>
        <w:numPr>
          <w:ilvl w:val="1"/>
          <w:numId w:val="18"/>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использовать ИИ как «со</w:t>
      </w:r>
      <w:r w:rsidRPr="00ED3E28">
        <w:rPr>
          <w:color w:val="000000" w:themeColor="text1"/>
          <w:sz w:val="24"/>
          <w:szCs w:val="24"/>
          <w:lang w:eastAsia="ru-RU"/>
        </w:rPr>
        <w:noBreakHyphen/>
        <w:t>автора», а не замену эксперту;</w:t>
      </w:r>
    </w:p>
    <w:p w14:paraId="5362A94B" w14:textId="77777777" w:rsidR="00573487" w:rsidRPr="00ED3E28" w:rsidRDefault="00573487" w:rsidP="00322465">
      <w:pPr>
        <w:widowControl/>
        <w:numPr>
          <w:ilvl w:val="1"/>
          <w:numId w:val="18"/>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включать в курсы модули по критическому анализу сгенерированного контента;</w:t>
      </w:r>
    </w:p>
    <w:p w14:paraId="0B057DE3" w14:textId="77777777" w:rsidR="00573487" w:rsidRPr="00ED3E28" w:rsidRDefault="00573487" w:rsidP="00322465">
      <w:pPr>
        <w:widowControl/>
        <w:numPr>
          <w:ilvl w:val="1"/>
          <w:numId w:val="18"/>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разрабатывать задания, где ИИ — инструмент для дискуссии (например, «найди логические ошибки в аргументе, предложенном ботом»).</w:t>
      </w:r>
    </w:p>
    <w:p w14:paraId="6CBB268F" w14:textId="77777777" w:rsidR="00573487" w:rsidRPr="00ED3E28" w:rsidRDefault="00573487" w:rsidP="00322465">
      <w:pPr>
        <w:widowControl/>
        <w:numPr>
          <w:ilvl w:val="0"/>
          <w:numId w:val="18"/>
        </w:numPr>
        <w:autoSpaceDE/>
        <w:autoSpaceDN/>
        <w:spacing w:line="276" w:lineRule="auto"/>
        <w:ind w:left="0" w:firstLine="709"/>
        <w:contextualSpacing/>
        <w:jc w:val="both"/>
        <w:rPr>
          <w:color w:val="000000" w:themeColor="text1"/>
          <w:sz w:val="24"/>
          <w:szCs w:val="24"/>
          <w:lang w:eastAsia="ru-RU"/>
        </w:rPr>
      </w:pPr>
      <w:r w:rsidRPr="00ED3E28">
        <w:rPr>
          <w:bCs/>
          <w:color w:val="000000" w:themeColor="text1"/>
          <w:sz w:val="24"/>
          <w:szCs w:val="24"/>
          <w:lang w:eastAsia="ru-RU"/>
        </w:rPr>
        <w:t>Для администраций вузов</w:t>
      </w:r>
      <w:r w:rsidRPr="00ED3E28">
        <w:rPr>
          <w:color w:val="000000" w:themeColor="text1"/>
          <w:sz w:val="24"/>
          <w:szCs w:val="24"/>
          <w:lang w:eastAsia="ru-RU"/>
        </w:rPr>
        <w:t>:</w:t>
      </w:r>
    </w:p>
    <w:p w14:paraId="62C32585" w14:textId="77777777" w:rsidR="00573487" w:rsidRPr="00ED3E28" w:rsidRDefault="00573487" w:rsidP="00322465">
      <w:pPr>
        <w:widowControl/>
        <w:numPr>
          <w:ilvl w:val="1"/>
          <w:numId w:val="18"/>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создавать внутренние регламенты по использованию ИИ;</w:t>
      </w:r>
    </w:p>
    <w:p w14:paraId="73835CF8" w14:textId="77777777" w:rsidR="00573487" w:rsidRPr="00ED3E28" w:rsidRDefault="00573487" w:rsidP="00322465">
      <w:pPr>
        <w:widowControl/>
        <w:numPr>
          <w:ilvl w:val="1"/>
          <w:numId w:val="18"/>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инвестировать в обучение педагогов работе с генеративными моделями;</w:t>
      </w:r>
    </w:p>
    <w:p w14:paraId="11928763" w14:textId="77777777" w:rsidR="00573487" w:rsidRPr="00ED3E28" w:rsidRDefault="00573487" w:rsidP="00322465">
      <w:pPr>
        <w:widowControl/>
        <w:numPr>
          <w:ilvl w:val="1"/>
          <w:numId w:val="18"/>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обеспечивать кибербезопасность данных студентов.</w:t>
      </w:r>
    </w:p>
    <w:p w14:paraId="3D60AD04" w14:textId="77777777" w:rsidR="00573487" w:rsidRPr="00ED3E28" w:rsidRDefault="00573487" w:rsidP="00322465">
      <w:pPr>
        <w:spacing w:line="276" w:lineRule="auto"/>
        <w:ind w:firstLine="709"/>
        <w:contextualSpacing/>
        <w:jc w:val="both"/>
        <w:rPr>
          <w:bCs/>
          <w:color w:val="000000" w:themeColor="text1"/>
          <w:sz w:val="24"/>
          <w:szCs w:val="24"/>
          <w:lang w:eastAsia="ru-RU"/>
        </w:rPr>
      </w:pPr>
      <w:r w:rsidRPr="00ED3E28">
        <w:rPr>
          <w:bCs/>
          <w:color w:val="000000" w:themeColor="text1"/>
          <w:sz w:val="24"/>
          <w:szCs w:val="24"/>
          <w:lang w:eastAsia="ru-RU"/>
        </w:rPr>
        <w:t>7. Перспективы развития</w:t>
      </w:r>
    </w:p>
    <w:p w14:paraId="40DA5A4E" w14:textId="77777777" w:rsidR="00573487" w:rsidRPr="00ED3E28" w:rsidRDefault="00573487" w:rsidP="00322465">
      <w:pPr>
        <w:widowControl/>
        <w:numPr>
          <w:ilvl w:val="0"/>
          <w:numId w:val="19"/>
        </w:numPr>
        <w:autoSpaceDE/>
        <w:autoSpaceDN/>
        <w:spacing w:line="276" w:lineRule="auto"/>
        <w:ind w:left="0" w:firstLine="709"/>
        <w:contextualSpacing/>
        <w:jc w:val="both"/>
        <w:rPr>
          <w:color w:val="000000" w:themeColor="text1"/>
          <w:sz w:val="24"/>
          <w:szCs w:val="24"/>
          <w:lang w:eastAsia="ru-RU"/>
        </w:rPr>
      </w:pPr>
      <w:r w:rsidRPr="00ED3E28">
        <w:rPr>
          <w:bCs/>
          <w:color w:val="000000" w:themeColor="text1"/>
          <w:sz w:val="24"/>
          <w:szCs w:val="24"/>
          <w:lang w:eastAsia="ru-RU"/>
        </w:rPr>
        <w:t>Мультимодальные проекты</w:t>
      </w:r>
      <w:r w:rsidRPr="00ED3E28">
        <w:rPr>
          <w:color w:val="000000" w:themeColor="text1"/>
          <w:sz w:val="24"/>
          <w:szCs w:val="24"/>
          <w:lang w:eastAsia="ru-RU"/>
        </w:rPr>
        <w:t>:</w:t>
      </w:r>
    </w:p>
    <w:p w14:paraId="13C732BD" w14:textId="77777777" w:rsidR="00573487" w:rsidRPr="00ED3E28" w:rsidRDefault="00573487" w:rsidP="00322465">
      <w:pPr>
        <w:widowControl/>
        <w:numPr>
          <w:ilvl w:val="1"/>
          <w:numId w:val="19"/>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синтез текста, изображений и звука для создания иммерсивных уроков по искусству.</w:t>
      </w:r>
    </w:p>
    <w:p w14:paraId="5BF22C50" w14:textId="77777777" w:rsidR="00573487" w:rsidRPr="00ED3E28" w:rsidRDefault="00573487" w:rsidP="00322465">
      <w:pPr>
        <w:widowControl/>
        <w:numPr>
          <w:ilvl w:val="0"/>
          <w:numId w:val="19"/>
        </w:numPr>
        <w:autoSpaceDE/>
        <w:autoSpaceDN/>
        <w:spacing w:line="276" w:lineRule="auto"/>
        <w:ind w:left="0" w:firstLine="709"/>
        <w:contextualSpacing/>
        <w:jc w:val="both"/>
        <w:rPr>
          <w:color w:val="000000" w:themeColor="text1"/>
          <w:sz w:val="24"/>
          <w:szCs w:val="24"/>
          <w:lang w:eastAsia="ru-RU"/>
        </w:rPr>
      </w:pPr>
      <w:r w:rsidRPr="00ED3E28">
        <w:rPr>
          <w:bCs/>
          <w:color w:val="000000" w:themeColor="text1"/>
          <w:sz w:val="24"/>
          <w:szCs w:val="24"/>
          <w:lang w:eastAsia="ru-RU"/>
        </w:rPr>
        <w:t>Адаптивные учебники</w:t>
      </w:r>
      <w:r w:rsidRPr="00ED3E28">
        <w:rPr>
          <w:color w:val="000000" w:themeColor="text1"/>
          <w:sz w:val="24"/>
          <w:szCs w:val="24"/>
          <w:lang w:eastAsia="ru-RU"/>
        </w:rPr>
        <w:t>:</w:t>
      </w:r>
    </w:p>
    <w:p w14:paraId="749AE6FB" w14:textId="77777777" w:rsidR="00573487" w:rsidRPr="00ED3E28" w:rsidRDefault="00573487" w:rsidP="00322465">
      <w:pPr>
        <w:widowControl/>
        <w:numPr>
          <w:ilvl w:val="1"/>
          <w:numId w:val="19"/>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динамическое изменение сложности материала на основе анализа ответов студента.</w:t>
      </w:r>
    </w:p>
    <w:p w14:paraId="759C16ED" w14:textId="77777777" w:rsidR="00573487" w:rsidRPr="00ED3E28" w:rsidRDefault="00573487" w:rsidP="00322465">
      <w:pPr>
        <w:widowControl/>
        <w:numPr>
          <w:ilvl w:val="0"/>
          <w:numId w:val="19"/>
        </w:numPr>
        <w:autoSpaceDE/>
        <w:autoSpaceDN/>
        <w:spacing w:line="276" w:lineRule="auto"/>
        <w:ind w:left="0" w:firstLine="709"/>
        <w:contextualSpacing/>
        <w:jc w:val="both"/>
        <w:rPr>
          <w:color w:val="000000" w:themeColor="text1"/>
          <w:sz w:val="24"/>
          <w:szCs w:val="24"/>
          <w:lang w:eastAsia="ru-RU"/>
        </w:rPr>
      </w:pPr>
      <w:r w:rsidRPr="00ED3E28">
        <w:rPr>
          <w:bCs/>
          <w:color w:val="000000" w:themeColor="text1"/>
          <w:sz w:val="24"/>
          <w:szCs w:val="24"/>
          <w:lang w:eastAsia="ru-RU"/>
        </w:rPr>
        <w:t>ИИ</w:t>
      </w:r>
      <w:r w:rsidRPr="00ED3E28">
        <w:rPr>
          <w:bCs/>
          <w:color w:val="000000" w:themeColor="text1"/>
          <w:sz w:val="24"/>
          <w:szCs w:val="24"/>
          <w:lang w:eastAsia="ru-RU"/>
        </w:rPr>
        <w:noBreakHyphen/>
        <w:t>ассистенты для научных исследований</w:t>
      </w:r>
      <w:r w:rsidRPr="00ED3E28">
        <w:rPr>
          <w:color w:val="000000" w:themeColor="text1"/>
          <w:sz w:val="24"/>
          <w:szCs w:val="24"/>
          <w:lang w:eastAsia="ru-RU"/>
        </w:rPr>
        <w:t>:</w:t>
      </w:r>
    </w:p>
    <w:p w14:paraId="00288A19" w14:textId="77777777" w:rsidR="00573487" w:rsidRPr="00ED3E28" w:rsidRDefault="00573487" w:rsidP="00322465">
      <w:pPr>
        <w:widowControl/>
        <w:numPr>
          <w:ilvl w:val="1"/>
          <w:numId w:val="19"/>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автоматическое составление библиографических обзоров;</w:t>
      </w:r>
    </w:p>
    <w:p w14:paraId="2E468845" w14:textId="77777777" w:rsidR="00573487" w:rsidRPr="00ED3E28" w:rsidRDefault="00573487" w:rsidP="00322465">
      <w:pPr>
        <w:widowControl/>
        <w:numPr>
          <w:ilvl w:val="1"/>
          <w:numId w:val="19"/>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выявление междисциплинарных связей в гуманитарных науках.</w:t>
      </w:r>
    </w:p>
    <w:p w14:paraId="62E698D5" w14:textId="77777777" w:rsidR="00573487" w:rsidRPr="00ED3E28" w:rsidRDefault="00573487" w:rsidP="00322465">
      <w:pPr>
        <w:widowControl/>
        <w:numPr>
          <w:ilvl w:val="0"/>
          <w:numId w:val="19"/>
        </w:numPr>
        <w:autoSpaceDE/>
        <w:autoSpaceDN/>
        <w:spacing w:line="276" w:lineRule="auto"/>
        <w:ind w:left="0" w:firstLine="709"/>
        <w:contextualSpacing/>
        <w:jc w:val="both"/>
        <w:rPr>
          <w:color w:val="000000" w:themeColor="text1"/>
          <w:sz w:val="24"/>
          <w:szCs w:val="24"/>
          <w:lang w:eastAsia="ru-RU"/>
        </w:rPr>
      </w:pPr>
      <w:r w:rsidRPr="00ED3E28">
        <w:rPr>
          <w:bCs/>
          <w:color w:val="000000" w:themeColor="text1"/>
          <w:sz w:val="24"/>
          <w:szCs w:val="24"/>
          <w:lang w:eastAsia="ru-RU"/>
        </w:rPr>
        <w:t>Инклюзивное образование</w:t>
      </w:r>
      <w:r w:rsidRPr="00ED3E28">
        <w:rPr>
          <w:color w:val="000000" w:themeColor="text1"/>
          <w:sz w:val="24"/>
          <w:szCs w:val="24"/>
          <w:lang w:eastAsia="ru-RU"/>
        </w:rPr>
        <w:t>:</w:t>
      </w:r>
    </w:p>
    <w:p w14:paraId="4381FC78" w14:textId="77777777" w:rsidR="00573487" w:rsidRPr="00ED3E28" w:rsidRDefault="00573487" w:rsidP="00322465">
      <w:pPr>
        <w:widowControl/>
        <w:numPr>
          <w:ilvl w:val="1"/>
          <w:numId w:val="19"/>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голосовые боты для студентов с нарушениями зрения;</w:t>
      </w:r>
    </w:p>
    <w:p w14:paraId="6CBF604E" w14:textId="77777777" w:rsidR="00573487" w:rsidRPr="00ED3E28" w:rsidRDefault="00573487" w:rsidP="00322465">
      <w:pPr>
        <w:widowControl/>
        <w:numPr>
          <w:ilvl w:val="1"/>
          <w:numId w:val="19"/>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субтитры и перевод жестов для слабослышащих.</w:t>
      </w:r>
    </w:p>
    <w:p w14:paraId="04DE92F1" w14:textId="77777777" w:rsidR="00573487" w:rsidRPr="00ED3E28" w:rsidRDefault="00573487" w:rsidP="00322465">
      <w:pPr>
        <w:spacing w:line="276" w:lineRule="auto"/>
        <w:ind w:firstLine="709"/>
        <w:contextualSpacing/>
        <w:jc w:val="both"/>
        <w:rPr>
          <w:bCs/>
          <w:color w:val="000000" w:themeColor="text1"/>
          <w:sz w:val="24"/>
          <w:szCs w:val="24"/>
          <w:lang w:eastAsia="ru-RU"/>
        </w:rPr>
      </w:pPr>
    </w:p>
    <w:p w14:paraId="69B7CBBD" w14:textId="77777777" w:rsidR="00573487" w:rsidRPr="00ED3E28" w:rsidRDefault="00573487" w:rsidP="00322465">
      <w:pPr>
        <w:spacing w:line="276" w:lineRule="auto"/>
        <w:ind w:firstLine="709"/>
        <w:contextualSpacing/>
        <w:jc w:val="both"/>
        <w:rPr>
          <w:color w:val="000000" w:themeColor="text1"/>
          <w:sz w:val="24"/>
          <w:szCs w:val="24"/>
          <w:lang w:eastAsia="ru-RU"/>
        </w:rPr>
      </w:pPr>
      <w:r w:rsidRPr="00ED3E28">
        <w:rPr>
          <w:color w:val="000000" w:themeColor="text1"/>
          <w:sz w:val="24"/>
          <w:szCs w:val="24"/>
          <w:lang w:eastAsia="ru-RU"/>
        </w:rPr>
        <w:lastRenderedPageBreak/>
        <w:t>Интеграция чат</w:t>
      </w:r>
      <w:r w:rsidRPr="00ED3E28">
        <w:rPr>
          <w:color w:val="000000" w:themeColor="text1"/>
          <w:sz w:val="24"/>
          <w:szCs w:val="24"/>
          <w:lang w:eastAsia="ru-RU"/>
        </w:rPr>
        <w:noBreakHyphen/>
        <w:t>ботов и генеративных моделей в гуманитарное образование — не дань технологическому тренду, а необходимость, обусловленная:</w:t>
      </w:r>
    </w:p>
    <w:p w14:paraId="4B100799" w14:textId="77777777" w:rsidR="00573487" w:rsidRPr="00ED3E28" w:rsidRDefault="00573487" w:rsidP="00322465">
      <w:pPr>
        <w:widowControl/>
        <w:numPr>
          <w:ilvl w:val="0"/>
          <w:numId w:val="20"/>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ростом объёма информации;</w:t>
      </w:r>
    </w:p>
    <w:p w14:paraId="41004EAD" w14:textId="77777777" w:rsidR="00573487" w:rsidRPr="00ED3E28" w:rsidRDefault="00573487" w:rsidP="00322465">
      <w:pPr>
        <w:widowControl/>
        <w:numPr>
          <w:ilvl w:val="0"/>
          <w:numId w:val="20"/>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потребностью в персонализации;</w:t>
      </w:r>
    </w:p>
    <w:p w14:paraId="43D7115F" w14:textId="77777777" w:rsidR="00573487" w:rsidRPr="00ED3E28" w:rsidRDefault="00573487" w:rsidP="00322465">
      <w:pPr>
        <w:widowControl/>
        <w:numPr>
          <w:ilvl w:val="0"/>
          <w:numId w:val="20"/>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запросом на интерактивность.</w:t>
      </w:r>
    </w:p>
    <w:p w14:paraId="2CC25124" w14:textId="77777777" w:rsidR="00573487" w:rsidRPr="00ED3E28" w:rsidRDefault="00573487" w:rsidP="00322465">
      <w:pPr>
        <w:spacing w:line="276" w:lineRule="auto"/>
        <w:ind w:firstLine="709"/>
        <w:contextualSpacing/>
        <w:jc w:val="both"/>
        <w:rPr>
          <w:color w:val="000000" w:themeColor="text1"/>
          <w:sz w:val="24"/>
          <w:szCs w:val="24"/>
          <w:lang w:eastAsia="ru-RU"/>
        </w:rPr>
      </w:pPr>
      <w:r w:rsidRPr="00ED3E28">
        <w:rPr>
          <w:color w:val="000000" w:themeColor="text1"/>
          <w:sz w:val="24"/>
          <w:szCs w:val="24"/>
          <w:lang w:eastAsia="ru-RU"/>
        </w:rPr>
        <w:t>Однако успех внедрения зависит от:</w:t>
      </w:r>
    </w:p>
    <w:p w14:paraId="35AF8D92" w14:textId="77777777" w:rsidR="00573487" w:rsidRPr="00ED3E28" w:rsidRDefault="00573487" w:rsidP="00322465">
      <w:pPr>
        <w:widowControl/>
        <w:numPr>
          <w:ilvl w:val="0"/>
          <w:numId w:val="21"/>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осознанного выбора инструментов;</w:t>
      </w:r>
    </w:p>
    <w:p w14:paraId="2AD6FC6C" w14:textId="77777777" w:rsidR="00573487" w:rsidRPr="00ED3E28" w:rsidRDefault="00573487" w:rsidP="00322465">
      <w:pPr>
        <w:widowControl/>
        <w:numPr>
          <w:ilvl w:val="0"/>
          <w:numId w:val="21"/>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сохранения роли преподавателя как модератора знаний;</w:t>
      </w:r>
    </w:p>
    <w:p w14:paraId="149E81AC" w14:textId="77777777" w:rsidR="00573487" w:rsidRPr="00ED3E28" w:rsidRDefault="00573487" w:rsidP="00322465">
      <w:pPr>
        <w:widowControl/>
        <w:numPr>
          <w:ilvl w:val="0"/>
          <w:numId w:val="21"/>
        </w:numPr>
        <w:autoSpaceDE/>
        <w:autoSpaceDN/>
        <w:spacing w:line="276" w:lineRule="auto"/>
        <w:ind w:left="0" w:firstLine="709"/>
        <w:contextualSpacing/>
        <w:jc w:val="both"/>
        <w:rPr>
          <w:color w:val="000000" w:themeColor="text1"/>
          <w:sz w:val="24"/>
          <w:szCs w:val="24"/>
          <w:lang w:eastAsia="ru-RU"/>
        </w:rPr>
      </w:pPr>
      <w:r w:rsidRPr="00ED3E28">
        <w:rPr>
          <w:color w:val="000000" w:themeColor="text1"/>
          <w:sz w:val="24"/>
          <w:szCs w:val="24"/>
          <w:lang w:eastAsia="ru-RU"/>
        </w:rPr>
        <w:t>разработки этических стандартов.</w:t>
      </w:r>
    </w:p>
    <w:p w14:paraId="1FE14D12" w14:textId="77777777" w:rsidR="00573487" w:rsidRPr="00ED3E28" w:rsidRDefault="00573487" w:rsidP="00322465">
      <w:pPr>
        <w:spacing w:line="276" w:lineRule="auto"/>
        <w:ind w:firstLine="709"/>
        <w:contextualSpacing/>
        <w:jc w:val="both"/>
        <w:rPr>
          <w:color w:val="000000" w:themeColor="text1"/>
          <w:sz w:val="24"/>
          <w:szCs w:val="24"/>
          <w:lang w:eastAsia="ru-RU"/>
        </w:rPr>
      </w:pPr>
      <w:r w:rsidRPr="00ED3E28">
        <w:rPr>
          <w:bCs/>
          <w:color w:val="000000" w:themeColor="text1"/>
          <w:sz w:val="24"/>
          <w:szCs w:val="24"/>
          <w:lang w:eastAsia="ru-RU"/>
        </w:rPr>
        <w:t>Главный принцип</w:t>
      </w:r>
      <w:r w:rsidRPr="00ED3E28">
        <w:rPr>
          <w:color w:val="000000" w:themeColor="text1"/>
          <w:sz w:val="24"/>
          <w:szCs w:val="24"/>
          <w:lang w:eastAsia="ru-RU"/>
        </w:rPr>
        <w:t>: ИИ должен не заменять гуманитарное мышление, а расширять его возможности, открывая новые горизонты для творчества и анализа.</w:t>
      </w:r>
    </w:p>
    <w:p w14:paraId="21567E1D" w14:textId="77777777" w:rsidR="00573487" w:rsidRPr="00ED3E28" w:rsidRDefault="00573487" w:rsidP="00DA1CBC">
      <w:pPr>
        <w:spacing w:line="360" w:lineRule="auto"/>
        <w:ind w:firstLine="709"/>
        <w:contextualSpacing/>
        <w:rPr>
          <w:b/>
          <w:bCs/>
          <w:color w:val="000000" w:themeColor="text1"/>
          <w:sz w:val="24"/>
          <w:szCs w:val="24"/>
          <w:lang w:eastAsia="ru-RU"/>
        </w:rPr>
      </w:pPr>
    </w:p>
    <w:p w14:paraId="0E30D875" w14:textId="77777777" w:rsidR="00573487" w:rsidRPr="00ED3E28" w:rsidRDefault="00573487" w:rsidP="00DA1CBC">
      <w:pPr>
        <w:spacing w:line="360" w:lineRule="auto"/>
        <w:ind w:firstLine="709"/>
        <w:contextualSpacing/>
        <w:jc w:val="center"/>
        <w:rPr>
          <w:bCs/>
          <w:i/>
          <w:color w:val="000000" w:themeColor="text1"/>
          <w:sz w:val="24"/>
          <w:szCs w:val="24"/>
          <w:lang w:eastAsia="ru-RU"/>
        </w:rPr>
      </w:pPr>
      <w:r w:rsidRPr="00ED3E28">
        <w:rPr>
          <w:bCs/>
          <w:i/>
          <w:color w:val="000000" w:themeColor="text1"/>
          <w:sz w:val="24"/>
          <w:szCs w:val="24"/>
          <w:lang w:eastAsia="ru-RU"/>
        </w:rPr>
        <w:t>Список литературы</w:t>
      </w:r>
    </w:p>
    <w:p w14:paraId="02ECC3A5" w14:textId="77777777" w:rsidR="00573487" w:rsidRPr="00ED3E28" w:rsidRDefault="00573487" w:rsidP="00DA1CBC">
      <w:pPr>
        <w:widowControl/>
        <w:numPr>
          <w:ilvl w:val="0"/>
          <w:numId w:val="22"/>
        </w:numPr>
        <w:autoSpaceDE/>
        <w:autoSpaceDN/>
        <w:spacing w:line="360" w:lineRule="auto"/>
        <w:ind w:left="0" w:firstLine="709"/>
        <w:contextualSpacing/>
        <w:rPr>
          <w:color w:val="000000" w:themeColor="text1"/>
          <w:sz w:val="24"/>
          <w:szCs w:val="24"/>
          <w:lang w:eastAsia="ru-RU"/>
        </w:rPr>
      </w:pPr>
      <w:r w:rsidRPr="00ED3E28">
        <w:rPr>
          <w:color w:val="000000" w:themeColor="text1"/>
          <w:sz w:val="24"/>
          <w:szCs w:val="24"/>
          <w:lang w:eastAsia="ru-RU"/>
        </w:rPr>
        <w:t>Поспелова Е. А., Горлачева Е. Н., Отоцкий П. Л. Применение генеративного искусственного интеллекта в персонализации образования // Интеграция образования. 2025. Т. 29. № 4. С. 734–752.</w:t>
      </w:r>
    </w:p>
    <w:p w14:paraId="501A3AD3" w14:textId="77777777" w:rsidR="00573487" w:rsidRPr="00ED3E28" w:rsidRDefault="00573487" w:rsidP="00DA1CBC">
      <w:pPr>
        <w:widowControl/>
        <w:numPr>
          <w:ilvl w:val="0"/>
          <w:numId w:val="22"/>
        </w:numPr>
        <w:autoSpaceDE/>
        <w:autoSpaceDN/>
        <w:spacing w:line="360" w:lineRule="auto"/>
        <w:ind w:left="0" w:firstLine="709"/>
        <w:contextualSpacing/>
        <w:rPr>
          <w:color w:val="000000" w:themeColor="text1"/>
          <w:sz w:val="24"/>
          <w:szCs w:val="24"/>
          <w:lang w:eastAsia="ru-RU"/>
        </w:rPr>
      </w:pPr>
      <w:r w:rsidRPr="00ED3E28">
        <w:rPr>
          <w:color w:val="000000" w:themeColor="text1"/>
          <w:sz w:val="24"/>
          <w:szCs w:val="24"/>
          <w:lang w:eastAsia="ru-RU"/>
        </w:rPr>
        <w:t>Комарова Е. В. Использование ChatGPT в обучении иностранным языкам // Вестник МГЛУ. 2024. № 5. С. 45–58.</w:t>
      </w:r>
    </w:p>
    <w:p w14:paraId="194F9F1A" w14:textId="77777777" w:rsidR="00573487" w:rsidRPr="00ED3E28" w:rsidRDefault="00573487" w:rsidP="00DA1CBC">
      <w:pPr>
        <w:widowControl/>
        <w:numPr>
          <w:ilvl w:val="0"/>
          <w:numId w:val="22"/>
        </w:numPr>
        <w:autoSpaceDE/>
        <w:autoSpaceDN/>
        <w:spacing w:line="360" w:lineRule="auto"/>
        <w:ind w:left="0" w:firstLine="709"/>
        <w:contextualSpacing/>
        <w:rPr>
          <w:color w:val="000000" w:themeColor="text1"/>
          <w:sz w:val="24"/>
          <w:szCs w:val="24"/>
          <w:lang w:eastAsia="ru-RU"/>
        </w:rPr>
      </w:pPr>
      <w:r w:rsidRPr="00ED3E28">
        <w:rPr>
          <w:color w:val="000000" w:themeColor="text1"/>
          <w:sz w:val="24"/>
          <w:szCs w:val="24"/>
          <w:lang w:val="en-US" w:eastAsia="ru-RU"/>
        </w:rPr>
        <w:t xml:space="preserve">McKinsey &amp; Company. The state of AI in 2024: Generative AI’s breakout year. </w:t>
      </w:r>
      <w:r w:rsidRPr="00ED3E28">
        <w:rPr>
          <w:color w:val="000000" w:themeColor="text1"/>
          <w:sz w:val="24"/>
          <w:szCs w:val="24"/>
          <w:lang w:eastAsia="ru-RU"/>
        </w:rPr>
        <w:t>URL: [ссылка] (дата обращения: 05.03.2026).</w:t>
      </w:r>
    </w:p>
    <w:p w14:paraId="1E9768E3" w14:textId="77777777" w:rsidR="00573487" w:rsidRPr="00ED3E28" w:rsidRDefault="00573487" w:rsidP="00DA1CBC">
      <w:pPr>
        <w:widowControl/>
        <w:numPr>
          <w:ilvl w:val="0"/>
          <w:numId w:val="22"/>
        </w:numPr>
        <w:autoSpaceDE/>
        <w:autoSpaceDN/>
        <w:spacing w:line="360" w:lineRule="auto"/>
        <w:ind w:left="0" w:firstLine="709"/>
        <w:contextualSpacing/>
        <w:rPr>
          <w:color w:val="000000" w:themeColor="text1"/>
          <w:sz w:val="24"/>
          <w:szCs w:val="24"/>
          <w:lang w:eastAsia="ru-RU"/>
        </w:rPr>
      </w:pPr>
      <w:r w:rsidRPr="00ED3E28">
        <w:rPr>
          <w:color w:val="000000" w:themeColor="text1"/>
          <w:sz w:val="24"/>
          <w:szCs w:val="24"/>
          <w:lang w:eastAsia="ru-RU"/>
        </w:rPr>
        <w:t>НИУ ВШЭ. Отчёт о внедрении ИИ в образовательный процесс. URL: [ссылка] (дата обращения: 05.03.2026).</w:t>
      </w:r>
    </w:p>
    <w:p w14:paraId="319F8809" w14:textId="77777777" w:rsidR="00573487" w:rsidRPr="00ED3E28" w:rsidRDefault="00573487" w:rsidP="00DA1CBC">
      <w:pPr>
        <w:spacing w:line="360" w:lineRule="auto"/>
        <w:ind w:firstLine="709"/>
        <w:contextualSpacing/>
        <w:rPr>
          <w:color w:val="000000" w:themeColor="text1"/>
          <w:sz w:val="24"/>
          <w:szCs w:val="24"/>
        </w:rPr>
      </w:pPr>
    </w:p>
    <w:p w14:paraId="50328441" w14:textId="77777777" w:rsidR="00573487" w:rsidRPr="00ED3E28" w:rsidRDefault="00573487" w:rsidP="00DA1CBC">
      <w:pPr>
        <w:spacing w:line="360" w:lineRule="auto"/>
        <w:ind w:firstLine="709"/>
        <w:contextualSpacing/>
        <w:rPr>
          <w:color w:val="000000" w:themeColor="text1"/>
          <w:sz w:val="24"/>
          <w:szCs w:val="24"/>
        </w:rPr>
      </w:pPr>
    </w:p>
    <w:p w14:paraId="3D089A4A" w14:textId="77777777" w:rsidR="00573487" w:rsidRPr="00ED3E28" w:rsidRDefault="00573487" w:rsidP="00DA1CBC">
      <w:pPr>
        <w:spacing w:line="360" w:lineRule="auto"/>
        <w:ind w:firstLine="709"/>
        <w:contextualSpacing/>
        <w:rPr>
          <w:color w:val="000000" w:themeColor="text1"/>
          <w:sz w:val="24"/>
          <w:szCs w:val="24"/>
        </w:rPr>
      </w:pPr>
    </w:p>
    <w:p w14:paraId="0E13D936" w14:textId="77777777" w:rsidR="00573487" w:rsidRPr="00ED3E28" w:rsidRDefault="00573487" w:rsidP="00DA1CBC">
      <w:pPr>
        <w:spacing w:line="360" w:lineRule="auto"/>
        <w:ind w:firstLine="709"/>
        <w:contextualSpacing/>
        <w:rPr>
          <w:color w:val="000000" w:themeColor="text1"/>
          <w:sz w:val="24"/>
          <w:szCs w:val="24"/>
        </w:rPr>
      </w:pPr>
    </w:p>
    <w:p w14:paraId="0CA805F4" w14:textId="4B3F3386" w:rsidR="00573487" w:rsidRPr="00ED3E28" w:rsidRDefault="00573487"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5995DA4C" w14:textId="77777777" w:rsidR="00573487" w:rsidRPr="00ED3E28" w:rsidRDefault="00573487" w:rsidP="00DA1CBC">
      <w:pPr>
        <w:spacing w:line="360" w:lineRule="auto"/>
        <w:ind w:firstLine="709"/>
        <w:jc w:val="center"/>
        <w:rPr>
          <w:rFonts w:eastAsia="Calibri"/>
          <w:color w:val="000000" w:themeColor="text1"/>
          <w:sz w:val="24"/>
          <w:szCs w:val="24"/>
        </w:rPr>
      </w:pPr>
      <w:r w:rsidRPr="00ED3E28">
        <w:rPr>
          <w:rFonts w:eastAsia="Calibri"/>
          <w:color w:val="000000" w:themeColor="text1"/>
          <w:sz w:val="24"/>
          <w:szCs w:val="24"/>
        </w:rPr>
        <w:lastRenderedPageBreak/>
        <w:t>СОВРЕМЕННЫЕ ИНФОРМАЦИОННЫЕ ТЕХНОЛОГИИ В БИЗНЕСЕ</w:t>
      </w:r>
    </w:p>
    <w:p w14:paraId="64E47883" w14:textId="77777777" w:rsidR="00573487" w:rsidRPr="00ED3E28" w:rsidRDefault="00573487" w:rsidP="00537375">
      <w:pPr>
        <w:spacing w:line="360" w:lineRule="auto"/>
        <w:ind w:firstLine="709"/>
        <w:jc w:val="right"/>
        <w:rPr>
          <w:rFonts w:eastAsia="Calibri"/>
          <w:b/>
          <w:color w:val="000000" w:themeColor="text1"/>
          <w:sz w:val="24"/>
          <w:szCs w:val="24"/>
        </w:rPr>
      </w:pPr>
    </w:p>
    <w:p w14:paraId="2BF030CD" w14:textId="1C67A413" w:rsidR="00573487" w:rsidRPr="00ED3E28" w:rsidRDefault="00573487" w:rsidP="00322465">
      <w:pPr>
        <w:spacing w:line="276" w:lineRule="auto"/>
        <w:ind w:firstLine="709"/>
        <w:jc w:val="right"/>
        <w:rPr>
          <w:rFonts w:eastAsia="Calibri"/>
          <w:i/>
          <w:color w:val="000000" w:themeColor="text1"/>
          <w:sz w:val="24"/>
          <w:szCs w:val="24"/>
        </w:rPr>
      </w:pPr>
      <w:r w:rsidRPr="00ED3E28">
        <w:rPr>
          <w:rFonts w:eastAsia="Calibri"/>
          <w:i/>
          <w:color w:val="000000" w:themeColor="text1"/>
          <w:sz w:val="24"/>
          <w:szCs w:val="24"/>
        </w:rPr>
        <w:t>Бадма-Горяева Я.Б.,</w:t>
      </w:r>
    </w:p>
    <w:p w14:paraId="388D01F0" w14:textId="4F0E1C55" w:rsidR="00573487" w:rsidRPr="00ED3E28" w:rsidRDefault="00573487" w:rsidP="00322465">
      <w:pPr>
        <w:spacing w:line="276" w:lineRule="auto"/>
        <w:ind w:firstLine="709"/>
        <w:jc w:val="right"/>
        <w:rPr>
          <w:rFonts w:eastAsia="Calibri"/>
          <w:i/>
          <w:iCs/>
          <w:color w:val="000000" w:themeColor="text1"/>
          <w:sz w:val="24"/>
          <w:szCs w:val="24"/>
        </w:rPr>
      </w:pPr>
      <w:r w:rsidRPr="00ED3E28">
        <w:rPr>
          <w:rFonts w:eastAsia="Calibri"/>
          <w:i/>
          <w:color w:val="000000" w:themeColor="text1"/>
          <w:sz w:val="24"/>
          <w:szCs w:val="24"/>
        </w:rPr>
        <w:t>Калмыцкий филиал РГУ СоцТех,</w:t>
      </w:r>
      <w:r w:rsidRPr="00ED3E28">
        <w:rPr>
          <w:rFonts w:eastAsia="Calibri"/>
          <w:i/>
          <w:iCs/>
          <w:color w:val="000000" w:themeColor="text1"/>
          <w:sz w:val="24"/>
          <w:szCs w:val="24"/>
        </w:rPr>
        <w:t xml:space="preserve"> </w:t>
      </w:r>
    </w:p>
    <w:p w14:paraId="14902962" w14:textId="6B61C1E4" w:rsidR="00573487" w:rsidRPr="00ED3E28" w:rsidRDefault="00573487" w:rsidP="00322465">
      <w:pPr>
        <w:spacing w:line="276" w:lineRule="auto"/>
        <w:ind w:firstLine="709"/>
        <w:jc w:val="right"/>
        <w:rPr>
          <w:rFonts w:eastAsia="Calibri"/>
          <w:i/>
          <w:color w:val="000000" w:themeColor="text1"/>
          <w:sz w:val="24"/>
          <w:szCs w:val="24"/>
        </w:rPr>
      </w:pPr>
      <w:r w:rsidRPr="00ED3E28">
        <w:rPr>
          <w:rFonts w:eastAsia="Calibri"/>
          <w:i/>
          <w:color w:val="000000" w:themeColor="text1"/>
          <w:sz w:val="24"/>
          <w:szCs w:val="24"/>
        </w:rPr>
        <w:t>Специальность «Экономика и бухгалтерский</w:t>
      </w:r>
    </w:p>
    <w:p w14:paraId="79905C3B" w14:textId="7499BA9E" w:rsidR="00573487" w:rsidRPr="00ED3E28" w:rsidRDefault="00573487" w:rsidP="00322465">
      <w:pPr>
        <w:spacing w:line="276" w:lineRule="auto"/>
        <w:ind w:firstLine="709"/>
        <w:jc w:val="right"/>
        <w:rPr>
          <w:rFonts w:eastAsia="Calibri"/>
          <w:i/>
          <w:color w:val="000000" w:themeColor="text1"/>
          <w:sz w:val="24"/>
          <w:szCs w:val="24"/>
        </w:rPr>
      </w:pPr>
      <w:r w:rsidRPr="00ED3E28">
        <w:rPr>
          <w:rFonts w:eastAsia="Calibri"/>
          <w:i/>
          <w:color w:val="000000" w:themeColor="text1"/>
          <w:sz w:val="24"/>
          <w:szCs w:val="24"/>
        </w:rPr>
        <w:t>учет» (по отраслям), 3 курс</w:t>
      </w:r>
    </w:p>
    <w:p w14:paraId="322F3626" w14:textId="489936D5" w:rsidR="00573487" w:rsidRPr="00ED3E28" w:rsidRDefault="00573487" w:rsidP="00322465">
      <w:pPr>
        <w:spacing w:line="276" w:lineRule="auto"/>
        <w:ind w:firstLine="709"/>
        <w:jc w:val="right"/>
        <w:rPr>
          <w:rFonts w:eastAsia="Calibri"/>
          <w:i/>
          <w:color w:val="000000" w:themeColor="text1"/>
          <w:sz w:val="24"/>
          <w:szCs w:val="24"/>
        </w:rPr>
      </w:pPr>
      <w:r w:rsidRPr="00ED3E28">
        <w:rPr>
          <w:rFonts w:eastAsia="Calibri"/>
          <w:i/>
          <w:color w:val="000000" w:themeColor="text1"/>
          <w:sz w:val="24"/>
          <w:szCs w:val="24"/>
        </w:rPr>
        <w:t>Научный руководитель Ковалева Н.Е.</w:t>
      </w:r>
    </w:p>
    <w:p w14:paraId="583D2D3D" w14:textId="77777777" w:rsidR="00573487" w:rsidRPr="00ED3E28" w:rsidRDefault="00573487" w:rsidP="00DA1CBC">
      <w:pPr>
        <w:spacing w:line="360" w:lineRule="auto"/>
        <w:ind w:firstLine="709"/>
        <w:jc w:val="both"/>
        <w:rPr>
          <w:rFonts w:eastAsia="Calibri"/>
          <w:color w:val="000000" w:themeColor="text1"/>
          <w:sz w:val="24"/>
          <w:szCs w:val="24"/>
        </w:rPr>
      </w:pPr>
    </w:p>
    <w:p w14:paraId="3DFD6A68"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 xml:space="preserve">Создание и стремительное развитие информационных технологий оказало значительное влияние на развитие всех отраслей экономики. Информационные технологии позволяют безгранично осуществлять реализацию ведения и поддержки бизнеса, с помощью создания системы сбора, хранения, обработки и передачи необходимой информации. Бизнес без информационного обеспечения обеспечен на провал, ведь именно с помощью своевременно поступивших данных можно оценить емкость рынка, его насыщенность, возможность получения ресурсов, условия производства. </w:t>
      </w:r>
    </w:p>
    <w:p w14:paraId="3DE7EB2D"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Большую роль в развитии бизнеса играют автоматизированные информационные системы, которые состоят из целого ряда классов:</w:t>
      </w:r>
    </w:p>
    <w:p w14:paraId="0535FD8F"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 информационная поддержка – к ним относят - экспертные и справочные системы, базы данных.</w:t>
      </w:r>
    </w:p>
    <w:p w14:paraId="034D131F"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 финансово-экономические системы –к ним относят - банковские, системы фондового рынка, бухгалтерский учет и удит.</w:t>
      </w:r>
    </w:p>
    <w:p w14:paraId="3EE33A45"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 управленческие автоматизированные информационные системы – к ним относят- правовые, управленческие, системы бумажного документооборота.</w:t>
      </w:r>
    </w:p>
    <w:p w14:paraId="2E3F30C7"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 xml:space="preserve">К основным финансово-экономическим информационным системам можно отнести функционал программного обеспечения 1С:Бухгалтерия. В его состав входит: </w:t>
      </w:r>
    </w:p>
    <w:p w14:paraId="493F0641"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 xml:space="preserve">- подготовка и ведение необходимой отчетности, которую сразу можно направлять во все необходимые органы, к примеру, Федеральную налоговую службу; - наличие информационной системы об отечественном законодательстве в сфере ведения бухгалтерского учета; </w:t>
      </w:r>
    </w:p>
    <w:p w14:paraId="11DFBBCA"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 xml:space="preserve">- система работы с банками и кредитными организациями; </w:t>
      </w:r>
    </w:p>
    <w:p w14:paraId="4F33F57F"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 xml:space="preserve">- облачный архив для хранения всех необходимых данных. </w:t>
      </w:r>
    </w:p>
    <w:p w14:paraId="175DDD0F"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 xml:space="preserve">Информационно-технологическое сопровождение «1С» представляет собой комплексную поддержку, которую фирма «1С» оказывает пользователям программ «1С:Предприятие». 1С:Предприятие — программный продукт компании «1С», предназначенный для автоматизации деятельности на предприятии. Большинство предприятий в России использует программы 1С для обработки документов и </w:t>
      </w:r>
      <w:r w:rsidRPr="00ED3E28">
        <w:rPr>
          <w:rFonts w:eastAsia="Calibri"/>
          <w:color w:val="000000" w:themeColor="text1"/>
          <w:sz w:val="24"/>
          <w:szCs w:val="24"/>
        </w:rPr>
        <w:lastRenderedPageBreak/>
        <w:t xml:space="preserve">экономической информации </w:t>
      </w:r>
      <w:r w:rsidRPr="00ED3E28">
        <w:rPr>
          <w:rFonts w:eastAsia="Calibri"/>
          <w:color w:val="000000" w:themeColor="text1"/>
          <w:sz w:val="24"/>
          <w:szCs w:val="24"/>
        </w:rPr>
        <w:sym w:font="Symbol" w:char="F05B"/>
      </w:r>
      <w:r w:rsidRPr="00ED3E28">
        <w:rPr>
          <w:rFonts w:eastAsia="Calibri"/>
          <w:color w:val="000000" w:themeColor="text1"/>
          <w:sz w:val="24"/>
          <w:szCs w:val="24"/>
        </w:rPr>
        <w:t>2, с.37</w:t>
      </w:r>
      <w:r w:rsidRPr="00ED3E28">
        <w:rPr>
          <w:rFonts w:eastAsia="Calibri"/>
          <w:color w:val="000000" w:themeColor="text1"/>
          <w:sz w:val="24"/>
          <w:szCs w:val="24"/>
        </w:rPr>
        <w:sym w:font="Symbol" w:char="F05D"/>
      </w:r>
      <w:r w:rsidRPr="00ED3E28">
        <w:rPr>
          <w:rFonts w:eastAsia="Calibri"/>
          <w:color w:val="000000" w:themeColor="text1"/>
          <w:sz w:val="24"/>
          <w:szCs w:val="24"/>
        </w:rPr>
        <w:t>.</w:t>
      </w:r>
    </w:p>
    <w:p w14:paraId="06F64CB6"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Система электронного документооборота предусматривает систематизированный процесс обмена документами и информацией в электронном виде внутри организации или между различными организациями. Электронный бизнес позволяет фирме сокращать продолжительность производственно-сбытового цикла, снижать затраты в процессе основной экономической деятельности, повышать качество товаров и услуг, предоставляемых клиентам, и, следовательно, повышать конкурентоспособность фирмы на мировом рынке.</w:t>
      </w:r>
    </w:p>
    <w:p w14:paraId="31E9A7CD"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 xml:space="preserve">В Республике Калмыкия электронный документооборот в бухгалтерии используют все бюджетные организации, т.к. С 2023 года переход на электронный документооборот стал обязательным для всех бюджетных учреждений. Это означает, что все документы будут обрабатываться и храниться в электронном виде. Это существенно упростит процесс ведения бухгалтерского учета и повысит его эффективность. </w:t>
      </w:r>
    </w:p>
    <w:p w14:paraId="6BD73A76"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Важное значение придается развитию процессов управления электронным документооборотом, а именно:</w:t>
      </w:r>
    </w:p>
    <w:p w14:paraId="3AEABCA6"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w:t>
      </w:r>
      <w:r w:rsidRPr="00ED3E28">
        <w:rPr>
          <w:rFonts w:eastAsia="Calibri"/>
          <w:color w:val="000000" w:themeColor="text1"/>
          <w:sz w:val="24"/>
          <w:szCs w:val="24"/>
        </w:rPr>
        <w:tab/>
        <w:t>выставлению счетов; системе анализа внутренней отчетности;</w:t>
      </w:r>
    </w:p>
    <w:p w14:paraId="5A5408D7"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w:t>
      </w:r>
      <w:r w:rsidRPr="00ED3E28">
        <w:rPr>
          <w:rFonts w:eastAsia="Calibri"/>
          <w:color w:val="000000" w:themeColor="text1"/>
          <w:sz w:val="24"/>
          <w:szCs w:val="24"/>
        </w:rPr>
        <w:tab/>
        <w:t>осуществлению платежей в онлайновом режиме и электронных переводов денежных средств;</w:t>
      </w:r>
    </w:p>
    <w:p w14:paraId="64E40675"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w:t>
      </w:r>
      <w:r w:rsidRPr="00ED3E28">
        <w:rPr>
          <w:rFonts w:eastAsia="Calibri"/>
          <w:color w:val="000000" w:themeColor="text1"/>
          <w:sz w:val="24"/>
          <w:szCs w:val="24"/>
        </w:rPr>
        <w:tab/>
        <w:t>автоматизации системы налогообложения;</w:t>
      </w:r>
    </w:p>
    <w:p w14:paraId="1AD894FE"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w:t>
      </w:r>
      <w:r w:rsidRPr="00ED3E28">
        <w:rPr>
          <w:rFonts w:eastAsia="Calibri"/>
          <w:color w:val="000000" w:themeColor="text1"/>
          <w:sz w:val="24"/>
          <w:szCs w:val="24"/>
        </w:rPr>
        <w:tab/>
        <w:t>таможенной и акцизной отчетности, международной банковской деятельности.</w:t>
      </w:r>
    </w:p>
    <w:p w14:paraId="01D889A0"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В Республике Калмыкия внедрение и развитие системы электронного документооборота для всех организаций запланировано до 2030 года. Она позволит автоматизировать работу с документами, задачами и процессами и повысить ее эффективность.</w:t>
      </w:r>
    </w:p>
    <w:p w14:paraId="6B247F30"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 xml:space="preserve">Использование специализированного программного обеспечения является не единственным примером использования информационных технологий в бухгалтерском учете. Так, к примеру, в рамках указанной деятельности особое распространение получили специальные облачные системы хранения данных, которые представляют собой модель хранения данных в Интернете, построенную на методах облачных вычислений. В рамках облачного хранения данных пользователь фактически арендует облачное пространство, при этом внутренняя структура и порядок реализации таких данных остаются скрытыми для других пользователей. Преимуществами облачного хранения данных являются как возможность обеспечения хранения больших массивов данных, так и облегченный доступ к указанным данным при наличии подключения к сети Интернет. Более того системы </w:t>
      </w:r>
      <w:r w:rsidRPr="00ED3E28">
        <w:rPr>
          <w:rFonts w:eastAsia="Calibri"/>
          <w:color w:val="000000" w:themeColor="text1"/>
          <w:sz w:val="24"/>
          <w:szCs w:val="24"/>
        </w:rPr>
        <w:lastRenderedPageBreak/>
        <w:t xml:space="preserve">защиты, предоставляемые в облачных хранилищах, позволяют обеспечить полную конфиденциальность данных, предоставляемых для хранения. Многие из современных программ по ведению бухгалтерского учета также включают в себя предоставление облачных хранилищ для хранения данных пользователя. </w:t>
      </w:r>
    </w:p>
    <w:p w14:paraId="723039E4"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«Система Главбух» — профессиональная справочная система. В ней собраны советы от экспертов по оптимизации бухучета, налоговому планированию и кадровому делопроизводству. Система содержит 59 млн документов в федеральной, региональной базах и судебной практике.</w:t>
      </w:r>
    </w:p>
    <w:p w14:paraId="3F29CE7F"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Бухгалтерия Сбис – это программный комплекс для автоматизации ведения бухгалтерского учёта, налоговой отчётности и документооборота. Система ориентирована на предприятия и предпринимателей, которым необходимо оперативное и точное ведение финансовой деятельности.</w:t>
      </w:r>
    </w:p>
    <w:p w14:paraId="41E3C2EA"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Бухгалтерия Контур – это онлайн-сервис для ведения бухгалтерии небольшой компании, а также расчёта заработной платы, больничных и отпускных. Сервис хорошо подходит для совместной работы бухгалтера и директора.</w:t>
      </w:r>
    </w:p>
    <w:p w14:paraId="59B9709C"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«КонсультантПлюс» — одна из самых популярных в России систем. База системы включает более 235 млн документов: законодательство, судебную практику, материалы путеводителей, комментарии, консультации и другую необходимую информацию.</w:t>
      </w:r>
    </w:p>
    <w:p w14:paraId="3A21F633"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«Гарант» — главный конкурент «Консультанта» на российском рынке. Система содержит в себе действующие законы и кодексы России, полный объем информационного банка системы составляет около 174 млн документов и комментариев к нормативным актам.</w:t>
      </w:r>
    </w:p>
    <w:p w14:paraId="43EEE116"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 xml:space="preserve">Для ведения бизнеса важно наличие эффективных инструментов по работе с информацией, что обеспечивает актуальность использования современных компьютерных технологий в процессе всей хозяйственной деятельности. Производственная и торговая деятельность невозможна без информационного обеспечения, т.к. только оно является основой для принятия управленческих решений в хозяйственной деятельности </w:t>
      </w:r>
      <w:r w:rsidRPr="00ED3E28">
        <w:rPr>
          <w:rFonts w:eastAsia="Calibri"/>
          <w:color w:val="000000" w:themeColor="text1"/>
          <w:sz w:val="24"/>
          <w:szCs w:val="24"/>
        </w:rPr>
        <w:sym w:font="Symbol" w:char="F05B"/>
      </w:r>
      <w:r w:rsidRPr="00ED3E28">
        <w:rPr>
          <w:rFonts w:eastAsia="Calibri"/>
          <w:color w:val="000000" w:themeColor="text1"/>
          <w:sz w:val="24"/>
          <w:szCs w:val="24"/>
        </w:rPr>
        <w:t>1, с.216</w:t>
      </w:r>
      <w:r w:rsidRPr="00ED3E28">
        <w:rPr>
          <w:rFonts w:eastAsia="Calibri"/>
          <w:color w:val="000000" w:themeColor="text1"/>
          <w:sz w:val="24"/>
          <w:szCs w:val="24"/>
        </w:rPr>
        <w:sym w:font="Symbol" w:char="F05D"/>
      </w:r>
      <w:r w:rsidRPr="00ED3E28">
        <w:rPr>
          <w:rFonts w:eastAsia="Calibri"/>
          <w:color w:val="000000" w:themeColor="text1"/>
          <w:sz w:val="24"/>
          <w:szCs w:val="24"/>
        </w:rPr>
        <w:t>.</w:t>
      </w:r>
    </w:p>
    <w:p w14:paraId="3E3DEBAC"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 xml:space="preserve">Деловая информация поступает через множество информационных потоков. Внешние информационные потоки определяют взаимодействие между организацией, её клиентами и конкурентами, государством, а также с обществом в целом. Информационные технологии постоянно совершенствуются и меняются. Крупные компании просто не могут игнорировать обновления, иначе повышается риск проиграть конкурентам. </w:t>
      </w:r>
    </w:p>
    <w:p w14:paraId="688707CA"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По данным исследования, 80% организаций, успешно внедривших новые технологии, сообщили об увеличении прибыли, а 85% — об увеличении своей доли на рынке.</w:t>
      </w:r>
    </w:p>
    <w:p w14:paraId="1F42B636"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lastRenderedPageBreak/>
        <w:t xml:space="preserve">Во время кризисов, обусловленных различными событиями в мире, наибольшее развитие получили такие решения, как: </w:t>
      </w:r>
    </w:p>
    <w:p w14:paraId="5D5509AF"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Онлайн-примерочные, Примерка одежды по фото</w:t>
      </w:r>
    </w:p>
    <w:p w14:paraId="22617723"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Виртуальные примерочные стали отличным решением для торговых фирм. Они стали незаменимыми онлайн-помощниками при выборе одежды для пользователей и смогли завоевать уважение со стороны онлайн-предпринимателей, так как оказались реальным быстродействующим драйвером роста продаж и появления постоянных покупателей.</w:t>
      </w:r>
    </w:p>
    <w:p w14:paraId="10243729"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 xml:space="preserve">Инструменты в социальных сетях (популяризирующие вертикальные видео), </w:t>
      </w:r>
    </w:p>
    <w:p w14:paraId="5864D145"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Вертикальное видео — это ролик, который снят в режиме портрета. Чаще отдают предпочтение формату 9:16 — за счет своего разрешения видео демонстрируется на весь экран мобильного устройства. Вертикальные видео нашли отклик у многомиллионной аудитории. Удобство использования на мобильном устройстве. В России 85% населения старше 12 лет пользуются мобильным интернетом, около 20% от всего времени в мобайле владельцы смартфонов тратят на просмотр видео. Видео может длиться от 3 секунд до 3 минут. Многие ценят свое время и не готовы смотреть длинные ролики.</w:t>
      </w:r>
    </w:p>
    <w:p w14:paraId="2EBD38CE"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 xml:space="preserve">Производители рекламы понимают, что конкуренция за внимание зрителя высока, поэтому стараются вовлечь его с первой секунды. </w:t>
      </w:r>
    </w:p>
    <w:p w14:paraId="2C391087"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Вся гениальность вертикальных видео — это просто и удобно. Именно этот фактор оказался решающим. Лидеры мнений неоднократно отмечали, что будущее именно за форматом сторис. Именно этот жанр совершил революцию во всех социальных сетях.</w:t>
      </w:r>
    </w:p>
    <w:p w14:paraId="243BCEC8"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Автоматизированные голосовые помощники, помогают автоматизировать рутину, рассказывают новости и погоду, осуществляют автообзвон клиентов роботом, развлекают детей и умеют управлять гаджетами умного дома, ставить будильники, создавать списки дел и покупок, записывать заметки, планировать встречи, отправлять сообщения и письма, помогать в обучении: изучать новые языки, отвечать на вопросы по различным темам. Функций — десятки, если не сотни.</w:t>
      </w:r>
    </w:p>
    <w:p w14:paraId="257889ED"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Спрос на умные колонки с голосовыми ассистентами среди россиян в 2024 году вырос на 65% — всего было продано 3,4 млн штук. Такие цифры не удивительны, ведь это действительно удобно и экономит кучу времени. Также голосовые ассистенты встроены в приложения и девайсы.</w:t>
      </w:r>
    </w:p>
    <w:p w14:paraId="1C501693"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Оцифрованные программы лояльности. Программа лояльности — это алгоритм действий, направленных на увеличение повторных продаж. Сервис оцифровывает клиентскую базу через электронные карты лояльности.</w:t>
      </w:r>
    </w:p>
    <w:p w14:paraId="477ED833"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 xml:space="preserve">Система «Спасибо» от Сбербанка — отличный пример того, как правильно </w:t>
      </w:r>
      <w:r w:rsidRPr="00ED3E28">
        <w:rPr>
          <w:rFonts w:eastAsia="Calibri"/>
          <w:color w:val="000000" w:themeColor="text1"/>
          <w:sz w:val="24"/>
          <w:szCs w:val="24"/>
        </w:rPr>
        <w:lastRenderedPageBreak/>
        <w:t>организовывать программы лояльности для банковских продуктов. Для участия в ней, получения рангов и бонусов не нужно прикладывать буквально никаких дополнительных усилий. Достаточно просто использовать карту банка для ежедневных покупок и периодически удивляться, что в магазинах–партнёрах предлагают расплатиться бонусами.</w:t>
      </w:r>
    </w:p>
    <w:p w14:paraId="6838EB5A"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Чат-боты в HR и продажах, Чат-бот простыми словами — это виртуальный помощник с искусственным интеллектом. Он имитирует общение людей и предназначен поддерживать ситуативный диалог с пользователем. Используется на сайтах, в мессенджерах, социальных сетях для автоматических ответов на ряд вопросов без участия людей. Например, по запросу пользователя чат-бот может вызвать такси, заказать билет на мероприятие, найти что-то в поисковике или ответить на вопрос.</w:t>
      </w:r>
    </w:p>
    <w:p w14:paraId="6AA9B8D4"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Некоторые функции HR-ботов: программа проводит Подбор сотрудников, первичный опрос соискателей, рассказывает о работе и приглашает на собеседование; робот объясняет новым сотрудникам процессы внутри компании, отвечает на их вопросы и даёт пояснения, т.е. способствует Адаптации сотрудников; чат-бот Путеводитель по фирме проводит виртуальную экскурсию, на которой рассказывает об устройстве компании и сфере её работы; отвечают на вопросы сотрудников фирмы, которые раньше были адресованы кадровым менеджерам, например о том, как пойти в отпуск; проводят Уведомления о событиях; HR-бот помогает сэкономить ресурсы компании, разгрузить отдел; персонала и ускорить процесс закрытия вакансий. Бот для правовой экспертизы поможет снизить цены, найти оптимальные условия оплаты. Чат-бот отслеживает состояние доставки товара (Например: продвижение товара на Озон от продавца до покупателя); информирование клиента о статусе заказа; осуществляет любые сообщения и ответы на ваш выбор.</w:t>
      </w:r>
    </w:p>
    <w:p w14:paraId="0C2494C1"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Интенсивное развитие цифровых технологий формирует совершенно новую потребительскую среду. Для современных покупателей на первый план неизменно выходят простота, удобство и оперативность взаимодействия с продающей компанией. Поэтому количество потребителей, предпочитающих приобретать товары онлайн стремительно растет. В результате чего предприниматели стараются выстроить максимально эффективную коммуникацию с клиентами, использующими различные инструменты для совершения покупок. В связи с этим появилось новое понятие омниканальные средства связи в маркетинге, которые позволяют изучить привычки современного покупателя с целью увеличения продаж.</w:t>
      </w:r>
    </w:p>
    <w:p w14:paraId="726B6DA0"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 xml:space="preserve">Омниканальные средства связи —это объединение различных коммуникационных каналов в одну систему, позволяющую продавцу эффективно взаимодействовать с покупателем. </w:t>
      </w:r>
    </w:p>
    <w:p w14:paraId="1E599833"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lastRenderedPageBreak/>
        <w:t>Продавцы, использующие омниканальный подход, это серьезные продающие компании с внушительным капиталом. у них имеются активные оффлайн-точки, позволяющие чувствовать себя на рынке свободно и уверенно. Это «Лента», «Золотое яблоко», «Пятерочка», «Магнит», и др.</w:t>
      </w:r>
    </w:p>
    <w:p w14:paraId="6E30A6C7"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Например, сервис доставки цветов. У сервиса есть телефон, сайт и бизнес-аккаунт в WhatsApp. С каждым каналом работает отдельный менеджер: один принимает телефонные звонки, другой отвечает на сообщения в чатах, третий обрабатывает заказы с сайта.</w:t>
      </w:r>
    </w:p>
    <w:p w14:paraId="5B7B20B8"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CRM-система – это специализированное программное обеспечение, с которым можно держать на контроле все бизнес-процессы от взаимодействия с клиентами до внутренних мелких задач сотрудников. Любая CRM-система собирает и хранит информацию о клиентах — это ее основная функция. Эту систему используют практически все крупные производственные и торговые компании. Система фиксирует всех, кто хотя бы раз оставил свои данные на сайте компании. При обращении пользователя в службу поддержки все сведения будут перед глазами менеджера. Программа систематизирует потенциальных клиентов по воронкам продаж, показывает статус сделки и трудности по каждому клиенту.</w:t>
      </w:r>
    </w:p>
    <w:p w14:paraId="1DA31993" w14:textId="77777777" w:rsidR="00573487" w:rsidRPr="00ED3E28" w:rsidRDefault="00573487" w:rsidP="00DA1CBC">
      <w:pPr>
        <w:spacing w:line="360" w:lineRule="auto"/>
        <w:ind w:firstLine="709"/>
        <w:jc w:val="both"/>
        <w:rPr>
          <w:rFonts w:eastAsia="Calibri"/>
          <w:color w:val="000000" w:themeColor="text1"/>
          <w:sz w:val="24"/>
          <w:szCs w:val="24"/>
        </w:rPr>
      </w:pPr>
      <w:r w:rsidRPr="00ED3E28">
        <w:rPr>
          <w:rFonts w:eastAsia="Calibri"/>
          <w:color w:val="000000" w:themeColor="text1"/>
          <w:sz w:val="24"/>
          <w:szCs w:val="24"/>
        </w:rPr>
        <w:t>Использование всех выше перечисленных современных систем информации для принятия управленческих решений актуально на сегодняшний день. Реализация данных систем информации позволяет компаниям оставаться конкурентоспособными на рынке.</w:t>
      </w:r>
    </w:p>
    <w:p w14:paraId="1518D101" w14:textId="77777777" w:rsidR="00573487" w:rsidRPr="00ED3E28" w:rsidRDefault="00573487" w:rsidP="00DA1CBC">
      <w:pPr>
        <w:spacing w:line="360" w:lineRule="auto"/>
        <w:ind w:firstLine="709"/>
        <w:jc w:val="both"/>
        <w:rPr>
          <w:rFonts w:eastAsia="Calibri"/>
          <w:color w:val="000000" w:themeColor="text1"/>
          <w:sz w:val="24"/>
          <w:szCs w:val="24"/>
        </w:rPr>
      </w:pPr>
    </w:p>
    <w:p w14:paraId="7416DA78" w14:textId="77777777" w:rsidR="00573487" w:rsidRPr="00ED3E28" w:rsidRDefault="00573487" w:rsidP="00DA1CBC">
      <w:pPr>
        <w:spacing w:line="360" w:lineRule="auto"/>
        <w:ind w:firstLine="709"/>
        <w:jc w:val="center"/>
        <w:rPr>
          <w:rFonts w:eastAsia="Calibri"/>
          <w:iCs/>
          <w:color w:val="000000" w:themeColor="text1"/>
          <w:sz w:val="24"/>
          <w:szCs w:val="24"/>
        </w:rPr>
      </w:pPr>
      <w:r w:rsidRPr="00ED3E28">
        <w:rPr>
          <w:rFonts w:eastAsia="Calibri"/>
          <w:iCs/>
          <w:color w:val="000000" w:themeColor="text1"/>
          <w:sz w:val="24"/>
          <w:szCs w:val="24"/>
        </w:rPr>
        <w:t>Список литературы:</w:t>
      </w:r>
    </w:p>
    <w:p w14:paraId="2BC815E5" w14:textId="77777777" w:rsidR="00573487" w:rsidRPr="00ED3E28" w:rsidRDefault="00573487" w:rsidP="00DA1CBC">
      <w:pPr>
        <w:spacing w:line="360" w:lineRule="auto"/>
        <w:ind w:firstLine="709"/>
        <w:jc w:val="both"/>
        <w:rPr>
          <w:rFonts w:eastAsia="Calibri"/>
          <w:iCs/>
          <w:color w:val="000000" w:themeColor="text1"/>
          <w:sz w:val="24"/>
          <w:szCs w:val="24"/>
        </w:rPr>
      </w:pPr>
      <w:r w:rsidRPr="00ED3E28">
        <w:rPr>
          <w:rFonts w:eastAsia="Calibri"/>
          <w:iCs/>
          <w:color w:val="000000" w:themeColor="text1"/>
          <w:sz w:val="24"/>
          <w:szCs w:val="24"/>
        </w:rPr>
        <w:t>1. Зараменских, Е. П.  Информационные системы в бизнесе : учебник и практикум для среднего профессионального образования / Е. П. Зараменских. — 2-е изд., перераб. и доп. — Москва : Издательство Юрайт, 2024. — 470 с.</w:t>
      </w:r>
      <w:r w:rsidRPr="00ED3E28">
        <w:rPr>
          <w:color w:val="000000" w:themeColor="text1"/>
          <w:sz w:val="24"/>
          <w:szCs w:val="24"/>
          <w:shd w:val="clear" w:color="auto" w:fill="FFFFFF"/>
        </w:rPr>
        <w:t xml:space="preserve"> — URL: </w:t>
      </w:r>
      <w:hyperlink r:id="rId16" w:tgtFrame="_blank" w:history="1">
        <w:r w:rsidRPr="00ED3E28">
          <w:rPr>
            <w:color w:val="000000" w:themeColor="text1"/>
            <w:sz w:val="24"/>
            <w:szCs w:val="24"/>
            <w:u w:val="single"/>
            <w:bdr w:val="single" w:sz="2" w:space="0" w:color="E5E7EB" w:frame="1"/>
            <w:shd w:val="clear" w:color="auto" w:fill="FFFFFF"/>
          </w:rPr>
          <w:t>https://urait.ru/bcode/542802</w:t>
        </w:r>
      </w:hyperlink>
    </w:p>
    <w:p w14:paraId="35FCC609" w14:textId="77777777" w:rsidR="00573487" w:rsidRPr="00ED3E28" w:rsidRDefault="00573487" w:rsidP="00DA1CBC">
      <w:pPr>
        <w:spacing w:line="360" w:lineRule="auto"/>
        <w:ind w:firstLine="709"/>
        <w:jc w:val="both"/>
        <w:rPr>
          <w:rFonts w:eastAsia="Calibri"/>
          <w:iCs/>
          <w:color w:val="000000" w:themeColor="text1"/>
          <w:sz w:val="24"/>
          <w:szCs w:val="24"/>
        </w:rPr>
      </w:pPr>
      <w:r w:rsidRPr="00ED3E28">
        <w:rPr>
          <w:rFonts w:eastAsia="Calibri"/>
          <w:iCs/>
          <w:color w:val="000000" w:themeColor="text1"/>
          <w:sz w:val="24"/>
          <w:szCs w:val="24"/>
        </w:rPr>
        <w:t>2. Харьков В. П. «Информационные технологии в бизнесе» Учебник./ В. П. Харьков. — Москва : Издательство Московского гуманитарного университета, 2025. — 98 с. ISBN 978-5-907986-09-1</w:t>
      </w:r>
    </w:p>
    <w:p w14:paraId="3D462AED" w14:textId="77777777" w:rsidR="00573487" w:rsidRPr="00ED3E28" w:rsidRDefault="00573487" w:rsidP="00DA1CBC">
      <w:pPr>
        <w:spacing w:line="360" w:lineRule="auto"/>
        <w:ind w:firstLine="709"/>
        <w:jc w:val="both"/>
        <w:rPr>
          <w:rFonts w:eastAsia="Calibri"/>
          <w:iCs/>
          <w:color w:val="000000" w:themeColor="text1"/>
          <w:sz w:val="24"/>
          <w:szCs w:val="24"/>
        </w:rPr>
      </w:pPr>
    </w:p>
    <w:p w14:paraId="47E98FE7" w14:textId="77777777" w:rsidR="00573487" w:rsidRPr="00ED3E28" w:rsidRDefault="00573487" w:rsidP="00DA1CBC">
      <w:pPr>
        <w:spacing w:line="360" w:lineRule="auto"/>
        <w:ind w:firstLine="709"/>
        <w:jc w:val="center"/>
        <w:rPr>
          <w:rFonts w:eastAsia="Calibri"/>
          <w:color w:val="000000" w:themeColor="text1"/>
          <w:sz w:val="24"/>
          <w:szCs w:val="24"/>
        </w:rPr>
      </w:pPr>
    </w:p>
    <w:p w14:paraId="66426788" w14:textId="77777777" w:rsidR="00573487" w:rsidRPr="00ED3E28" w:rsidRDefault="00573487" w:rsidP="00DA1CBC">
      <w:pPr>
        <w:spacing w:line="360" w:lineRule="auto"/>
        <w:ind w:firstLine="709"/>
        <w:rPr>
          <w:color w:val="000000" w:themeColor="text1"/>
          <w:sz w:val="24"/>
          <w:szCs w:val="24"/>
        </w:rPr>
      </w:pPr>
    </w:p>
    <w:p w14:paraId="52A87BA9" w14:textId="4E9AC23C" w:rsidR="00573487" w:rsidRPr="00ED3E28" w:rsidRDefault="00573487"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42FF028D" w14:textId="77777777" w:rsidR="00573487" w:rsidRPr="00ED3E28" w:rsidRDefault="00573487" w:rsidP="00DA1CBC">
      <w:pPr>
        <w:spacing w:line="360" w:lineRule="auto"/>
        <w:ind w:firstLine="709"/>
        <w:rPr>
          <w:color w:val="000000" w:themeColor="text1"/>
          <w:sz w:val="24"/>
          <w:szCs w:val="24"/>
        </w:rPr>
      </w:pPr>
    </w:p>
    <w:p w14:paraId="4C11A3FA" w14:textId="77777777" w:rsidR="00573487" w:rsidRPr="00ED3E28" w:rsidRDefault="00573487" w:rsidP="00DA1CBC">
      <w:pPr>
        <w:spacing w:line="360" w:lineRule="auto"/>
        <w:ind w:firstLine="709"/>
        <w:rPr>
          <w:color w:val="000000" w:themeColor="text1"/>
          <w:sz w:val="24"/>
          <w:szCs w:val="24"/>
        </w:rPr>
      </w:pPr>
    </w:p>
    <w:p w14:paraId="5BCC95F8" w14:textId="77777777" w:rsidR="00573487" w:rsidRPr="00ED3E28" w:rsidRDefault="00573487" w:rsidP="00DA1CBC">
      <w:pPr>
        <w:spacing w:line="360" w:lineRule="auto"/>
        <w:ind w:firstLine="709"/>
        <w:jc w:val="center"/>
        <w:rPr>
          <w:color w:val="000000" w:themeColor="text1"/>
          <w:sz w:val="24"/>
          <w:szCs w:val="24"/>
        </w:rPr>
      </w:pPr>
      <w:r w:rsidRPr="00ED3E28">
        <w:rPr>
          <w:color w:val="000000" w:themeColor="text1"/>
          <w:sz w:val="24"/>
          <w:szCs w:val="24"/>
        </w:rPr>
        <w:t>ФОРМИРОВАНИЕ ЛИЧНОСТНЫХ  КАЧЕСТВ У ОБУЧАЮЩИХСЯ В ОБРАЗОВАТЕЛЬНОМ ПРОЦЕССЕ ВУЗа</w:t>
      </w:r>
    </w:p>
    <w:p w14:paraId="52A2375D" w14:textId="77777777" w:rsidR="00573487" w:rsidRPr="00ED3E28" w:rsidRDefault="00573487" w:rsidP="00DA1CBC">
      <w:pPr>
        <w:spacing w:line="360" w:lineRule="auto"/>
        <w:ind w:firstLine="709"/>
        <w:jc w:val="both"/>
        <w:rPr>
          <w:color w:val="000000" w:themeColor="text1"/>
          <w:sz w:val="24"/>
          <w:szCs w:val="24"/>
        </w:rPr>
      </w:pPr>
    </w:p>
    <w:p w14:paraId="3432D6AF" w14:textId="77777777" w:rsidR="00573487" w:rsidRPr="00ED3E28" w:rsidRDefault="00573487" w:rsidP="00DA1CBC">
      <w:pPr>
        <w:spacing w:line="360" w:lineRule="auto"/>
        <w:ind w:firstLine="709"/>
        <w:jc w:val="right"/>
        <w:rPr>
          <w:color w:val="000000" w:themeColor="text1"/>
          <w:sz w:val="24"/>
          <w:szCs w:val="24"/>
        </w:rPr>
      </w:pPr>
      <w:r w:rsidRPr="00ED3E28">
        <w:rPr>
          <w:color w:val="000000" w:themeColor="text1"/>
          <w:sz w:val="24"/>
          <w:szCs w:val="24"/>
        </w:rPr>
        <w:t xml:space="preserve">Е.А. Бадмаева, обучающийся 2 курса направления 44.04.02 Психолого-педагогическое образование, направленность (профиль) «Педагог-психолог»  </w:t>
      </w:r>
    </w:p>
    <w:p w14:paraId="7084BE25" w14:textId="77777777" w:rsidR="00573487" w:rsidRPr="00ED3E28" w:rsidRDefault="00573487" w:rsidP="00DA1CBC">
      <w:pPr>
        <w:spacing w:line="360" w:lineRule="auto"/>
        <w:ind w:firstLine="709"/>
        <w:jc w:val="right"/>
        <w:rPr>
          <w:color w:val="000000" w:themeColor="text1"/>
          <w:sz w:val="24"/>
          <w:szCs w:val="24"/>
        </w:rPr>
      </w:pPr>
      <w:r w:rsidRPr="00ED3E28">
        <w:rPr>
          <w:color w:val="000000" w:themeColor="text1"/>
          <w:sz w:val="24"/>
          <w:szCs w:val="24"/>
        </w:rPr>
        <w:t xml:space="preserve">Э.Э. Бадмаева, обучающийся 1 курса направления 44.04.01 Педагогическое образование, направленность (профиль) «Педагогический менеджмент»  </w:t>
      </w:r>
    </w:p>
    <w:p w14:paraId="2F7F9398" w14:textId="77777777" w:rsidR="00573487" w:rsidRPr="00ED3E28" w:rsidRDefault="00573487" w:rsidP="00DA1CBC">
      <w:pPr>
        <w:spacing w:line="360" w:lineRule="auto"/>
        <w:ind w:firstLine="709"/>
        <w:jc w:val="right"/>
        <w:rPr>
          <w:color w:val="000000" w:themeColor="text1"/>
          <w:sz w:val="24"/>
          <w:szCs w:val="24"/>
        </w:rPr>
      </w:pPr>
      <w:r w:rsidRPr="00ED3E28">
        <w:rPr>
          <w:color w:val="000000" w:themeColor="text1"/>
          <w:sz w:val="24"/>
          <w:szCs w:val="24"/>
        </w:rPr>
        <w:t xml:space="preserve">И.В. Кюнкрикова, к.пед.н., доц. факультета педагогического образования </w:t>
      </w:r>
    </w:p>
    <w:p w14:paraId="65C95973" w14:textId="3843B61A" w:rsidR="00573487" w:rsidRPr="00ED3E28" w:rsidRDefault="00573487" w:rsidP="00322465">
      <w:pPr>
        <w:spacing w:line="360" w:lineRule="auto"/>
        <w:ind w:firstLine="709"/>
        <w:rPr>
          <w:color w:val="000000" w:themeColor="text1"/>
          <w:sz w:val="24"/>
          <w:szCs w:val="24"/>
        </w:rPr>
      </w:pPr>
      <w:r w:rsidRPr="00ED3E28">
        <w:rPr>
          <w:color w:val="000000" w:themeColor="text1"/>
          <w:sz w:val="24"/>
          <w:szCs w:val="24"/>
        </w:rPr>
        <w:t xml:space="preserve">ФГБОУ ВО «Калмыцкий государственный университет имени Б.Б. Городовикова» </w:t>
      </w:r>
    </w:p>
    <w:p w14:paraId="78798AFB" w14:textId="77777777" w:rsidR="00573487" w:rsidRPr="00ED3E28" w:rsidRDefault="00573487" w:rsidP="00DA1CBC">
      <w:pPr>
        <w:pStyle w:val="docdata"/>
        <w:spacing w:before="0" w:beforeAutospacing="0" w:after="0" w:afterAutospacing="0" w:line="360" w:lineRule="auto"/>
        <w:ind w:firstLine="709"/>
        <w:jc w:val="both"/>
        <w:rPr>
          <w:b/>
          <w:color w:val="000000" w:themeColor="text1"/>
        </w:rPr>
      </w:pPr>
    </w:p>
    <w:p w14:paraId="69D5C933" w14:textId="77777777" w:rsidR="00573487" w:rsidRPr="00ED3E28" w:rsidRDefault="00573487" w:rsidP="00DA1CBC">
      <w:pPr>
        <w:pStyle w:val="docdata"/>
        <w:spacing w:before="0" w:beforeAutospacing="0" w:after="0" w:afterAutospacing="0" w:line="360" w:lineRule="auto"/>
        <w:ind w:firstLine="709"/>
        <w:jc w:val="both"/>
        <w:rPr>
          <w:color w:val="000000" w:themeColor="text1"/>
        </w:rPr>
      </w:pPr>
      <w:r w:rsidRPr="00ED3E28">
        <w:rPr>
          <w:b/>
          <w:color w:val="000000" w:themeColor="text1"/>
        </w:rPr>
        <w:t>Аннотация:</w:t>
      </w:r>
      <w:r w:rsidRPr="00ED3E28">
        <w:rPr>
          <w:color w:val="000000" w:themeColor="text1"/>
        </w:rPr>
        <w:t xml:space="preserve"> На сегодняшний день университет, осуществляющий подготовку кадров, создает образовательную среду, которая способствует не только получению образования, но и личностному развитию обучающегося, что в свою очередь помогает студентам социализироваться в условиях современного общества. По мнению авторов, повышение уровня подготовки студентов в процессе обучения в вузе, в том числе развитие мотивации к профессиональному и личностному росту, а также развитие профессиональной устойчивости, воспитание ценностного отношения к профессии является процессом, который напрямую связан с формированием личности.</w:t>
      </w:r>
    </w:p>
    <w:p w14:paraId="499499D8" w14:textId="77777777" w:rsidR="00573487" w:rsidRPr="00ED3E28" w:rsidRDefault="00573487" w:rsidP="00DA1CBC">
      <w:pPr>
        <w:spacing w:line="360" w:lineRule="auto"/>
        <w:ind w:firstLine="709"/>
        <w:jc w:val="both"/>
        <w:rPr>
          <w:color w:val="000000" w:themeColor="text1"/>
          <w:sz w:val="24"/>
          <w:szCs w:val="24"/>
        </w:rPr>
      </w:pPr>
      <w:r w:rsidRPr="00ED3E28">
        <w:rPr>
          <w:b/>
          <w:color w:val="000000" w:themeColor="text1"/>
          <w:sz w:val="24"/>
          <w:szCs w:val="24"/>
        </w:rPr>
        <w:t xml:space="preserve">Ключевые слова: </w:t>
      </w:r>
      <w:r w:rsidRPr="00ED3E28">
        <w:rPr>
          <w:color w:val="000000" w:themeColor="text1"/>
          <w:sz w:val="24"/>
          <w:szCs w:val="24"/>
        </w:rPr>
        <w:t xml:space="preserve">педагогические качества, личностное развитие, виды образовательной деятельности,  профессионально педагогическая деятельность.  </w:t>
      </w:r>
    </w:p>
    <w:p w14:paraId="64DED805" w14:textId="77777777" w:rsidR="00573487" w:rsidRPr="00ED3E28" w:rsidRDefault="00573487" w:rsidP="00DA1CBC">
      <w:pPr>
        <w:pStyle w:val="docdata"/>
        <w:spacing w:before="0" w:beforeAutospacing="0" w:after="0" w:afterAutospacing="0" w:line="360" w:lineRule="auto"/>
        <w:ind w:firstLine="709"/>
        <w:jc w:val="both"/>
        <w:rPr>
          <w:color w:val="000000" w:themeColor="text1"/>
        </w:rPr>
      </w:pPr>
      <w:r w:rsidRPr="00ED3E28">
        <w:rPr>
          <w:color w:val="000000" w:themeColor="text1"/>
        </w:rPr>
        <w:t>В России на фоне мирового экономического кризиса меняется социокультурная и экономическая ситуация, причем очень стремительно. В связи с этим, мы наблюдаем конкуренцию на рынке труда, которая вынуждает работодателей повышать требования к профессиональным и личным качествам. Это дает основу для  раскрытия специфических особенностей высшего педагогического образования.</w:t>
      </w:r>
    </w:p>
    <w:p w14:paraId="54122EE0" w14:textId="77777777" w:rsidR="00573487" w:rsidRPr="00ED3E28" w:rsidRDefault="00573487" w:rsidP="00DA1CBC">
      <w:pPr>
        <w:pStyle w:val="af1"/>
        <w:spacing w:line="360" w:lineRule="auto"/>
        <w:ind w:firstLine="709"/>
        <w:jc w:val="both"/>
        <w:rPr>
          <w:color w:val="000000" w:themeColor="text1"/>
        </w:rPr>
      </w:pPr>
      <w:r w:rsidRPr="00ED3E28">
        <w:rPr>
          <w:color w:val="000000" w:themeColor="text1"/>
        </w:rPr>
        <w:t xml:space="preserve">Сегодняшние социальные условия ориентируют человека на  самостоятельное принятие решений, для  развития мобильности и динамизма. </w:t>
      </w:r>
    </w:p>
    <w:p w14:paraId="589D3944" w14:textId="77777777" w:rsidR="00573487" w:rsidRPr="00ED3E28" w:rsidRDefault="00573487" w:rsidP="00DA1CBC">
      <w:pPr>
        <w:pStyle w:val="af1"/>
        <w:spacing w:line="360" w:lineRule="auto"/>
        <w:ind w:firstLine="709"/>
        <w:jc w:val="both"/>
        <w:rPr>
          <w:color w:val="000000" w:themeColor="text1"/>
        </w:rPr>
      </w:pPr>
      <w:r w:rsidRPr="00ED3E28">
        <w:rPr>
          <w:color w:val="000000" w:themeColor="text1"/>
        </w:rPr>
        <w:t xml:space="preserve">Его успешная социализация, профессиональная адаптация на рынке труда во многом зависит от его личностных качеств. Для достижения высокого уровня профессионализма в любой сфере деятельности человеку необходимо обладать определенным объемом профессиональных знаний и умений, конкретных компетенций, а также комплексом личностных качеств, которые будут способствовать успешному осуществлению человеком профессиональной деятельности. Высокая конкурентоспособность в профессии требует </w:t>
      </w:r>
      <w:r w:rsidRPr="00ED3E28">
        <w:rPr>
          <w:color w:val="000000" w:themeColor="text1"/>
        </w:rPr>
        <w:lastRenderedPageBreak/>
        <w:t>постоянного профессионального самосовершенствования и личностного роста.</w:t>
      </w:r>
    </w:p>
    <w:p w14:paraId="22AAC324" w14:textId="77777777" w:rsidR="00573487" w:rsidRPr="00ED3E28" w:rsidRDefault="00573487" w:rsidP="00DA1CBC">
      <w:pPr>
        <w:pStyle w:val="af1"/>
        <w:spacing w:line="360" w:lineRule="auto"/>
        <w:ind w:firstLine="709"/>
        <w:jc w:val="both"/>
        <w:rPr>
          <w:color w:val="000000" w:themeColor="text1"/>
        </w:rPr>
      </w:pPr>
      <w:r w:rsidRPr="00ED3E28">
        <w:rPr>
          <w:color w:val="000000" w:themeColor="text1"/>
        </w:rPr>
        <w:t>Современное общество нуждается в педагоге, который  обладает высокой культурой, владеет педагогическим мастерством, а также личностными качествами, необходимыми для осуществления профессиональной деятельности.  Система образования не может функционировать без осознания значимой роли образования и культуры творческой, личностной самореализации будущего педагога. Именно сформированность педагогических качеств позволит специалисту эффективно взаимодействовать участниками образовательного процесса в условиях образовательной организации.</w:t>
      </w:r>
    </w:p>
    <w:p w14:paraId="0C0D02F7" w14:textId="77777777" w:rsidR="00573487" w:rsidRPr="00ED3E28" w:rsidRDefault="00573487" w:rsidP="00DA1CBC">
      <w:pPr>
        <w:pStyle w:val="af1"/>
        <w:spacing w:line="360" w:lineRule="auto"/>
        <w:ind w:firstLine="709"/>
        <w:jc w:val="both"/>
        <w:rPr>
          <w:color w:val="000000" w:themeColor="text1"/>
        </w:rPr>
      </w:pPr>
      <w:r w:rsidRPr="00ED3E28">
        <w:rPr>
          <w:color w:val="000000" w:themeColor="text1"/>
        </w:rPr>
        <w:t>Отдельные аспекты профессиональной подготовки студентов находят свое отражение в исследованиях таких ученых,  как О.А. Абдуллина, В.П. Беспалько, В.А. Сластенин и другие.</w:t>
      </w:r>
    </w:p>
    <w:p w14:paraId="6A376AC3" w14:textId="77777777" w:rsidR="00573487" w:rsidRPr="00ED3E28" w:rsidRDefault="00573487" w:rsidP="00DA1CBC">
      <w:pPr>
        <w:pStyle w:val="af1"/>
        <w:spacing w:line="360" w:lineRule="auto"/>
        <w:ind w:firstLine="709"/>
        <w:jc w:val="both"/>
        <w:rPr>
          <w:color w:val="000000" w:themeColor="text1"/>
        </w:rPr>
      </w:pPr>
      <w:r w:rsidRPr="00ED3E28">
        <w:rPr>
          <w:color w:val="000000" w:themeColor="text1"/>
        </w:rPr>
        <w:t>Вопросы, связанные с подготовкой в условиях высшей школы, имеют место в трудах  С.И. Архангельского, В.П. Беспалько, В.И. Загвязинского, О.Г. Максимовой, А.Я. Найна и других ученых.</w:t>
      </w:r>
    </w:p>
    <w:p w14:paraId="6B079B0C" w14:textId="77777777" w:rsidR="00573487" w:rsidRPr="00ED3E28" w:rsidRDefault="00573487" w:rsidP="00DA1CBC">
      <w:pPr>
        <w:pStyle w:val="af1"/>
        <w:spacing w:line="360" w:lineRule="auto"/>
        <w:ind w:firstLine="709"/>
        <w:jc w:val="both"/>
        <w:rPr>
          <w:color w:val="000000" w:themeColor="text1"/>
        </w:rPr>
      </w:pPr>
      <w:r w:rsidRPr="00ED3E28">
        <w:rPr>
          <w:color w:val="000000" w:themeColor="text1"/>
        </w:rPr>
        <w:t xml:space="preserve">Исследования, направленные на изучение личностных качеств будущих педагогов описаны Н.В. Кузьминой, Е.Л. Пупышевой, Н.В. Рощиной и другими учеными. </w:t>
      </w:r>
    </w:p>
    <w:p w14:paraId="1DD3FDE4" w14:textId="77777777" w:rsidR="00573487" w:rsidRPr="00ED3E28" w:rsidRDefault="00573487" w:rsidP="00DA1CBC">
      <w:pPr>
        <w:pStyle w:val="af1"/>
        <w:spacing w:line="360" w:lineRule="auto"/>
        <w:ind w:firstLine="709"/>
        <w:jc w:val="both"/>
        <w:rPr>
          <w:color w:val="000000" w:themeColor="text1"/>
        </w:rPr>
      </w:pPr>
      <w:r w:rsidRPr="00ED3E28">
        <w:rPr>
          <w:color w:val="000000" w:themeColor="text1"/>
        </w:rPr>
        <w:t>Реализация Федерального государственного образовательного стандарта высшего образования (ФГОС ВО) обусловила актуальность формирования личностных качеств у выпускников, что в дальнейшем найдет свое отражение на педагогической деятельности.</w:t>
      </w:r>
    </w:p>
    <w:p w14:paraId="68BFE845"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Ядро единства педагогической деятельности составляют такие компоненты, как сознательная мотивация к работе, понимание социальной значимости своего труда, желание и готовность работать на благо общества, которые в свою очередь позволяют человеку утверждать себя как личность. Участие в общественно значимой деятельности формирует у будущего специалиста жизненную позицию. </w:t>
      </w:r>
    </w:p>
    <w:p w14:paraId="253E941B"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Вопросы формирования личности современного выпускника вуза интенсивно изучаются в педагогической науке. В.И. Андреев в качестве приоритетных качеств личности выпускника вуза, которые составят конкуренцию на рынке труда, выделяет такие, как положительное отношение к труду, творческий подход к решению проблем, твердость в выборе целей и ценностных ориентаций, а также непрерывное самообразование и саморазвитие, стремление к профессиональному росту [1].</w:t>
      </w:r>
    </w:p>
    <w:p w14:paraId="6CC49F01"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Современные подходы в образование ориентированы на развитие личности и ее индивидуальных качеств и способностей (А.Г. Асмолов, А.А. Деркач и др.). Индивидуализация образования требует новых моделей обучения и воспитания, обеспечивающих решение задач личностного развития и повышение уровня подготовки разных групп студентов [2].</w:t>
      </w:r>
    </w:p>
    <w:p w14:paraId="4E14E957"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lastRenderedPageBreak/>
        <w:t xml:space="preserve">Изучая проблему формирования личностных качеств, следует обратить внимание на акмеологический подход. Исследования личностного и профессионального развития в акмеологии показали, что для этого необходимо сначала сформировать личностные качества, которые являются структурными компонентами в целостной структуре личности. С акмеологической точки зрения, личность, наделенная профессиональными качествами – это есть субъект деятельности, который обладает психическими свойствами, которые способствуют выполнению профессиональной деятельности в условиях высокого уровня продуктивности [1]. </w:t>
      </w:r>
    </w:p>
    <w:p w14:paraId="134891BD"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По мнению ученого А.А. Деркач, социализация и индивидуализация являются взаимосвязанными аспектами единого процесса личностного и профессионального развития, поскольку человек осваивает социальный опыт, необходимый для реализации в будущее профессии [2].</w:t>
      </w:r>
    </w:p>
    <w:p w14:paraId="620BBF0C"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 В результате личностного развития: происходит расширение предметной сферы, происходит обогащение индивидуальной, профессиональной и моральной составляющих в структуре личности, включая рост таких качеств, как ответственность, чувство долга, совести и чести, расширяется круг интересов, меняется система потребностей, мотивы актуализируются, возрастает потребность в саморазвитии. Относительно профессионально-значимых качеств, отметим, что развиваются качества (организованность, трудолюбие, инициативность, дисциплина, поведение в соответствии принятых норм); формируются акмеологические инварианты профессионализма (саморегуляция, умение принимать решения, самообладание и др.); раскрывается личный потенциал, изменяется система профессиональных мотивов и ценностей, а также возрастает мотивация к саморазвитию, а профессиональные достижения занимают доминирующие место в иерархии ценностей и формируется профессиональная самооценка.</w:t>
      </w:r>
    </w:p>
    <w:p w14:paraId="77AD22D2"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Контекст нашего исследования также предполагает рассмотрение понятие «педагогическая деятельность». Обращаясь к Педагогическому словарю (Г.М. Коджаспирова, А.Ю. Коджаспиров), отметим, что педагогическая деятельность является одним из видов профессиональной, которая направлена на создание условий, обеспечивающих эффективность обучения, воспитания и саморазвития обучающегося на основе потребностей, творческого потенциала и интересов [3].</w:t>
      </w:r>
    </w:p>
    <w:p w14:paraId="481DCEF8"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Следовательно, проблемное поле «формирование педагогических качеств выпускника вуза» имеет два измерения: деятельностное и личностное. Эти направления объединяет аксиологический принцип, опирающийся на систему ценностей и отношений между людьми и собственное отношение человека к избранной будущей профессии. Понимание неразрывной связи профессионального и личностного развития определяет </w:t>
      </w:r>
      <w:r w:rsidRPr="00ED3E28">
        <w:rPr>
          <w:color w:val="000000" w:themeColor="text1"/>
          <w:sz w:val="24"/>
          <w:szCs w:val="24"/>
        </w:rPr>
        <w:lastRenderedPageBreak/>
        <w:t>уровень самоактуализации личности, ее уверенность в правильном выбранном жизненном пути, удовлетворенность качеством жизни, устойчивость мотивации и понимание целесообразности собственной деятельности.</w:t>
      </w:r>
    </w:p>
    <w:p w14:paraId="3A99E386"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Одним из факторов, определяющих личностное и профессиональное развитие, является образовательный процесс в ВУЗе. К составляющими данного процесса относятся такие виды деятельности, как научная, общественная, спортивная, культурно-творческая. </w:t>
      </w:r>
    </w:p>
    <w:p w14:paraId="3CBA66F1" w14:textId="77777777" w:rsidR="00573487" w:rsidRPr="00ED3E28" w:rsidRDefault="00573487" w:rsidP="00DA1CBC">
      <w:pPr>
        <w:pStyle w:val="af1"/>
        <w:spacing w:line="360" w:lineRule="auto"/>
        <w:ind w:firstLine="709"/>
        <w:jc w:val="both"/>
        <w:rPr>
          <w:color w:val="000000" w:themeColor="text1"/>
        </w:rPr>
      </w:pPr>
      <w:r w:rsidRPr="00ED3E28">
        <w:rPr>
          <w:color w:val="000000" w:themeColor="text1"/>
        </w:rPr>
        <w:t xml:space="preserve">Научная деятельность подразумевает научно-исследовательскую деятельность обучающихся, а именно: участие в семинарах, конференциях, публикации в журналах,  проведение исследований и экспериментов. </w:t>
      </w:r>
    </w:p>
    <w:p w14:paraId="560C0E88" w14:textId="77777777" w:rsidR="00573487" w:rsidRPr="00ED3E28" w:rsidRDefault="00573487" w:rsidP="00DA1CBC">
      <w:pPr>
        <w:pStyle w:val="af1"/>
        <w:spacing w:line="360" w:lineRule="auto"/>
        <w:ind w:firstLine="709"/>
        <w:jc w:val="both"/>
        <w:rPr>
          <w:color w:val="000000" w:themeColor="text1"/>
        </w:rPr>
      </w:pPr>
      <w:r w:rsidRPr="00ED3E28">
        <w:rPr>
          <w:color w:val="000000" w:themeColor="text1"/>
        </w:rPr>
        <w:t>Спецификация спортивной деятельности заключается в создании условий для студентов, посредством строительства новых оснащенных площадок, создания спортивных секций при университете, организации и проведения различных мероприятий спортивного и профилактического характера. Также сюда можно отнести создание университетских команд по баскетболу, волейболу и футболу.</w:t>
      </w:r>
    </w:p>
    <w:p w14:paraId="27964F39" w14:textId="77777777" w:rsidR="00573487" w:rsidRPr="00ED3E28" w:rsidRDefault="00573487" w:rsidP="00DA1CBC">
      <w:pPr>
        <w:pStyle w:val="af1"/>
        <w:spacing w:line="360" w:lineRule="auto"/>
        <w:ind w:firstLine="709"/>
        <w:jc w:val="both"/>
        <w:rPr>
          <w:color w:val="000000" w:themeColor="text1"/>
        </w:rPr>
      </w:pPr>
      <w:r w:rsidRPr="00ED3E28">
        <w:rPr>
          <w:color w:val="000000" w:themeColor="text1"/>
        </w:rPr>
        <w:t>Культурно-творческая деятельность выражается в проведении конкурсов, смотров, КВН-ов, квест-игр, фестивалей. Создаются ансамбли народной песни и танца, студии современного вокала, детские хореографические кружки.</w:t>
      </w:r>
    </w:p>
    <w:p w14:paraId="4C6A130D" w14:textId="77777777" w:rsidR="00573487" w:rsidRPr="00ED3E28" w:rsidRDefault="00573487" w:rsidP="00DA1CBC">
      <w:pPr>
        <w:pStyle w:val="af1"/>
        <w:spacing w:line="360" w:lineRule="auto"/>
        <w:ind w:firstLine="709"/>
        <w:jc w:val="both"/>
        <w:rPr>
          <w:color w:val="000000" w:themeColor="text1"/>
        </w:rPr>
      </w:pPr>
      <w:r w:rsidRPr="00ED3E28">
        <w:rPr>
          <w:color w:val="000000" w:themeColor="text1"/>
        </w:rPr>
        <w:t>Немаловажным видом является общественная деятельность, которая включает в себя большой пласт студенческих общественных организаций, мероприятий, волонтерской деятельности. Университет направляет студентов на форумы, мероприятия для того, чтобы обучающиеся приобретали навыки нетворкинга, коммуникации, выступления перед аудиторией, стрессоустойчивости, инициативности. Именно в деятельности общественных организаций у студентов наиболее полно формируются и раскрываются личностные качества. Также происходит передача опыта от студентов старших курсов младшим. Общественная жизнь многогранна и разнообразна, что обеспечивает возможность для развития и самосовершенствования.</w:t>
      </w:r>
    </w:p>
    <w:p w14:paraId="1C69AF4B" w14:textId="77777777" w:rsidR="00573487" w:rsidRPr="00ED3E28" w:rsidRDefault="00573487" w:rsidP="00DA1CBC">
      <w:pPr>
        <w:pStyle w:val="af1"/>
        <w:spacing w:line="360" w:lineRule="auto"/>
        <w:ind w:firstLine="709"/>
        <w:jc w:val="both"/>
        <w:rPr>
          <w:color w:val="000000" w:themeColor="text1"/>
        </w:rPr>
      </w:pPr>
      <w:r w:rsidRPr="00ED3E28">
        <w:rPr>
          <w:color w:val="000000" w:themeColor="text1"/>
        </w:rPr>
        <w:t xml:space="preserve">Таким образом, в университете создается такая образовательная среда, которая способствует органичному развитию личности. Изучив научную литературу, даем обоснование процессу формирования личностных качеств обучающихся, которое следует трактовать как целенаправленное развитие личности, с учетом профессиональных достижений в процессе саморазвития и профессиональной деятельности. Учитывая проблему исследования, которая рассматривает педагогические качества в контексте педагогической деятельности, отметим, что формирование личностных качеств мы определяем как процесс овладения новыми технологиями и алгоритмами решения профессиональных задач, улучшения стиля деятельности, изменения системы мотивов и </w:t>
      </w:r>
      <w:r w:rsidRPr="00ED3E28">
        <w:rPr>
          <w:color w:val="000000" w:themeColor="text1"/>
        </w:rPr>
        <w:lastRenderedPageBreak/>
        <w:t xml:space="preserve">ценностей, что является составляющими профессионализма человека. </w:t>
      </w:r>
    </w:p>
    <w:p w14:paraId="1D76945C"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Список литературы </w:t>
      </w:r>
    </w:p>
    <w:p w14:paraId="6926452B"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1. Андреев А.Л. Компетентностная парадигма в образовании: опыт философско-методологического анализа / А.Л. Андреев // Педагогика. – 2005. № 4. 19-26 с. </w:t>
      </w:r>
    </w:p>
    <w:p w14:paraId="7C3861DA"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2. Деркач А.А. Психолого-акмеологические основания и средства оптимизации личностно-профессионального развития конкурентоспособного специалиста // Акмеология. – 2012. №4 (44). [Электронный ресурс]. – URL: https://cyberleninka.ru. </w:t>
      </w:r>
    </w:p>
    <w:p w14:paraId="1A0EE33B" w14:textId="77777777" w:rsidR="00573487" w:rsidRPr="00ED3E28" w:rsidRDefault="00573487"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3. Коджаспирова Г. М., Коджаспиров А. Ю. Словарь по педагогББК 74 ике. - Москва: ИКЦ «МарТ»; Ростов н/Д: Издательский центр «МарТ», 2005 - 448 с.</w:t>
      </w:r>
    </w:p>
    <w:p w14:paraId="48300BCD"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4. Кузьмина Н.В. Акмеологическая теория повышения качества подготовки специалистов образования [Текст] / Н.В. Кузьмина – М.: Исслед.центр проблем качества подготовки специалиста, 2001.- 104 с. </w:t>
      </w:r>
    </w:p>
    <w:p w14:paraId="7641883E" w14:textId="77777777" w:rsidR="00573487" w:rsidRPr="00ED3E28" w:rsidRDefault="00573487" w:rsidP="00DA1CBC">
      <w:pPr>
        <w:spacing w:line="360" w:lineRule="auto"/>
        <w:ind w:firstLine="709"/>
        <w:jc w:val="both"/>
        <w:rPr>
          <w:color w:val="000000" w:themeColor="text1"/>
          <w:sz w:val="24"/>
          <w:szCs w:val="24"/>
        </w:rPr>
      </w:pPr>
    </w:p>
    <w:p w14:paraId="4B14AB62" w14:textId="77777777" w:rsidR="00573487" w:rsidRPr="00ED3E28" w:rsidRDefault="00573487" w:rsidP="00DA1CBC">
      <w:pPr>
        <w:spacing w:line="360" w:lineRule="auto"/>
        <w:ind w:firstLine="709"/>
        <w:jc w:val="both"/>
        <w:rPr>
          <w:color w:val="000000" w:themeColor="text1"/>
          <w:sz w:val="24"/>
          <w:szCs w:val="24"/>
        </w:rPr>
      </w:pPr>
    </w:p>
    <w:p w14:paraId="72FFA7FD" w14:textId="77777777" w:rsidR="00573487" w:rsidRPr="00ED3E28" w:rsidRDefault="00573487" w:rsidP="00DA1CBC">
      <w:pPr>
        <w:spacing w:line="360" w:lineRule="auto"/>
        <w:ind w:firstLine="709"/>
        <w:jc w:val="both"/>
        <w:rPr>
          <w:color w:val="000000" w:themeColor="text1"/>
          <w:sz w:val="24"/>
          <w:szCs w:val="24"/>
        </w:rPr>
      </w:pPr>
    </w:p>
    <w:p w14:paraId="54DC897F" w14:textId="77777777" w:rsidR="00573487" w:rsidRPr="00ED3E28" w:rsidRDefault="00573487" w:rsidP="00DA1CBC">
      <w:pPr>
        <w:spacing w:line="360" w:lineRule="auto"/>
        <w:ind w:firstLine="709"/>
        <w:jc w:val="both"/>
        <w:rPr>
          <w:color w:val="000000" w:themeColor="text1"/>
          <w:sz w:val="24"/>
          <w:szCs w:val="24"/>
        </w:rPr>
      </w:pPr>
    </w:p>
    <w:p w14:paraId="2B93BF41" w14:textId="77777777" w:rsidR="00573487" w:rsidRPr="00ED3E28" w:rsidRDefault="00573487" w:rsidP="00DA1CBC">
      <w:pPr>
        <w:spacing w:line="360" w:lineRule="auto"/>
        <w:ind w:firstLine="709"/>
        <w:jc w:val="both"/>
        <w:rPr>
          <w:color w:val="000000" w:themeColor="text1"/>
          <w:sz w:val="24"/>
          <w:szCs w:val="24"/>
        </w:rPr>
      </w:pPr>
    </w:p>
    <w:p w14:paraId="221A63C5" w14:textId="215C1717" w:rsidR="00573487" w:rsidRPr="00ED3E28" w:rsidRDefault="00573487"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77461A68" w14:textId="77777777" w:rsidR="00573487" w:rsidRPr="00ED3E28" w:rsidRDefault="00573487" w:rsidP="00DA1CBC">
      <w:pPr>
        <w:spacing w:line="360" w:lineRule="auto"/>
        <w:ind w:firstLine="709"/>
        <w:jc w:val="center"/>
        <w:rPr>
          <w:b/>
          <w:color w:val="000000" w:themeColor="text1"/>
          <w:sz w:val="24"/>
          <w:szCs w:val="24"/>
        </w:rPr>
      </w:pPr>
      <w:r w:rsidRPr="00ED3E28">
        <w:rPr>
          <w:b/>
          <w:color w:val="000000" w:themeColor="text1"/>
          <w:sz w:val="24"/>
          <w:szCs w:val="24"/>
        </w:rPr>
        <w:lastRenderedPageBreak/>
        <w:t>РАЗРАБОТКА УСТАНОВКИ ИЗОМЕРИЗАЦИИ ПЕНТАНОВОЙ ФРАКЦИИ С ПРИМЕНЕНИЕМ КАТАЛИЗАТОРА НА ОСНОВЕ η-ОКСИДА АЛЮМИНИЯ</w:t>
      </w:r>
    </w:p>
    <w:p w14:paraId="57700BF4" w14:textId="77777777" w:rsidR="00573487" w:rsidRPr="00ED3E28" w:rsidRDefault="00573487" w:rsidP="00537375">
      <w:pPr>
        <w:spacing w:line="360" w:lineRule="auto"/>
        <w:ind w:firstLine="709"/>
        <w:jc w:val="right"/>
        <w:rPr>
          <w:i/>
          <w:color w:val="000000" w:themeColor="text1"/>
          <w:sz w:val="24"/>
          <w:szCs w:val="24"/>
        </w:rPr>
      </w:pPr>
      <w:r w:rsidRPr="00ED3E28">
        <w:rPr>
          <w:i/>
          <w:color w:val="000000" w:themeColor="text1"/>
          <w:sz w:val="24"/>
          <w:szCs w:val="24"/>
        </w:rPr>
        <w:t>Байкенов А.А.</w:t>
      </w:r>
    </w:p>
    <w:p w14:paraId="0087795E" w14:textId="77777777" w:rsidR="00573487" w:rsidRPr="00ED3E28" w:rsidRDefault="00573487" w:rsidP="00537375">
      <w:pPr>
        <w:spacing w:line="360" w:lineRule="auto"/>
        <w:ind w:firstLine="709"/>
        <w:jc w:val="right"/>
        <w:rPr>
          <w:i/>
          <w:color w:val="000000" w:themeColor="text1"/>
          <w:sz w:val="24"/>
          <w:szCs w:val="24"/>
        </w:rPr>
      </w:pPr>
      <w:r w:rsidRPr="00ED3E28">
        <w:rPr>
          <w:i/>
          <w:color w:val="000000" w:themeColor="text1"/>
          <w:sz w:val="24"/>
          <w:szCs w:val="24"/>
        </w:rPr>
        <w:t>ГБПОУ АО АГПК</w:t>
      </w:r>
    </w:p>
    <w:p w14:paraId="6847C9F0" w14:textId="77777777" w:rsidR="00573487" w:rsidRPr="00ED3E28" w:rsidRDefault="00573487" w:rsidP="00537375">
      <w:pPr>
        <w:spacing w:line="360" w:lineRule="auto"/>
        <w:ind w:firstLine="709"/>
        <w:jc w:val="right"/>
        <w:rPr>
          <w:i/>
          <w:color w:val="000000" w:themeColor="text1"/>
          <w:sz w:val="24"/>
          <w:szCs w:val="24"/>
        </w:rPr>
      </w:pPr>
      <w:r w:rsidRPr="00ED3E28">
        <w:rPr>
          <w:i/>
          <w:color w:val="000000" w:themeColor="text1"/>
          <w:sz w:val="24"/>
          <w:szCs w:val="24"/>
        </w:rPr>
        <w:t>Переработка нефти и газа, 2 курс</w:t>
      </w:r>
    </w:p>
    <w:p w14:paraId="251ADE46" w14:textId="77777777" w:rsidR="00573487" w:rsidRPr="00ED3E28" w:rsidRDefault="00573487" w:rsidP="00537375">
      <w:pPr>
        <w:spacing w:line="360" w:lineRule="auto"/>
        <w:ind w:firstLine="709"/>
        <w:jc w:val="right"/>
        <w:rPr>
          <w:i/>
          <w:color w:val="000000" w:themeColor="text1"/>
          <w:sz w:val="24"/>
          <w:szCs w:val="24"/>
        </w:rPr>
      </w:pPr>
      <w:r w:rsidRPr="00ED3E28">
        <w:rPr>
          <w:i/>
          <w:color w:val="000000" w:themeColor="text1"/>
          <w:sz w:val="24"/>
          <w:szCs w:val="24"/>
        </w:rPr>
        <w:t>Научный руководитель – Ферафонтова О.А.</w:t>
      </w:r>
    </w:p>
    <w:p w14:paraId="12CDD975" w14:textId="77777777" w:rsidR="00573487" w:rsidRPr="00ED3E28" w:rsidRDefault="00573487" w:rsidP="00DA1CBC">
      <w:pPr>
        <w:spacing w:line="360" w:lineRule="auto"/>
        <w:ind w:firstLine="709"/>
        <w:jc w:val="both"/>
        <w:rPr>
          <w:i/>
          <w:color w:val="000000" w:themeColor="text1"/>
          <w:sz w:val="24"/>
          <w:szCs w:val="24"/>
        </w:rPr>
      </w:pPr>
      <w:r w:rsidRPr="00ED3E28">
        <w:rPr>
          <w:i/>
          <w:color w:val="000000" w:themeColor="text1"/>
          <w:sz w:val="24"/>
          <w:szCs w:val="24"/>
        </w:rPr>
        <w:t>В статье рассматривается разработка установки изомеризации пентановой фракции с использованием катализатора на основе η-оксида алюминия. Актуальность работы обусловлена ужесточением требований к качеству автомобильных бензинов согласно техническому регламенту ТС 013-2011, ограничивающему содержание ароматических углеводородов до 35 об.% и бензола до 1 об.%. Изомеризация является наиболее эффективным способом получения высокооктановых экологически чистых компонентов бензина. Проведен патентно-информационный обзор, выбрано техническое решение по патенту RU 2669199C1, выполнен технологический расчет установки производительностью 300 000 т/год, определены основные конструктивные размеры реактора и сепаратора.</w:t>
      </w:r>
    </w:p>
    <w:p w14:paraId="7E1C0F8D" w14:textId="77777777" w:rsidR="00573487" w:rsidRPr="00ED3E28" w:rsidRDefault="00573487" w:rsidP="00DA1CBC">
      <w:pPr>
        <w:spacing w:line="360" w:lineRule="auto"/>
        <w:ind w:firstLine="709"/>
        <w:jc w:val="both"/>
        <w:rPr>
          <w:color w:val="000000" w:themeColor="text1"/>
          <w:sz w:val="24"/>
          <w:szCs w:val="24"/>
        </w:rPr>
      </w:pPr>
      <w:r w:rsidRPr="00ED3E28">
        <w:rPr>
          <w:b/>
          <w:bCs/>
          <w:color w:val="000000" w:themeColor="text1"/>
          <w:sz w:val="24"/>
          <w:szCs w:val="24"/>
        </w:rPr>
        <w:t>Введение</w:t>
      </w:r>
    </w:p>
    <w:p w14:paraId="158DA151"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 основе развития нефтеперерабатывающей промышленности стоит задача обеспечения углубленной переработки нефти и газа, существенное увеличение выработки моторных топлив, а также сырья для химической и нефтехимической промышленности за счет развития вторичных каталитических процессов. Каталитический крекинг, риформинг, алкилирование и изомеризация позволяют углубить переработку нефти и производить дополнительные количества светлых нефтепродуктов [1].</w:t>
      </w:r>
    </w:p>
    <w:p w14:paraId="75725519"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 настоящее время требования к качеству автомобильных бензинов ужесточились в связи с борьбой за сохранение окружающей среды. С 1 января 2016 года введен в действие технический регламент ТС 013-2011 «О требованиях к автомобильному и авиационному бензину, дизельному и судовому топливу, топливу для реактивных двигателей и мазуту». Данный регламент обязывает выпускать автомобильный бензин класса Евро-5 с содержанием ароматических углеводородов до 35 об.%, в том числе бензола до 1 об.%.</w:t>
      </w:r>
    </w:p>
    <w:p w14:paraId="3E379485"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 связи с этим процесс изомеризации стал одним из наиболее рентабельных способов получения высокооктановых экологически чистых компонентов бензина и занимает одно из ведущих мест в схеме современных нефтеперерабатывающих заводов [1].</w:t>
      </w:r>
    </w:p>
    <w:p w14:paraId="754996A4" w14:textId="77777777" w:rsidR="00573487" w:rsidRPr="00ED3E28" w:rsidRDefault="00573487" w:rsidP="00DA1CBC">
      <w:pPr>
        <w:spacing w:line="360" w:lineRule="auto"/>
        <w:ind w:firstLine="709"/>
        <w:jc w:val="both"/>
        <w:rPr>
          <w:color w:val="000000" w:themeColor="text1"/>
          <w:sz w:val="24"/>
          <w:szCs w:val="24"/>
        </w:rPr>
      </w:pPr>
      <w:r w:rsidRPr="00ED3E28">
        <w:rPr>
          <w:b/>
          <w:bCs/>
          <w:color w:val="000000" w:themeColor="text1"/>
          <w:sz w:val="24"/>
          <w:szCs w:val="24"/>
        </w:rPr>
        <w:t>Патентно-информационный обзор</w:t>
      </w:r>
    </w:p>
    <w:p w14:paraId="23251A19"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С целью обеспечения высокого технического уровня и патентной чистоты проектируемой установки проведено патентное исследование за период с 2018 по 2023 </w:t>
      </w:r>
      <w:r w:rsidRPr="00ED3E28">
        <w:rPr>
          <w:color w:val="000000" w:themeColor="text1"/>
          <w:sz w:val="24"/>
          <w:szCs w:val="24"/>
        </w:rPr>
        <w:lastRenderedPageBreak/>
        <w:t>годы. В ходе патентного анализа были отобраны ключевые решения, представленные в таблице 1.</w:t>
      </w:r>
    </w:p>
    <w:p w14:paraId="6167091F" w14:textId="77777777" w:rsidR="00573487" w:rsidRPr="00ED3E28" w:rsidRDefault="00573487" w:rsidP="00DA1CBC">
      <w:pPr>
        <w:spacing w:line="360" w:lineRule="auto"/>
        <w:ind w:firstLine="709"/>
        <w:jc w:val="both"/>
        <w:rPr>
          <w:b/>
          <w:bCs/>
          <w:color w:val="000000" w:themeColor="text1"/>
          <w:sz w:val="24"/>
          <w:szCs w:val="24"/>
        </w:rPr>
      </w:pPr>
      <w:r w:rsidRPr="00ED3E28">
        <w:rPr>
          <w:b/>
          <w:bCs/>
          <w:color w:val="000000" w:themeColor="text1"/>
          <w:sz w:val="24"/>
          <w:szCs w:val="24"/>
        </w:rPr>
        <w:t>Таблица 1 – Анализ патентных решений</w:t>
      </w:r>
    </w:p>
    <w:tbl>
      <w:tblPr>
        <w:tblStyle w:val="af4"/>
        <w:tblW w:w="0" w:type="auto"/>
        <w:tblLook w:val="04A0" w:firstRow="1" w:lastRow="0" w:firstColumn="1" w:lastColumn="0" w:noHBand="0" w:noVBand="1"/>
      </w:tblPr>
      <w:tblGrid>
        <w:gridCol w:w="1916"/>
        <w:gridCol w:w="2911"/>
        <w:gridCol w:w="2319"/>
        <w:gridCol w:w="2198"/>
      </w:tblGrid>
      <w:tr w:rsidR="00573487" w:rsidRPr="00ED3E28" w14:paraId="44981BCF" w14:textId="77777777" w:rsidTr="00904B46">
        <w:tc>
          <w:tcPr>
            <w:tcW w:w="0" w:type="auto"/>
            <w:hideMark/>
          </w:tcPr>
          <w:p w14:paraId="48D5D483"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Номер патента</w:t>
            </w:r>
          </w:p>
        </w:tc>
        <w:tc>
          <w:tcPr>
            <w:tcW w:w="0" w:type="auto"/>
            <w:hideMark/>
          </w:tcPr>
          <w:p w14:paraId="4E466ECB"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Название</w:t>
            </w:r>
          </w:p>
        </w:tc>
        <w:tc>
          <w:tcPr>
            <w:tcW w:w="0" w:type="auto"/>
            <w:hideMark/>
          </w:tcPr>
          <w:p w14:paraId="7F154D57"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Сущность изобретения</w:t>
            </w:r>
          </w:p>
        </w:tc>
        <w:tc>
          <w:tcPr>
            <w:tcW w:w="0" w:type="auto"/>
            <w:hideMark/>
          </w:tcPr>
          <w:p w14:paraId="6F44FC83"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Отношение к теме</w:t>
            </w:r>
          </w:p>
        </w:tc>
      </w:tr>
      <w:tr w:rsidR="00573487" w:rsidRPr="00ED3E28" w14:paraId="719B8BC2" w14:textId="77777777" w:rsidTr="00904B46">
        <w:tc>
          <w:tcPr>
            <w:tcW w:w="0" w:type="auto"/>
            <w:hideMark/>
          </w:tcPr>
          <w:p w14:paraId="1A6FB589"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2664107C1</w:t>
            </w:r>
          </w:p>
        </w:tc>
        <w:tc>
          <w:tcPr>
            <w:tcW w:w="0" w:type="auto"/>
            <w:hideMark/>
          </w:tcPr>
          <w:p w14:paraId="4A93FA5F"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Катализатор изомеризации</w:t>
            </w:r>
          </w:p>
        </w:tc>
        <w:tc>
          <w:tcPr>
            <w:tcW w:w="0" w:type="auto"/>
            <w:hideMark/>
          </w:tcPr>
          <w:p w14:paraId="29F8F1CB"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Использование η-Al₂O₃ с нанесенной платиной, пропитанного соляной кислотой</w:t>
            </w:r>
          </w:p>
        </w:tc>
        <w:tc>
          <w:tcPr>
            <w:tcW w:w="0" w:type="auto"/>
            <w:hideMark/>
          </w:tcPr>
          <w:p w14:paraId="4E60C612"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Катализатор низкотемпературной изомеризации</w:t>
            </w:r>
          </w:p>
        </w:tc>
      </w:tr>
      <w:tr w:rsidR="00573487" w:rsidRPr="00ED3E28" w14:paraId="18A80958" w14:textId="77777777" w:rsidTr="00904B46">
        <w:tc>
          <w:tcPr>
            <w:tcW w:w="0" w:type="auto"/>
            <w:hideMark/>
          </w:tcPr>
          <w:p w14:paraId="774D8EE7"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199611U1</w:t>
            </w:r>
          </w:p>
        </w:tc>
        <w:tc>
          <w:tcPr>
            <w:tcW w:w="0" w:type="auto"/>
            <w:hideMark/>
          </w:tcPr>
          <w:p w14:paraId="757036D1"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Реактор изомеризации</w:t>
            </w:r>
          </w:p>
        </w:tc>
        <w:tc>
          <w:tcPr>
            <w:tcW w:w="0" w:type="auto"/>
            <w:hideMark/>
          </w:tcPr>
          <w:p w14:paraId="6CF3D65A"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Модернизация реактора с зоной очистки от сернистых соединений</w:t>
            </w:r>
          </w:p>
        </w:tc>
        <w:tc>
          <w:tcPr>
            <w:tcW w:w="0" w:type="auto"/>
            <w:hideMark/>
          </w:tcPr>
          <w:p w14:paraId="61732039"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Конструкция реактора</w:t>
            </w:r>
          </w:p>
        </w:tc>
      </w:tr>
      <w:tr w:rsidR="00573487" w:rsidRPr="00ED3E28" w14:paraId="52B260B6" w14:textId="77777777" w:rsidTr="00904B46">
        <w:tc>
          <w:tcPr>
            <w:tcW w:w="0" w:type="auto"/>
            <w:hideMark/>
          </w:tcPr>
          <w:p w14:paraId="017B3842"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2669199C1</w:t>
            </w:r>
          </w:p>
        </w:tc>
        <w:tc>
          <w:tcPr>
            <w:tcW w:w="0" w:type="auto"/>
            <w:hideMark/>
          </w:tcPr>
          <w:p w14:paraId="6F29F3CC"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Методприготовления катализатора изомеризации парафинов на основе байеритного оксида алюминия</w:t>
            </w:r>
          </w:p>
        </w:tc>
        <w:tc>
          <w:tcPr>
            <w:tcW w:w="0" w:type="auto"/>
            <w:hideMark/>
          </w:tcPr>
          <w:p w14:paraId="377ABF50"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Катализатор на основе η-Al₂O₃, полученного из байерита осаждением из NaAlO₂ и NHO₃</w:t>
            </w:r>
          </w:p>
        </w:tc>
        <w:tc>
          <w:tcPr>
            <w:tcW w:w="0" w:type="auto"/>
            <w:hideMark/>
          </w:tcPr>
          <w:p w14:paraId="7B0A3C25"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Базовый патент для разработки</w:t>
            </w:r>
          </w:p>
        </w:tc>
      </w:tr>
    </w:tbl>
    <w:p w14:paraId="2034F6F8"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На основании проведенного патентного поиска и научно-технического обзора было выбрано техническое решение, описанное в патенте RU 2669199C1. Данное изобретение относится к методу приготовления катализатора изомеризации парафинов на основе байерита, который получается путем осаждения из раствора NaAlO₂ и NHO₃. Катализатор состоит из платины и хлора, нанесенных на поверхность η-Al₂O₃, полученного из байерита. После получения осадок нейтрализуют, высушивают при 100-150°C и прокаливают при температуре 500-550°C.</w:t>
      </w:r>
    </w:p>
    <w:p w14:paraId="2AF33B32"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Повышенная Льюисовская кислотность, высокая удельная поверхность, а также крупные мезопоры – это свойства, которые характеризуют низкотемпературный катализатор η-Al₂O₃. Сравнение характеристик патентного катализатора с промышленным образцом компании Sasol представлено в таблице 2.</w:t>
      </w:r>
    </w:p>
    <w:p w14:paraId="5032C25B" w14:textId="77777777" w:rsidR="00573487" w:rsidRPr="00ED3E28" w:rsidRDefault="00573487" w:rsidP="00DA1CBC">
      <w:pPr>
        <w:spacing w:line="360" w:lineRule="auto"/>
        <w:ind w:firstLine="709"/>
        <w:jc w:val="center"/>
        <w:rPr>
          <w:color w:val="000000" w:themeColor="text1"/>
          <w:sz w:val="24"/>
          <w:szCs w:val="24"/>
          <w:lang w:eastAsia="ru-RU"/>
        </w:rPr>
      </w:pPr>
      <w:r w:rsidRPr="00ED3E28">
        <w:rPr>
          <w:bCs/>
          <w:color w:val="000000" w:themeColor="text1"/>
          <w:sz w:val="24"/>
          <w:szCs w:val="24"/>
          <w:lang w:eastAsia="ru-RU"/>
        </w:rPr>
        <w:t>Таблица 2 – Сравнительная характеристика катализаторов</w:t>
      </w:r>
    </w:p>
    <w:tbl>
      <w:tblPr>
        <w:tblStyle w:val="af4"/>
        <w:tblW w:w="6163" w:type="dxa"/>
        <w:jc w:val="center"/>
        <w:tblLook w:val="04A0" w:firstRow="1" w:lastRow="0" w:firstColumn="1" w:lastColumn="0" w:noHBand="0" w:noVBand="1"/>
      </w:tblPr>
      <w:tblGrid>
        <w:gridCol w:w="2564"/>
        <w:gridCol w:w="2153"/>
        <w:gridCol w:w="1446"/>
      </w:tblGrid>
      <w:tr w:rsidR="00573487" w:rsidRPr="00ED3E28" w14:paraId="658604A2" w14:textId="77777777" w:rsidTr="00904B46">
        <w:trPr>
          <w:trHeight w:val="276"/>
          <w:jc w:val="center"/>
        </w:trPr>
        <w:tc>
          <w:tcPr>
            <w:tcW w:w="2799" w:type="dxa"/>
            <w:hideMark/>
          </w:tcPr>
          <w:p w14:paraId="46570B0E" w14:textId="77777777" w:rsidR="00573487" w:rsidRPr="00ED3E28" w:rsidRDefault="00573487" w:rsidP="00DA1CBC">
            <w:pPr>
              <w:spacing w:line="360" w:lineRule="auto"/>
              <w:ind w:firstLine="709"/>
              <w:rPr>
                <w:color w:val="000000" w:themeColor="text1"/>
                <w:sz w:val="24"/>
                <w:szCs w:val="24"/>
                <w:lang w:eastAsia="ru-RU"/>
              </w:rPr>
            </w:pPr>
            <w:r w:rsidRPr="00ED3E28">
              <w:rPr>
                <w:color w:val="000000" w:themeColor="text1"/>
                <w:sz w:val="24"/>
                <w:szCs w:val="24"/>
                <w:lang w:eastAsia="ru-RU"/>
              </w:rPr>
              <w:lastRenderedPageBreak/>
              <w:t>Показатель</w:t>
            </w:r>
          </w:p>
        </w:tc>
        <w:tc>
          <w:tcPr>
            <w:tcW w:w="2524" w:type="dxa"/>
            <w:hideMark/>
          </w:tcPr>
          <w:p w14:paraId="144FE471" w14:textId="77777777" w:rsidR="00573487" w:rsidRPr="00ED3E28" w:rsidRDefault="00573487" w:rsidP="00DA1CBC">
            <w:pPr>
              <w:spacing w:line="360" w:lineRule="auto"/>
              <w:ind w:firstLine="709"/>
              <w:rPr>
                <w:color w:val="000000" w:themeColor="text1"/>
                <w:sz w:val="24"/>
                <w:szCs w:val="24"/>
                <w:lang w:eastAsia="ru-RU"/>
              </w:rPr>
            </w:pPr>
            <w:r w:rsidRPr="00ED3E28">
              <w:rPr>
                <w:color w:val="000000" w:themeColor="text1"/>
                <w:sz w:val="24"/>
                <w:szCs w:val="24"/>
                <w:lang w:eastAsia="ru-RU"/>
              </w:rPr>
              <w:t>Патентный катализатор</w:t>
            </w:r>
          </w:p>
        </w:tc>
        <w:tc>
          <w:tcPr>
            <w:tcW w:w="840" w:type="dxa"/>
            <w:hideMark/>
          </w:tcPr>
          <w:p w14:paraId="57FB7A0C" w14:textId="77777777" w:rsidR="00573487" w:rsidRPr="00ED3E28" w:rsidRDefault="00573487" w:rsidP="00DA1CBC">
            <w:pPr>
              <w:spacing w:line="360" w:lineRule="auto"/>
              <w:ind w:firstLine="709"/>
              <w:rPr>
                <w:color w:val="000000" w:themeColor="text1"/>
                <w:sz w:val="24"/>
                <w:szCs w:val="24"/>
                <w:lang w:eastAsia="ru-RU"/>
              </w:rPr>
            </w:pPr>
            <w:r w:rsidRPr="00ED3E28">
              <w:rPr>
                <w:color w:val="000000" w:themeColor="text1"/>
                <w:sz w:val="24"/>
                <w:szCs w:val="24"/>
                <w:lang w:eastAsia="ru-RU"/>
              </w:rPr>
              <w:t>Sasol</w:t>
            </w:r>
          </w:p>
        </w:tc>
      </w:tr>
      <w:tr w:rsidR="00573487" w:rsidRPr="00ED3E28" w14:paraId="1DBC1C97" w14:textId="77777777" w:rsidTr="00904B46">
        <w:trPr>
          <w:trHeight w:val="286"/>
          <w:jc w:val="center"/>
        </w:trPr>
        <w:tc>
          <w:tcPr>
            <w:tcW w:w="2799" w:type="dxa"/>
            <w:hideMark/>
          </w:tcPr>
          <w:p w14:paraId="616CB8BB" w14:textId="77777777" w:rsidR="00573487" w:rsidRPr="00ED3E28" w:rsidRDefault="00573487" w:rsidP="00DA1CBC">
            <w:pPr>
              <w:spacing w:line="360" w:lineRule="auto"/>
              <w:ind w:firstLine="709"/>
              <w:rPr>
                <w:color w:val="000000" w:themeColor="text1"/>
                <w:sz w:val="24"/>
                <w:szCs w:val="24"/>
                <w:lang w:eastAsia="ru-RU"/>
              </w:rPr>
            </w:pPr>
            <w:r w:rsidRPr="00ED3E28">
              <w:rPr>
                <w:color w:val="000000" w:themeColor="text1"/>
                <w:sz w:val="24"/>
                <w:szCs w:val="24"/>
                <w:lang w:eastAsia="ru-RU"/>
              </w:rPr>
              <w:t>Глубина изомеризации, %</w:t>
            </w:r>
          </w:p>
        </w:tc>
        <w:tc>
          <w:tcPr>
            <w:tcW w:w="2524" w:type="dxa"/>
            <w:hideMark/>
          </w:tcPr>
          <w:p w14:paraId="22F7BDC5" w14:textId="77777777" w:rsidR="00573487" w:rsidRPr="00ED3E28" w:rsidRDefault="00573487" w:rsidP="00DA1CBC">
            <w:pPr>
              <w:spacing w:line="360" w:lineRule="auto"/>
              <w:ind w:firstLine="709"/>
              <w:rPr>
                <w:color w:val="000000" w:themeColor="text1"/>
                <w:sz w:val="24"/>
                <w:szCs w:val="24"/>
                <w:lang w:eastAsia="ru-RU"/>
              </w:rPr>
            </w:pPr>
            <w:r w:rsidRPr="00ED3E28">
              <w:rPr>
                <w:color w:val="000000" w:themeColor="text1"/>
                <w:sz w:val="24"/>
                <w:szCs w:val="24"/>
                <w:lang w:eastAsia="ru-RU"/>
              </w:rPr>
              <w:t>21,6</w:t>
            </w:r>
          </w:p>
        </w:tc>
        <w:tc>
          <w:tcPr>
            <w:tcW w:w="840" w:type="dxa"/>
            <w:hideMark/>
          </w:tcPr>
          <w:p w14:paraId="1537EE42" w14:textId="77777777" w:rsidR="00573487" w:rsidRPr="00ED3E28" w:rsidRDefault="00573487" w:rsidP="00DA1CBC">
            <w:pPr>
              <w:spacing w:line="360" w:lineRule="auto"/>
              <w:ind w:firstLine="709"/>
              <w:rPr>
                <w:color w:val="000000" w:themeColor="text1"/>
                <w:sz w:val="24"/>
                <w:szCs w:val="24"/>
                <w:lang w:eastAsia="ru-RU"/>
              </w:rPr>
            </w:pPr>
            <w:r w:rsidRPr="00ED3E28">
              <w:rPr>
                <w:color w:val="000000" w:themeColor="text1"/>
                <w:sz w:val="24"/>
                <w:szCs w:val="24"/>
                <w:lang w:eastAsia="ru-RU"/>
              </w:rPr>
              <w:t>21,8</w:t>
            </w:r>
          </w:p>
        </w:tc>
      </w:tr>
      <w:tr w:rsidR="00573487" w:rsidRPr="00ED3E28" w14:paraId="13AEE6F1" w14:textId="77777777" w:rsidTr="00904B46">
        <w:trPr>
          <w:trHeight w:val="276"/>
          <w:jc w:val="center"/>
        </w:trPr>
        <w:tc>
          <w:tcPr>
            <w:tcW w:w="2799" w:type="dxa"/>
            <w:hideMark/>
          </w:tcPr>
          <w:p w14:paraId="54A192B0" w14:textId="77777777" w:rsidR="00573487" w:rsidRPr="00ED3E28" w:rsidRDefault="00573487" w:rsidP="00DA1CBC">
            <w:pPr>
              <w:spacing w:line="360" w:lineRule="auto"/>
              <w:ind w:firstLine="709"/>
              <w:rPr>
                <w:color w:val="000000" w:themeColor="text1"/>
                <w:sz w:val="24"/>
                <w:szCs w:val="24"/>
                <w:lang w:eastAsia="ru-RU"/>
              </w:rPr>
            </w:pPr>
            <w:r w:rsidRPr="00ED3E28">
              <w:rPr>
                <w:color w:val="000000" w:themeColor="text1"/>
                <w:sz w:val="24"/>
                <w:szCs w:val="24"/>
                <w:lang w:eastAsia="ru-RU"/>
              </w:rPr>
              <w:t>Селективность, %</w:t>
            </w:r>
          </w:p>
        </w:tc>
        <w:tc>
          <w:tcPr>
            <w:tcW w:w="2524" w:type="dxa"/>
            <w:hideMark/>
          </w:tcPr>
          <w:p w14:paraId="55854EDD" w14:textId="77777777" w:rsidR="00573487" w:rsidRPr="00ED3E28" w:rsidRDefault="00573487" w:rsidP="00DA1CBC">
            <w:pPr>
              <w:spacing w:line="360" w:lineRule="auto"/>
              <w:ind w:firstLine="709"/>
              <w:rPr>
                <w:color w:val="000000" w:themeColor="text1"/>
                <w:sz w:val="24"/>
                <w:szCs w:val="24"/>
                <w:lang w:eastAsia="ru-RU"/>
              </w:rPr>
            </w:pPr>
            <w:r w:rsidRPr="00ED3E28">
              <w:rPr>
                <w:color w:val="000000" w:themeColor="text1"/>
                <w:sz w:val="24"/>
                <w:szCs w:val="24"/>
                <w:lang w:eastAsia="ru-RU"/>
              </w:rPr>
              <w:t>95,3</w:t>
            </w:r>
          </w:p>
        </w:tc>
        <w:tc>
          <w:tcPr>
            <w:tcW w:w="840" w:type="dxa"/>
            <w:hideMark/>
          </w:tcPr>
          <w:p w14:paraId="762F67D2" w14:textId="77777777" w:rsidR="00573487" w:rsidRPr="00ED3E28" w:rsidRDefault="00573487" w:rsidP="00DA1CBC">
            <w:pPr>
              <w:spacing w:line="360" w:lineRule="auto"/>
              <w:ind w:firstLine="709"/>
              <w:rPr>
                <w:color w:val="000000" w:themeColor="text1"/>
                <w:sz w:val="24"/>
                <w:szCs w:val="24"/>
                <w:lang w:eastAsia="ru-RU"/>
              </w:rPr>
            </w:pPr>
            <w:r w:rsidRPr="00ED3E28">
              <w:rPr>
                <w:color w:val="000000" w:themeColor="text1"/>
                <w:sz w:val="24"/>
                <w:szCs w:val="24"/>
                <w:lang w:eastAsia="ru-RU"/>
              </w:rPr>
              <w:t>94,4</w:t>
            </w:r>
          </w:p>
        </w:tc>
      </w:tr>
    </w:tbl>
    <w:p w14:paraId="37DE6492" w14:textId="77777777" w:rsidR="00573487" w:rsidRPr="00ED3E28" w:rsidRDefault="00573487" w:rsidP="00DA1CBC">
      <w:pPr>
        <w:spacing w:line="360" w:lineRule="auto"/>
        <w:ind w:firstLine="709"/>
        <w:jc w:val="both"/>
        <w:rPr>
          <w:color w:val="000000" w:themeColor="text1"/>
          <w:sz w:val="24"/>
          <w:szCs w:val="24"/>
          <w:lang w:eastAsia="ru-RU"/>
        </w:rPr>
      </w:pPr>
      <w:r w:rsidRPr="00ED3E28">
        <w:rPr>
          <w:b/>
          <w:bCs/>
          <w:color w:val="000000" w:themeColor="text1"/>
          <w:sz w:val="24"/>
          <w:szCs w:val="24"/>
          <w:lang w:eastAsia="ru-RU"/>
        </w:rPr>
        <w:t>Теоретические основы процесса</w:t>
      </w:r>
    </w:p>
    <w:p w14:paraId="69C517A4" w14:textId="77777777" w:rsidR="00573487" w:rsidRPr="00ED3E28" w:rsidRDefault="00573487"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Реакция изомеризации протекает в среде водорода, роль которого сводится к подавлению реакций полимеризации и крекинга, снижающих активность катализатора. В отличие от прочих термокаталитических процессов, изомеризация протекает без изменения реакционного объёма системы, поэтому изменение давления не сказывается на получении целевого продукта.</w:t>
      </w:r>
    </w:p>
    <w:p w14:paraId="4928F047" w14:textId="77777777" w:rsidR="00573487" w:rsidRPr="00ED3E28" w:rsidRDefault="00573487"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Реакцию изомеризации желательно проводить при невысоких температурах, так как это способствует образованию более разветвлённых изомеров. Механизм реакции на бифункциональных катализаторах включает следующие стадии:</w:t>
      </w:r>
    </w:p>
    <w:p w14:paraId="4296BDBE" w14:textId="77777777" w:rsidR="00573487" w:rsidRPr="00ED3E28" w:rsidRDefault="00573487" w:rsidP="00DA1CBC">
      <w:pPr>
        <w:widowControl/>
        <w:numPr>
          <w:ilvl w:val="0"/>
          <w:numId w:val="23"/>
        </w:numPr>
        <w:autoSpaceDE/>
        <w:autoSpaceDN/>
        <w:spacing w:line="360" w:lineRule="auto"/>
        <w:ind w:left="0" w:firstLine="709"/>
        <w:jc w:val="both"/>
        <w:rPr>
          <w:color w:val="000000" w:themeColor="text1"/>
          <w:sz w:val="24"/>
          <w:szCs w:val="24"/>
          <w:lang w:eastAsia="ru-RU"/>
        </w:rPr>
      </w:pPr>
      <w:r w:rsidRPr="00ED3E28">
        <w:rPr>
          <w:color w:val="000000" w:themeColor="text1"/>
          <w:sz w:val="24"/>
          <w:szCs w:val="24"/>
          <w:lang w:eastAsia="ru-RU"/>
        </w:rPr>
        <w:t>на металлических центрах происходит дегидрирование исходного парафина;</w:t>
      </w:r>
    </w:p>
    <w:p w14:paraId="2BF9F5B8" w14:textId="77777777" w:rsidR="00573487" w:rsidRPr="00ED3E28" w:rsidRDefault="00573487" w:rsidP="00DA1CBC">
      <w:pPr>
        <w:widowControl/>
        <w:numPr>
          <w:ilvl w:val="0"/>
          <w:numId w:val="23"/>
        </w:numPr>
        <w:autoSpaceDE/>
        <w:autoSpaceDN/>
        <w:spacing w:line="360" w:lineRule="auto"/>
        <w:ind w:left="0" w:firstLine="709"/>
        <w:jc w:val="both"/>
        <w:rPr>
          <w:color w:val="000000" w:themeColor="text1"/>
          <w:sz w:val="24"/>
          <w:szCs w:val="24"/>
          <w:lang w:eastAsia="ru-RU"/>
        </w:rPr>
      </w:pPr>
      <w:r w:rsidRPr="00ED3E28">
        <w:rPr>
          <w:color w:val="000000" w:themeColor="text1"/>
          <w:sz w:val="24"/>
          <w:szCs w:val="24"/>
          <w:lang w:eastAsia="ru-RU"/>
        </w:rPr>
        <w:t>на кислотных центрах – взаимодействие олефина с протоном и изомеризация карбкатиона;</w:t>
      </w:r>
    </w:p>
    <w:p w14:paraId="2F546990" w14:textId="77777777" w:rsidR="00573487" w:rsidRPr="00ED3E28" w:rsidRDefault="00573487" w:rsidP="00DA1CBC">
      <w:pPr>
        <w:widowControl/>
        <w:numPr>
          <w:ilvl w:val="0"/>
          <w:numId w:val="23"/>
        </w:numPr>
        <w:autoSpaceDE/>
        <w:autoSpaceDN/>
        <w:spacing w:line="360" w:lineRule="auto"/>
        <w:ind w:left="0" w:firstLine="709"/>
        <w:jc w:val="both"/>
        <w:rPr>
          <w:color w:val="000000" w:themeColor="text1"/>
          <w:sz w:val="24"/>
          <w:szCs w:val="24"/>
          <w:lang w:eastAsia="ru-RU"/>
        </w:rPr>
      </w:pPr>
      <w:r w:rsidRPr="00ED3E28">
        <w:rPr>
          <w:color w:val="000000" w:themeColor="text1"/>
          <w:sz w:val="24"/>
          <w:szCs w:val="24"/>
          <w:lang w:eastAsia="ru-RU"/>
        </w:rPr>
        <w:t>депротонизация карбкатиона с образованием олефина изомерного строения и его гидрирование до целевого изопарафина.</w:t>
      </w:r>
    </w:p>
    <w:p w14:paraId="54628B5C" w14:textId="77777777" w:rsidR="00573487" w:rsidRPr="00ED3E28" w:rsidRDefault="00573487" w:rsidP="00DA1CBC">
      <w:pPr>
        <w:pStyle w:val="a7"/>
        <w:widowControl/>
        <w:numPr>
          <w:ilvl w:val="0"/>
          <w:numId w:val="23"/>
        </w:numPr>
        <w:autoSpaceDE/>
        <w:autoSpaceDN/>
        <w:spacing w:line="360" w:lineRule="auto"/>
        <w:ind w:left="0" w:firstLine="709"/>
        <w:jc w:val="both"/>
        <w:rPr>
          <w:color w:val="000000" w:themeColor="text1"/>
          <w:sz w:val="24"/>
          <w:szCs w:val="24"/>
          <w:lang w:eastAsia="ru-RU"/>
        </w:rPr>
      </w:pPr>
      <w:r w:rsidRPr="00ED3E28">
        <w:rPr>
          <w:color w:val="000000" w:themeColor="text1"/>
          <w:sz w:val="24"/>
          <w:szCs w:val="24"/>
          <w:lang w:eastAsia="ru-RU"/>
        </w:rPr>
        <w:t>В промышленности применяются несколько типов катализаторов изомеризации:</w:t>
      </w:r>
    </w:p>
    <w:p w14:paraId="63891E4A" w14:textId="77777777" w:rsidR="00573487" w:rsidRPr="00ED3E28" w:rsidRDefault="00573487" w:rsidP="00DA1CBC">
      <w:pPr>
        <w:widowControl/>
        <w:numPr>
          <w:ilvl w:val="0"/>
          <w:numId w:val="23"/>
        </w:numPr>
        <w:autoSpaceDE/>
        <w:autoSpaceDN/>
        <w:spacing w:line="360" w:lineRule="auto"/>
        <w:ind w:left="0" w:firstLine="709"/>
        <w:jc w:val="both"/>
        <w:rPr>
          <w:color w:val="000000" w:themeColor="text1"/>
          <w:sz w:val="24"/>
          <w:szCs w:val="24"/>
          <w:lang w:eastAsia="ru-RU"/>
        </w:rPr>
      </w:pPr>
      <w:r w:rsidRPr="00ED3E28">
        <w:rPr>
          <w:bCs/>
          <w:color w:val="000000" w:themeColor="text1"/>
          <w:sz w:val="24"/>
          <w:szCs w:val="24"/>
          <w:lang w:eastAsia="ru-RU"/>
        </w:rPr>
        <w:t>Высокотемпературные</w:t>
      </w:r>
      <w:r w:rsidRPr="00ED3E28">
        <w:rPr>
          <w:color w:val="000000" w:themeColor="text1"/>
          <w:sz w:val="24"/>
          <w:szCs w:val="24"/>
          <w:lang w:eastAsia="ru-RU"/>
        </w:rPr>
        <w:t> (на основе фторированного оксида алюминия, 350-450°C) – устаревшие и малоэффективные;</w:t>
      </w:r>
    </w:p>
    <w:p w14:paraId="1E5BDCDE" w14:textId="77777777" w:rsidR="00573487" w:rsidRPr="00ED3E28" w:rsidRDefault="00573487" w:rsidP="00DA1CBC">
      <w:pPr>
        <w:widowControl/>
        <w:numPr>
          <w:ilvl w:val="0"/>
          <w:numId w:val="23"/>
        </w:numPr>
        <w:autoSpaceDE/>
        <w:autoSpaceDN/>
        <w:spacing w:line="360" w:lineRule="auto"/>
        <w:ind w:left="0" w:firstLine="709"/>
        <w:jc w:val="both"/>
        <w:rPr>
          <w:color w:val="000000" w:themeColor="text1"/>
          <w:sz w:val="24"/>
          <w:szCs w:val="24"/>
          <w:lang w:eastAsia="ru-RU"/>
        </w:rPr>
      </w:pPr>
      <w:r w:rsidRPr="00ED3E28">
        <w:rPr>
          <w:bCs/>
          <w:color w:val="000000" w:themeColor="text1"/>
          <w:sz w:val="24"/>
          <w:szCs w:val="24"/>
          <w:lang w:eastAsia="ru-RU"/>
        </w:rPr>
        <w:t>Среднетемпературные</w:t>
      </w:r>
      <w:r w:rsidRPr="00ED3E28">
        <w:rPr>
          <w:color w:val="000000" w:themeColor="text1"/>
          <w:sz w:val="24"/>
          <w:szCs w:val="24"/>
          <w:lang w:eastAsia="ru-RU"/>
        </w:rPr>
        <w:t> (цеолитсодержащие, на основе морденита, 240-290°C) – устойчивы к ядам, легко регенерируются;</w:t>
      </w:r>
    </w:p>
    <w:p w14:paraId="4534FE46" w14:textId="77777777" w:rsidR="00573487" w:rsidRPr="00ED3E28" w:rsidRDefault="00573487" w:rsidP="00DA1CBC">
      <w:pPr>
        <w:widowControl/>
        <w:numPr>
          <w:ilvl w:val="0"/>
          <w:numId w:val="23"/>
        </w:numPr>
        <w:autoSpaceDE/>
        <w:autoSpaceDN/>
        <w:spacing w:line="360" w:lineRule="auto"/>
        <w:ind w:left="0" w:firstLine="709"/>
        <w:jc w:val="both"/>
        <w:rPr>
          <w:color w:val="000000" w:themeColor="text1"/>
          <w:sz w:val="24"/>
          <w:szCs w:val="24"/>
          <w:lang w:eastAsia="ru-RU"/>
        </w:rPr>
      </w:pPr>
      <w:r w:rsidRPr="00ED3E28">
        <w:rPr>
          <w:bCs/>
          <w:color w:val="000000" w:themeColor="text1"/>
          <w:sz w:val="24"/>
          <w:szCs w:val="24"/>
          <w:lang w:eastAsia="ru-RU"/>
        </w:rPr>
        <w:t>Низкотемпературные</w:t>
      </w:r>
      <w:r w:rsidRPr="00ED3E28">
        <w:rPr>
          <w:color w:val="000000" w:themeColor="text1"/>
          <w:sz w:val="24"/>
          <w:szCs w:val="24"/>
          <w:lang w:eastAsia="ru-RU"/>
        </w:rPr>
        <w:t> (на основе хлорированного η-Al₂O₃, 120-180°C) – наиболее активны и селективны;</w:t>
      </w:r>
    </w:p>
    <w:p w14:paraId="1D0BA42A" w14:textId="77777777" w:rsidR="00573487" w:rsidRPr="00ED3E28" w:rsidRDefault="00573487" w:rsidP="00DA1CBC">
      <w:pPr>
        <w:spacing w:line="360" w:lineRule="auto"/>
        <w:ind w:firstLine="709"/>
        <w:jc w:val="both"/>
        <w:rPr>
          <w:color w:val="000000" w:themeColor="text1"/>
          <w:sz w:val="24"/>
          <w:szCs w:val="24"/>
          <w:lang w:eastAsia="ru-RU"/>
        </w:rPr>
      </w:pPr>
      <w:r w:rsidRPr="00ED3E28">
        <w:rPr>
          <w:bCs/>
          <w:color w:val="000000" w:themeColor="text1"/>
          <w:sz w:val="24"/>
          <w:szCs w:val="24"/>
          <w:lang w:eastAsia="ru-RU"/>
        </w:rPr>
        <w:t>На основе сульфатированного оксида циркония</w:t>
      </w:r>
      <w:r w:rsidRPr="00ED3E28">
        <w:rPr>
          <w:color w:val="000000" w:themeColor="text1"/>
          <w:sz w:val="24"/>
          <w:szCs w:val="24"/>
          <w:lang w:eastAsia="ru-RU"/>
        </w:rPr>
        <w:t> (120-200°C) – сочетают достоинства первых двух типов.</w:t>
      </w:r>
    </w:p>
    <w:p w14:paraId="62A5A5D7" w14:textId="77777777" w:rsidR="00573487" w:rsidRPr="00ED3E28" w:rsidRDefault="00573487"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Наибольшее применение нашли низкотемпературные катализаторы на носителе η-Al₂O₃, так как они являются более активными и селективными. Наличие платины повышает продолжительность реакционного цикла. Процесс происходит при низких температурах, за счёт этого легче получать разветвленные изомеры, что сказывается на качестве продукта. </w:t>
      </w:r>
      <w:r w:rsidRPr="00ED3E28">
        <w:rPr>
          <w:color w:val="000000" w:themeColor="text1"/>
          <w:sz w:val="24"/>
          <w:szCs w:val="24"/>
          <w:lang w:eastAsia="ru-RU"/>
        </w:rPr>
        <w:lastRenderedPageBreak/>
        <w:t>Однако данные катализаторы чувствительны к воде и сере, поэтому сырье требует предварительной осушки и обессеривания.</w:t>
      </w:r>
    </w:p>
    <w:p w14:paraId="07D806FF" w14:textId="77777777" w:rsidR="00573487" w:rsidRPr="00ED3E28" w:rsidRDefault="00573487" w:rsidP="00DA1CBC">
      <w:pPr>
        <w:spacing w:line="360" w:lineRule="auto"/>
        <w:ind w:firstLine="709"/>
        <w:jc w:val="both"/>
        <w:rPr>
          <w:color w:val="000000" w:themeColor="text1"/>
          <w:sz w:val="24"/>
          <w:szCs w:val="24"/>
          <w:lang w:eastAsia="ru-RU"/>
        </w:rPr>
      </w:pPr>
      <w:r w:rsidRPr="00ED3E28">
        <w:rPr>
          <w:b/>
          <w:bCs/>
          <w:color w:val="000000" w:themeColor="text1"/>
          <w:sz w:val="24"/>
          <w:szCs w:val="24"/>
          <w:lang w:eastAsia="ru-RU"/>
        </w:rPr>
        <w:t>Технологическая схема установки</w:t>
      </w:r>
    </w:p>
    <w:p w14:paraId="0591089B" w14:textId="77777777" w:rsidR="00573487" w:rsidRPr="00ED3E28" w:rsidRDefault="00573487"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Выбираем однореакторную схему с рециркуляцией фракции н-пентана. Применение нового катализатора с высокой активностью позволяет проводить реакции в одном реакторе, а возвращаемая в реактор фракция н-пентана увеличивает выход изомеров и повышает октановое число конечного изомеризата.</w:t>
      </w:r>
    </w:p>
    <w:p w14:paraId="2803DCFB" w14:textId="77777777" w:rsidR="00573487" w:rsidRPr="00ED3E28" w:rsidRDefault="00573487"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Процесс изомеризации осуществляется в реакторе со стационарным слоем катализатора в паровой фазе при давлении 2,0 МПа и циркуляции водородсодержащего газа. Реактор представляет собой аппарат радиального типа с неподвижным катализатором и адиабатическими условиями эксплуатации (рисунок 1.1.).</w:t>
      </w:r>
    </w:p>
    <w:p w14:paraId="37414547" w14:textId="77777777" w:rsidR="00573487" w:rsidRPr="00ED3E28" w:rsidRDefault="00573487" w:rsidP="00DA1CBC">
      <w:pPr>
        <w:spacing w:line="360" w:lineRule="auto"/>
        <w:ind w:firstLine="709"/>
        <w:jc w:val="center"/>
        <w:rPr>
          <w:color w:val="000000" w:themeColor="text1"/>
          <w:sz w:val="24"/>
          <w:szCs w:val="24"/>
          <w:lang w:eastAsia="ru-RU"/>
        </w:rPr>
      </w:pPr>
      <w:r w:rsidRPr="00ED3E28">
        <w:rPr>
          <w:noProof/>
          <w:color w:val="000000" w:themeColor="text1"/>
          <w:sz w:val="24"/>
          <w:szCs w:val="24"/>
          <w:lang w:eastAsia="ru-RU"/>
        </w:rPr>
        <w:drawing>
          <wp:inline distT="0" distB="0" distL="0" distR="0" wp14:anchorId="6070F2AD" wp14:editId="681ACD15">
            <wp:extent cx="1690829" cy="3795623"/>
            <wp:effectExtent l="0" t="0" r="5080" b="0"/>
            <wp:docPr id="3" name="Рисунок 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rotWithShape="1">
                    <a:blip r:embed="rId17">
                      <a:extLst>
                        <a:ext uri="{28A0092B-C50C-407E-A947-70E740481C1C}">
                          <a14:useLocalDpi xmlns:a14="http://schemas.microsoft.com/office/drawing/2010/main" val="0"/>
                        </a:ext>
                      </a:extLst>
                    </a:blip>
                    <a:srcRect r="49676"/>
                    <a:stretch/>
                  </pic:blipFill>
                  <pic:spPr bwMode="auto">
                    <a:xfrm>
                      <a:off x="0" y="0"/>
                      <a:ext cx="1697031" cy="3809545"/>
                    </a:xfrm>
                    <a:prstGeom prst="rect">
                      <a:avLst/>
                    </a:prstGeom>
                    <a:noFill/>
                    <a:ln>
                      <a:noFill/>
                    </a:ln>
                    <a:extLst>
                      <a:ext uri="{53640926-AAD7-44D8-BBD7-CCE9431645EC}">
                        <a14:shadowObscured xmlns:a14="http://schemas.microsoft.com/office/drawing/2010/main"/>
                      </a:ext>
                    </a:extLst>
                  </pic:spPr>
                </pic:pic>
              </a:graphicData>
            </a:graphic>
          </wp:inline>
        </w:drawing>
      </w:r>
    </w:p>
    <w:p w14:paraId="5E0B8231" w14:textId="77777777" w:rsidR="00573487" w:rsidRPr="00ED3E28" w:rsidRDefault="00573487" w:rsidP="00DA1CBC">
      <w:pPr>
        <w:spacing w:line="360" w:lineRule="auto"/>
        <w:ind w:firstLine="709"/>
        <w:jc w:val="center"/>
        <w:rPr>
          <w:color w:val="000000" w:themeColor="text1"/>
          <w:sz w:val="24"/>
          <w:szCs w:val="24"/>
          <w:lang w:eastAsia="ru-RU"/>
        </w:rPr>
      </w:pPr>
      <w:r w:rsidRPr="00ED3E28">
        <w:rPr>
          <w:color w:val="000000" w:themeColor="text1"/>
          <w:sz w:val="24"/>
          <w:szCs w:val="24"/>
          <w:lang w:eastAsia="ru-RU"/>
        </w:rPr>
        <w:t>Рисунок 1.1 – Реактор радиального типа с неподвижным катализатором и адиабатическими условия</w:t>
      </w:r>
    </w:p>
    <w:p w14:paraId="7A8E83FD" w14:textId="77777777" w:rsidR="00573487" w:rsidRPr="00ED3E28" w:rsidRDefault="00573487" w:rsidP="00DA1CBC">
      <w:pPr>
        <w:spacing w:line="360" w:lineRule="auto"/>
        <w:ind w:firstLine="709"/>
        <w:jc w:val="center"/>
        <w:rPr>
          <w:color w:val="000000" w:themeColor="text1"/>
          <w:sz w:val="24"/>
          <w:szCs w:val="24"/>
          <w:lang w:eastAsia="ru-RU"/>
        </w:rPr>
      </w:pPr>
      <w:r w:rsidRPr="00ED3E28">
        <w:rPr>
          <w:color w:val="000000" w:themeColor="text1"/>
          <w:sz w:val="24"/>
          <w:szCs w:val="24"/>
          <w:lang w:eastAsia="ru-RU"/>
        </w:rPr>
        <w:t>1 - штуцер ввода сырья; 2 - распределитель сырья; 3 - корпус; 4 - короба; 5 - сборник продуктов реакции; 6 - штуцер выгрузки катализатора; 7 - штуцер вывода продуктов реакции; 8 - опора; 9 - муфта для термопары; 10 - цилиндрический стакан; 11 -  многозонная термопара. Потоки: I - сырье; II - продукты реакции.</w:t>
      </w:r>
    </w:p>
    <w:p w14:paraId="486A7A38" w14:textId="77777777" w:rsidR="00573487" w:rsidRPr="00ED3E28" w:rsidRDefault="00573487" w:rsidP="00DA1CBC">
      <w:pPr>
        <w:spacing w:line="360" w:lineRule="auto"/>
        <w:ind w:firstLine="709"/>
        <w:jc w:val="both"/>
        <w:rPr>
          <w:color w:val="000000" w:themeColor="text1"/>
          <w:sz w:val="24"/>
          <w:szCs w:val="24"/>
        </w:rPr>
      </w:pPr>
      <w:r w:rsidRPr="00ED3E28">
        <w:rPr>
          <w:b/>
          <w:bCs/>
          <w:color w:val="000000" w:themeColor="text1"/>
          <w:sz w:val="24"/>
          <w:szCs w:val="24"/>
        </w:rPr>
        <w:t>Характеристика сырья и продуктов</w:t>
      </w:r>
    </w:p>
    <w:p w14:paraId="37DF932E"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В качестве сырья используется гидроочищенная, стабильная и осушенная фракция н.к.-62°С, получаемая на установках первичной переработки нефти и </w:t>
      </w:r>
      <w:r w:rsidRPr="00ED3E28">
        <w:rPr>
          <w:color w:val="000000" w:themeColor="text1"/>
          <w:sz w:val="24"/>
          <w:szCs w:val="24"/>
        </w:rPr>
        <w:lastRenderedPageBreak/>
        <w:t>газофракционирования. Характеристика сырья представлена в таблице 3.</w:t>
      </w:r>
    </w:p>
    <w:p w14:paraId="171E2793" w14:textId="77777777" w:rsidR="00573487" w:rsidRPr="00ED3E28" w:rsidRDefault="00573487" w:rsidP="00DA1CBC">
      <w:pPr>
        <w:spacing w:line="360" w:lineRule="auto"/>
        <w:ind w:firstLine="709"/>
        <w:jc w:val="center"/>
        <w:rPr>
          <w:color w:val="000000" w:themeColor="text1"/>
          <w:sz w:val="24"/>
          <w:szCs w:val="24"/>
        </w:rPr>
      </w:pPr>
      <w:r w:rsidRPr="00ED3E28">
        <w:rPr>
          <w:bCs/>
          <w:color w:val="000000" w:themeColor="text1"/>
          <w:sz w:val="24"/>
          <w:szCs w:val="24"/>
        </w:rPr>
        <w:t>Таблица 3 – Характеристика исходного сырья</w:t>
      </w:r>
    </w:p>
    <w:tbl>
      <w:tblPr>
        <w:tblStyle w:val="af4"/>
        <w:tblW w:w="5670" w:type="dxa"/>
        <w:jc w:val="center"/>
        <w:tblLook w:val="04A0" w:firstRow="1" w:lastRow="0" w:firstColumn="1" w:lastColumn="0" w:noHBand="0" w:noVBand="1"/>
      </w:tblPr>
      <w:tblGrid>
        <w:gridCol w:w="3544"/>
        <w:gridCol w:w="2126"/>
      </w:tblGrid>
      <w:tr w:rsidR="00573487" w:rsidRPr="00ED3E28" w14:paraId="3F5D94D4" w14:textId="77777777" w:rsidTr="00904B46">
        <w:trPr>
          <w:trHeight w:val="254"/>
          <w:jc w:val="center"/>
        </w:trPr>
        <w:tc>
          <w:tcPr>
            <w:tcW w:w="3544" w:type="dxa"/>
            <w:hideMark/>
          </w:tcPr>
          <w:p w14:paraId="7AE10066"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Показатель</w:t>
            </w:r>
          </w:p>
        </w:tc>
        <w:tc>
          <w:tcPr>
            <w:tcW w:w="2126" w:type="dxa"/>
            <w:hideMark/>
          </w:tcPr>
          <w:p w14:paraId="24D94CA1"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Значение</w:t>
            </w:r>
          </w:p>
        </w:tc>
      </w:tr>
      <w:tr w:rsidR="00573487" w:rsidRPr="00ED3E28" w14:paraId="5D775303" w14:textId="77777777" w:rsidTr="00904B46">
        <w:trPr>
          <w:trHeight w:val="254"/>
          <w:jc w:val="center"/>
        </w:trPr>
        <w:tc>
          <w:tcPr>
            <w:tcW w:w="5670" w:type="dxa"/>
            <w:gridSpan w:val="2"/>
            <w:hideMark/>
          </w:tcPr>
          <w:p w14:paraId="042368C7"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Компонентный состав, % масс.:</w:t>
            </w:r>
          </w:p>
        </w:tc>
      </w:tr>
      <w:tr w:rsidR="00573487" w:rsidRPr="00ED3E28" w14:paraId="1A8096A5" w14:textId="77777777" w:rsidTr="00904B46">
        <w:trPr>
          <w:trHeight w:val="254"/>
          <w:jc w:val="center"/>
        </w:trPr>
        <w:tc>
          <w:tcPr>
            <w:tcW w:w="3544" w:type="dxa"/>
            <w:hideMark/>
          </w:tcPr>
          <w:p w14:paraId="45B8872F"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пропан</w:t>
            </w:r>
          </w:p>
        </w:tc>
        <w:tc>
          <w:tcPr>
            <w:tcW w:w="2126" w:type="dxa"/>
            <w:hideMark/>
          </w:tcPr>
          <w:p w14:paraId="532701E5"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13,40</w:t>
            </w:r>
          </w:p>
        </w:tc>
      </w:tr>
      <w:tr w:rsidR="00573487" w:rsidRPr="00ED3E28" w14:paraId="46AF3B4C" w14:textId="77777777" w:rsidTr="00904B46">
        <w:trPr>
          <w:trHeight w:val="254"/>
          <w:jc w:val="center"/>
        </w:trPr>
        <w:tc>
          <w:tcPr>
            <w:tcW w:w="3544" w:type="dxa"/>
            <w:hideMark/>
          </w:tcPr>
          <w:p w14:paraId="521FF35C"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изобутан</w:t>
            </w:r>
          </w:p>
        </w:tc>
        <w:tc>
          <w:tcPr>
            <w:tcW w:w="2126" w:type="dxa"/>
            <w:hideMark/>
          </w:tcPr>
          <w:p w14:paraId="2EC7EBD6"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10,90</w:t>
            </w:r>
          </w:p>
        </w:tc>
      </w:tr>
      <w:tr w:rsidR="00573487" w:rsidRPr="00ED3E28" w14:paraId="7DDD2F24" w14:textId="77777777" w:rsidTr="00904B46">
        <w:trPr>
          <w:trHeight w:val="254"/>
          <w:jc w:val="center"/>
        </w:trPr>
        <w:tc>
          <w:tcPr>
            <w:tcW w:w="3544" w:type="dxa"/>
            <w:hideMark/>
          </w:tcPr>
          <w:p w14:paraId="4B82A22F"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н-бутан</w:t>
            </w:r>
          </w:p>
        </w:tc>
        <w:tc>
          <w:tcPr>
            <w:tcW w:w="2126" w:type="dxa"/>
            <w:hideMark/>
          </w:tcPr>
          <w:p w14:paraId="6D94BB2A"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17,80</w:t>
            </w:r>
          </w:p>
        </w:tc>
      </w:tr>
      <w:tr w:rsidR="00573487" w:rsidRPr="00ED3E28" w14:paraId="666D2128" w14:textId="77777777" w:rsidTr="00904B46">
        <w:trPr>
          <w:trHeight w:val="254"/>
          <w:jc w:val="center"/>
        </w:trPr>
        <w:tc>
          <w:tcPr>
            <w:tcW w:w="3544" w:type="dxa"/>
            <w:hideMark/>
          </w:tcPr>
          <w:p w14:paraId="29668612"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изопентан</w:t>
            </w:r>
          </w:p>
        </w:tc>
        <w:tc>
          <w:tcPr>
            <w:tcW w:w="2126" w:type="dxa"/>
            <w:hideMark/>
          </w:tcPr>
          <w:p w14:paraId="5D321C1B"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41,20</w:t>
            </w:r>
          </w:p>
        </w:tc>
      </w:tr>
      <w:tr w:rsidR="00573487" w:rsidRPr="00ED3E28" w14:paraId="0A9F1DD2" w14:textId="77777777" w:rsidTr="00904B46">
        <w:trPr>
          <w:trHeight w:val="254"/>
          <w:jc w:val="center"/>
        </w:trPr>
        <w:tc>
          <w:tcPr>
            <w:tcW w:w="3544" w:type="dxa"/>
            <w:hideMark/>
          </w:tcPr>
          <w:p w14:paraId="039DE436"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н-пентан</w:t>
            </w:r>
          </w:p>
        </w:tc>
        <w:tc>
          <w:tcPr>
            <w:tcW w:w="2126" w:type="dxa"/>
            <w:hideMark/>
          </w:tcPr>
          <w:p w14:paraId="5B489593"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16,70</w:t>
            </w:r>
          </w:p>
        </w:tc>
      </w:tr>
      <w:tr w:rsidR="00573487" w:rsidRPr="00ED3E28" w14:paraId="43D6016E" w14:textId="77777777" w:rsidTr="00904B46">
        <w:trPr>
          <w:trHeight w:val="254"/>
          <w:jc w:val="center"/>
        </w:trPr>
        <w:tc>
          <w:tcPr>
            <w:tcW w:w="3544" w:type="dxa"/>
            <w:hideMark/>
          </w:tcPr>
          <w:p w14:paraId="1547A69B"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Плотность, кг/м³</w:t>
            </w:r>
          </w:p>
        </w:tc>
        <w:tc>
          <w:tcPr>
            <w:tcW w:w="2126" w:type="dxa"/>
            <w:hideMark/>
          </w:tcPr>
          <w:p w14:paraId="78CF4D50"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675</w:t>
            </w:r>
          </w:p>
        </w:tc>
      </w:tr>
      <w:tr w:rsidR="00573487" w:rsidRPr="00ED3E28" w14:paraId="6736D923" w14:textId="77777777" w:rsidTr="00904B46">
        <w:trPr>
          <w:trHeight w:val="254"/>
          <w:jc w:val="center"/>
        </w:trPr>
        <w:tc>
          <w:tcPr>
            <w:tcW w:w="3544" w:type="dxa"/>
            <w:hideMark/>
          </w:tcPr>
          <w:p w14:paraId="0401AD1C"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Содержание серы, % масс.</w:t>
            </w:r>
          </w:p>
        </w:tc>
        <w:tc>
          <w:tcPr>
            <w:tcW w:w="2126" w:type="dxa"/>
            <w:hideMark/>
          </w:tcPr>
          <w:p w14:paraId="4F5ABDF9"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отс.</w:t>
            </w:r>
          </w:p>
        </w:tc>
      </w:tr>
      <w:tr w:rsidR="00573487" w:rsidRPr="00ED3E28" w14:paraId="68372BE6" w14:textId="77777777" w:rsidTr="00904B46">
        <w:trPr>
          <w:trHeight w:val="254"/>
          <w:jc w:val="center"/>
        </w:trPr>
        <w:tc>
          <w:tcPr>
            <w:tcW w:w="3544" w:type="dxa"/>
            <w:hideMark/>
          </w:tcPr>
          <w:p w14:paraId="3E351232"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Содержание влаги, % масс.</w:t>
            </w:r>
          </w:p>
        </w:tc>
        <w:tc>
          <w:tcPr>
            <w:tcW w:w="2126" w:type="dxa"/>
            <w:hideMark/>
          </w:tcPr>
          <w:p w14:paraId="1507D305"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отс.</w:t>
            </w:r>
          </w:p>
        </w:tc>
      </w:tr>
    </w:tbl>
    <w:p w14:paraId="279C0287"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 качестве водородсодержащего газа используется ВСГ с установок каталитического риформинга с содержанием водорода 85% об.</w:t>
      </w:r>
    </w:p>
    <w:p w14:paraId="2719C511" w14:textId="77777777" w:rsidR="00573487" w:rsidRPr="00ED3E28" w:rsidRDefault="00573487" w:rsidP="00DA1CBC">
      <w:pPr>
        <w:spacing w:line="360" w:lineRule="auto"/>
        <w:ind w:firstLine="709"/>
        <w:jc w:val="both"/>
        <w:rPr>
          <w:color w:val="000000" w:themeColor="text1"/>
          <w:sz w:val="24"/>
          <w:szCs w:val="24"/>
        </w:rPr>
      </w:pPr>
      <w:r w:rsidRPr="00ED3E28">
        <w:rPr>
          <w:b/>
          <w:bCs/>
          <w:color w:val="000000" w:themeColor="text1"/>
          <w:sz w:val="24"/>
          <w:szCs w:val="24"/>
        </w:rPr>
        <w:t>Характеристика катализатора</w:t>
      </w:r>
    </w:p>
    <w:p w14:paraId="22A9F6B8"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На основании патентного анализа выбран катализатор Pt/η-Al₂O₃-Cl, соответствующий патенту RU 2669199C1. Его характеристики представлены в таблице 4.</w:t>
      </w:r>
    </w:p>
    <w:p w14:paraId="6D6AA6A4" w14:textId="77777777" w:rsidR="00573487" w:rsidRPr="00ED3E28" w:rsidRDefault="00573487" w:rsidP="00DA1CBC">
      <w:pPr>
        <w:spacing w:line="360" w:lineRule="auto"/>
        <w:ind w:firstLine="709"/>
        <w:jc w:val="center"/>
        <w:rPr>
          <w:color w:val="000000" w:themeColor="text1"/>
          <w:sz w:val="24"/>
          <w:szCs w:val="24"/>
        </w:rPr>
      </w:pPr>
      <w:r w:rsidRPr="00ED3E28">
        <w:rPr>
          <w:bCs/>
          <w:color w:val="000000" w:themeColor="text1"/>
          <w:sz w:val="24"/>
          <w:szCs w:val="24"/>
        </w:rPr>
        <w:t>Таблица 4 – Характеристика катализатора Pt/η-Al₂O₃-Cl</w:t>
      </w:r>
    </w:p>
    <w:tbl>
      <w:tblPr>
        <w:tblStyle w:val="af4"/>
        <w:tblW w:w="7225" w:type="dxa"/>
        <w:jc w:val="center"/>
        <w:tblLook w:val="04A0" w:firstRow="1" w:lastRow="0" w:firstColumn="1" w:lastColumn="0" w:noHBand="0" w:noVBand="1"/>
      </w:tblPr>
      <w:tblGrid>
        <w:gridCol w:w="3823"/>
        <w:gridCol w:w="3402"/>
      </w:tblGrid>
      <w:tr w:rsidR="00573487" w:rsidRPr="00ED3E28" w14:paraId="7779175B" w14:textId="77777777" w:rsidTr="00904B46">
        <w:trPr>
          <w:trHeight w:val="248"/>
          <w:jc w:val="center"/>
        </w:trPr>
        <w:tc>
          <w:tcPr>
            <w:tcW w:w="3823" w:type="dxa"/>
            <w:hideMark/>
          </w:tcPr>
          <w:p w14:paraId="2F87CB74"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Показатель</w:t>
            </w:r>
          </w:p>
        </w:tc>
        <w:tc>
          <w:tcPr>
            <w:tcW w:w="3402" w:type="dxa"/>
            <w:hideMark/>
          </w:tcPr>
          <w:p w14:paraId="0794EDF2"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Значение</w:t>
            </w:r>
          </w:p>
        </w:tc>
      </w:tr>
      <w:tr w:rsidR="00573487" w:rsidRPr="00ED3E28" w14:paraId="2580B05C" w14:textId="77777777" w:rsidTr="00904B46">
        <w:trPr>
          <w:trHeight w:val="261"/>
          <w:jc w:val="center"/>
        </w:trPr>
        <w:tc>
          <w:tcPr>
            <w:tcW w:w="3823" w:type="dxa"/>
            <w:hideMark/>
          </w:tcPr>
          <w:p w14:paraId="7B81F1F8"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Состав носителя</w:t>
            </w:r>
          </w:p>
        </w:tc>
        <w:tc>
          <w:tcPr>
            <w:tcW w:w="3402" w:type="dxa"/>
            <w:hideMark/>
          </w:tcPr>
          <w:p w14:paraId="432CB74C"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η-Al₂O₃ (40%), байерит (60%)</w:t>
            </w:r>
          </w:p>
        </w:tc>
      </w:tr>
      <w:tr w:rsidR="00573487" w:rsidRPr="00ED3E28" w14:paraId="2861D7F3" w14:textId="77777777" w:rsidTr="00904B46">
        <w:trPr>
          <w:trHeight w:val="248"/>
          <w:jc w:val="center"/>
        </w:trPr>
        <w:tc>
          <w:tcPr>
            <w:tcW w:w="3823" w:type="dxa"/>
            <w:hideMark/>
          </w:tcPr>
          <w:p w14:paraId="54FA736A"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Содержание платины, % мас.</w:t>
            </w:r>
          </w:p>
        </w:tc>
        <w:tc>
          <w:tcPr>
            <w:tcW w:w="3402" w:type="dxa"/>
            <w:hideMark/>
          </w:tcPr>
          <w:p w14:paraId="272A99FA"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0,24-0,28</w:t>
            </w:r>
          </w:p>
        </w:tc>
      </w:tr>
      <w:tr w:rsidR="00573487" w:rsidRPr="00ED3E28" w14:paraId="76406ACB" w14:textId="77777777" w:rsidTr="00904B46">
        <w:trPr>
          <w:trHeight w:val="248"/>
          <w:jc w:val="center"/>
        </w:trPr>
        <w:tc>
          <w:tcPr>
            <w:tcW w:w="3823" w:type="dxa"/>
            <w:hideMark/>
          </w:tcPr>
          <w:p w14:paraId="4CA64DBC"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Удельная поверхность, м²/г</w:t>
            </w:r>
          </w:p>
        </w:tc>
        <w:tc>
          <w:tcPr>
            <w:tcW w:w="3402" w:type="dxa"/>
            <w:hideMark/>
          </w:tcPr>
          <w:p w14:paraId="2300F193"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300</w:t>
            </w:r>
          </w:p>
        </w:tc>
      </w:tr>
      <w:tr w:rsidR="00573487" w:rsidRPr="00ED3E28" w14:paraId="28F3697C" w14:textId="77777777" w:rsidTr="00904B46">
        <w:trPr>
          <w:trHeight w:val="261"/>
          <w:jc w:val="center"/>
        </w:trPr>
        <w:tc>
          <w:tcPr>
            <w:tcW w:w="3823" w:type="dxa"/>
            <w:hideMark/>
          </w:tcPr>
          <w:p w14:paraId="204DD826"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Прочность на раздавливание, МПа</w:t>
            </w:r>
          </w:p>
        </w:tc>
        <w:tc>
          <w:tcPr>
            <w:tcW w:w="3402" w:type="dxa"/>
            <w:hideMark/>
          </w:tcPr>
          <w:p w14:paraId="6569DA95"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1,6</w:t>
            </w:r>
          </w:p>
        </w:tc>
      </w:tr>
      <w:tr w:rsidR="00573487" w:rsidRPr="00ED3E28" w14:paraId="222BA533" w14:textId="77777777" w:rsidTr="00904B46">
        <w:trPr>
          <w:trHeight w:val="248"/>
          <w:jc w:val="center"/>
        </w:trPr>
        <w:tc>
          <w:tcPr>
            <w:tcW w:w="3823" w:type="dxa"/>
            <w:hideMark/>
          </w:tcPr>
          <w:p w14:paraId="1D228E58"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Насыпная плотность, г/см³</w:t>
            </w:r>
          </w:p>
        </w:tc>
        <w:tc>
          <w:tcPr>
            <w:tcW w:w="3402" w:type="dxa"/>
            <w:hideMark/>
          </w:tcPr>
          <w:p w14:paraId="51BB86B5"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0,54</w:t>
            </w:r>
          </w:p>
        </w:tc>
      </w:tr>
      <w:tr w:rsidR="00573487" w:rsidRPr="00ED3E28" w14:paraId="74B43B27" w14:textId="77777777" w:rsidTr="00904B46">
        <w:trPr>
          <w:trHeight w:val="261"/>
          <w:jc w:val="center"/>
        </w:trPr>
        <w:tc>
          <w:tcPr>
            <w:tcW w:w="3823" w:type="dxa"/>
            <w:hideMark/>
          </w:tcPr>
          <w:p w14:paraId="7F6D4807"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Температура процесса, °С</w:t>
            </w:r>
          </w:p>
        </w:tc>
        <w:tc>
          <w:tcPr>
            <w:tcW w:w="3402" w:type="dxa"/>
            <w:hideMark/>
          </w:tcPr>
          <w:p w14:paraId="1E711EB8"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100-150</w:t>
            </w:r>
          </w:p>
        </w:tc>
      </w:tr>
      <w:tr w:rsidR="00573487" w:rsidRPr="00ED3E28" w14:paraId="4CEE3159" w14:textId="77777777" w:rsidTr="00904B46">
        <w:trPr>
          <w:trHeight w:val="248"/>
          <w:jc w:val="center"/>
        </w:trPr>
        <w:tc>
          <w:tcPr>
            <w:tcW w:w="3823" w:type="dxa"/>
            <w:hideMark/>
          </w:tcPr>
          <w:p w14:paraId="414E3DDB"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Давление, МПа</w:t>
            </w:r>
          </w:p>
        </w:tc>
        <w:tc>
          <w:tcPr>
            <w:tcW w:w="3402" w:type="dxa"/>
            <w:hideMark/>
          </w:tcPr>
          <w:p w14:paraId="71A7C99B"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0,6-2</w:t>
            </w:r>
          </w:p>
        </w:tc>
      </w:tr>
      <w:tr w:rsidR="00573487" w:rsidRPr="00ED3E28" w14:paraId="62A16E9E" w14:textId="77777777" w:rsidTr="00904B46">
        <w:trPr>
          <w:trHeight w:val="248"/>
          <w:jc w:val="center"/>
        </w:trPr>
        <w:tc>
          <w:tcPr>
            <w:tcW w:w="3823" w:type="dxa"/>
            <w:hideMark/>
          </w:tcPr>
          <w:p w14:paraId="68E80EDA"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Межрегенерационный цикл, лет</w:t>
            </w:r>
          </w:p>
        </w:tc>
        <w:tc>
          <w:tcPr>
            <w:tcW w:w="3402" w:type="dxa"/>
            <w:hideMark/>
          </w:tcPr>
          <w:p w14:paraId="298EB423"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2</w:t>
            </w:r>
          </w:p>
        </w:tc>
      </w:tr>
      <w:tr w:rsidR="00573487" w:rsidRPr="00ED3E28" w14:paraId="583B54A8" w14:textId="77777777" w:rsidTr="00904B46">
        <w:trPr>
          <w:trHeight w:val="261"/>
          <w:jc w:val="center"/>
        </w:trPr>
        <w:tc>
          <w:tcPr>
            <w:tcW w:w="3823" w:type="dxa"/>
            <w:hideMark/>
          </w:tcPr>
          <w:p w14:paraId="661D7D4F"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Выход изомеризата, % мас., </w:t>
            </w:r>
            <w:r w:rsidRPr="00ED3E28">
              <w:rPr>
                <w:color w:val="000000" w:themeColor="text1"/>
                <w:sz w:val="24"/>
                <w:szCs w:val="24"/>
              </w:rPr>
              <w:lastRenderedPageBreak/>
              <w:t>не ниже</w:t>
            </w:r>
          </w:p>
        </w:tc>
        <w:tc>
          <w:tcPr>
            <w:tcW w:w="3402" w:type="dxa"/>
            <w:hideMark/>
          </w:tcPr>
          <w:p w14:paraId="145D3EB5"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lastRenderedPageBreak/>
              <w:t>95,3</w:t>
            </w:r>
          </w:p>
        </w:tc>
      </w:tr>
      <w:tr w:rsidR="00573487" w:rsidRPr="00ED3E28" w14:paraId="737DF562" w14:textId="77777777" w:rsidTr="00904B46">
        <w:trPr>
          <w:trHeight w:val="248"/>
          <w:jc w:val="center"/>
        </w:trPr>
        <w:tc>
          <w:tcPr>
            <w:tcW w:w="3823" w:type="dxa"/>
            <w:hideMark/>
          </w:tcPr>
          <w:p w14:paraId="772BA5FE"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Срок службы катализатора, лет</w:t>
            </w:r>
          </w:p>
        </w:tc>
        <w:tc>
          <w:tcPr>
            <w:tcW w:w="3402" w:type="dxa"/>
            <w:hideMark/>
          </w:tcPr>
          <w:p w14:paraId="608BEFDE"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7-8</w:t>
            </w:r>
          </w:p>
        </w:tc>
      </w:tr>
    </w:tbl>
    <w:p w14:paraId="423B935B"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Катализатор характеризуется высокой селективностью и активностью при низких температурах, что позволяет получать изомеризат с высоким содержанием разветвленных изомеров.</w:t>
      </w:r>
    </w:p>
    <w:p w14:paraId="0290F37D" w14:textId="77777777" w:rsidR="00573487" w:rsidRPr="00ED3E28" w:rsidRDefault="00573487" w:rsidP="00DA1CBC">
      <w:pPr>
        <w:spacing w:line="360" w:lineRule="auto"/>
        <w:ind w:firstLine="709"/>
        <w:jc w:val="both"/>
        <w:rPr>
          <w:color w:val="000000" w:themeColor="text1"/>
          <w:sz w:val="24"/>
          <w:szCs w:val="24"/>
        </w:rPr>
      </w:pPr>
      <w:r w:rsidRPr="00ED3E28">
        <w:rPr>
          <w:b/>
          <w:bCs/>
          <w:color w:val="000000" w:themeColor="text1"/>
          <w:sz w:val="24"/>
          <w:szCs w:val="24"/>
        </w:rPr>
        <w:t>Продукты установки</w:t>
      </w:r>
    </w:p>
    <w:p w14:paraId="0DD9A555"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 процессе изомеризации получаются следующие продукты:</w:t>
      </w:r>
    </w:p>
    <w:p w14:paraId="71A853B8"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Углеводородный газ - используется в качестве топлива на производстве.</w:t>
      </w:r>
    </w:p>
    <w:p w14:paraId="61A0A045"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Пропан-бутановая фракция - применяется как топливо или сырье для газофракционирования.</w:t>
      </w:r>
    </w:p>
    <w:p w14:paraId="6A315C98" w14:textId="77777777" w:rsidR="00573487" w:rsidRPr="00ED3E28" w:rsidRDefault="00573487" w:rsidP="00DA1CBC">
      <w:pPr>
        <w:spacing w:line="360" w:lineRule="auto"/>
        <w:ind w:firstLine="709"/>
        <w:jc w:val="both"/>
        <w:rPr>
          <w:color w:val="000000" w:themeColor="text1"/>
          <w:sz w:val="24"/>
          <w:szCs w:val="24"/>
        </w:rPr>
      </w:pPr>
      <w:r w:rsidRPr="00ED3E28">
        <w:rPr>
          <w:bCs/>
          <w:color w:val="000000" w:themeColor="text1"/>
          <w:sz w:val="24"/>
          <w:szCs w:val="24"/>
        </w:rPr>
        <w:t>Изомеризат</w:t>
      </w:r>
      <w:r w:rsidRPr="00ED3E28">
        <w:rPr>
          <w:color w:val="000000" w:themeColor="text1"/>
          <w:sz w:val="24"/>
          <w:szCs w:val="24"/>
        </w:rPr>
        <w:t> - фракция изопентана, используется как высокооктановая низкокипящая добавка при компаундировании товарного бензина. Октановое число изомеризата составляет не менее 89 пунктов по исследовательскому методу. Добавление изомеризата к бензинам риформинга обеспечивает требуемый фракционный состав и снижает концентрацию ароматических углеводородов.</w:t>
      </w:r>
    </w:p>
    <w:p w14:paraId="02BA11C8" w14:textId="77777777" w:rsidR="00573487" w:rsidRPr="00ED3E28" w:rsidRDefault="00573487" w:rsidP="00DA1CBC">
      <w:pPr>
        <w:spacing w:line="360" w:lineRule="auto"/>
        <w:ind w:firstLine="709"/>
        <w:jc w:val="both"/>
        <w:rPr>
          <w:color w:val="000000" w:themeColor="text1"/>
          <w:sz w:val="24"/>
          <w:szCs w:val="24"/>
        </w:rPr>
      </w:pPr>
      <w:r w:rsidRPr="00ED3E28">
        <w:rPr>
          <w:b/>
          <w:bCs/>
          <w:color w:val="000000" w:themeColor="text1"/>
          <w:sz w:val="24"/>
          <w:szCs w:val="24"/>
        </w:rPr>
        <w:t>Заключение</w:t>
      </w:r>
    </w:p>
    <w:p w14:paraId="3748E1F9"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 результате выполнения научно-исследовательской работы разработана установка изомеризации пентановой фракции производительностью 300 000 т/год с применением катализатора на основе η-оксида алюминия по патенту RU 2669199C1.</w:t>
      </w:r>
    </w:p>
    <w:p w14:paraId="0211EFC5"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Проведенный патентно-информационный обзор позволил обосновать выбор катализатора, обладающего высокой селективностью (95,3%) и обеспечивающего глубину изомеризации 21,6%, что соответствует уровню лучших зарубежных образцов. Выбрана однореакторная технологическая схема с рециркуляцией н-пентана, позволяющая повысить октановое число целевого продукта.</w:t>
      </w:r>
    </w:p>
    <w:p w14:paraId="052808AD"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Каталитическая изомеризация углеводородов С₅ является одним из важнейших процессов, обеспечивающих получение экологически чистых топлив. Процесс представляет собой наиболее доступный и экономичный способ получения компонента для производства высококачественных автобензинов с улучшенными экологическими характеристиками. Помимо высоких октановых показателей, изомеризаты характеризуются практически полным отсутствием ароматических углеводородов и серы, что соответствует требованиям технического регламента ТС 013-2011 для топлива класса Евро-5.</w:t>
      </w:r>
    </w:p>
    <w:p w14:paraId="6BE1797D"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Применение разработанной установки на нефтеперерабатывающих заводах позволит увеличить производство высокооктановых компонентов бензина, улучшить </w:t>
      </w:r>
      <w:r w:rsidRPr="00ED3E28">
        <w:rPr>
          <w:color w:val="000000" w:themeColor="text1"/>
          <w:sz w:val="24"/>
          <w:szCs w:val="24"/>
        </w:rPr>
        <w:lastRenderedPageBreak/>
        <w:t>экологические характеристики товарных топлив и повысить глубину переработки нефти.</w:t>
      </w:r>
    </w:p>
    <w:p w14:paraId="43FE9A6D" w14:textId="77777777" w:rsidR="00573487" w:rsidRPr="00ED3E28" w:rsidRDefault="00573487" w:rsidP="00711884">
      <w:pPr>
        <w:spacing w:line="276" w:lineRule="auto"/>
        <w:ind w:firstLine="709"/>
        <w:jc w:val="both"/>
        <w:rPr>
          <w:color w:val="000000" w:themeColor="text1"/>
          <w:sz w:val="24"/>
          <w:szCs w:val="24"/>
        </w:rPr>
      </w:pPr>
      <w:r w:rsidRPr="00ED3E28">
        <w:rPr>
          <w:b/>
          <w:bCs/>
          <w:iCs/>
          <w:color w:val="000000" w:themeColor="text1"/>
          <w:sz w:val="24"/>
          <w:szCs w:val="24"/>
        </w:rPr>
        <w:t>СПИСОК ЛИТЕРАТУРЫ</w:t>
      </w:r>
    </w:p>
    <w:p w14:paraId="1977130E" w14:textId="77777777" w:rsidR="00573487" w:rsidRPr="00ED3E28" w:rsidRDefault="00573487" w:rsidP="00711884">
      <w:pPr>
        <w:widowControl/>
        <w:numPr>
          <w:ilvl w:val="0"/>
          <w:numId w:val="24"/>
        </w:numPr>
        <w:autoSpaceDE/>
        <w:autoSpaceDN/>
        <w:spacing w:line="276" w:lineRule="auto"/>
        <w:ind w:left="0" w:firstLine="709"/>
        <w:jc w:val="both"/>
        <w:rPr>
          <w:color w:val="000000" w:themeColor="text1"/>
          <w:sz w:val="24"/>
          <w:szCs w:val="24"/>
        </w:rPr>
      </w:pPr>
      <w:r w:rsidRPr="00ED3E28">
        <w:rPr>
          <w:color w:val="000000" w:themeColor="text1"/>
          <w:sz w:val="24"/>
          <w:szCs w:val="24"/>
        </w:rPr>
        <w:t>Бурсиан Н.Р. Технология изомеризации парафиновых углеводородов. – Л.: Химия, 1985. – 192 с.</w:t>
      </w:r>
    </w:p>
    <w:p w14:paraId="0822B032" w14:textId="77777777" w:rsidR="00573487" w:rsidRPr="00ED3E28" w:rsidRDefault="00573487" w:rsidP="00711884">
      <w:pPr>
        <w:widowControl/>
        <w:numPr>
          <w:ilvl w:val="0"/>
          <w:numId w:val="24"/>
        </w:numPr>
        <w:autoSpaceDE/>
        <w:autoSpaceDN/>
        <w:spacing w:line="276" w:lineRule="auto"/>
        <w:ind w:left="0" w:firstLine="709"/>
        <w:jc w:val="both"/>
        <w:rPr>
          <w:color w:val="000000" w:themeColor="text1"/>
          <w:sz w:val="24"/>
          <w:szCs w:val="24"/>
        </w:rPr>
      </w:pPr>
      <w:r w:rsidRPr="00ED3E28">
        <w:rPr>
          <w:color w:val="000000" w:themeColor="text1"/>
          <w:sz w:val="24"/>
          <w:szCs w:val="24"/>
        </w:rPr>
        <w:t>Смидович Е.В. Технология переработки нефти и газа. Ч. 2. – М.: Альянс, 2013. – 398 с.</w:t>
      </w:r>
    </w:p>
    <w:p w14:paraId="35CE12CE" w14:textId="77777777" w:rsidR="00573487" w:rsidRPr="00ED3E28" w:rsidRDefault="00573487" w:rsidP="00711884">
      <w:pPr>
        <w:widowControl/>
        <w:numPr>
          <w:ilvl w:val="0"/>
          <w:numId w:val="24"/>
        </w:numPr>
        <w:autoSpaceDE/>
        <w:autoSpaceDN/>
        <w:spacing w:line="276" w:lineRule="auto"/>
        <w:ind w:left="0" w:firstLine="709"/>
        <w:jc w:val="both"/>
        <w:rPr>
          <w:color w:val="000000" w:themeColor="text1"/>
          <w:sz w:val="24"/>
          <w:szCs w:val="24"/>
        </w:rPr>
      </w:pPr>
      <w:r w:rsidRPr="00ED3E28">
        <w:rPr>
          <w:color w:val="000000" w:themeColor="text1"/>
          <w:sz w:val="24"/>
          <w:szCs w:val="24"/>
        </w:rPr>
        <w:t>Ахметов С.А. Технология глубокой переработки нефти и газа. – СПб.: Недра, 2013. – 544 с.</w:t>
      </w:r>
    </w:p>
    <w:p w14:paraId="3DB43BDB" w14:textId="77777777" w:rsidR="00573487" w:rsidRPr="00ED3E28" w:rsidRDefault="00573487" w:rsidP="00711884">
      <w:pPr>
        <w:widowControl/>
        <w:numPr>
          <w:ilvl w:val="0"/>
          <w:numId w:val="24"/>
        </w:numPr>
        <w:autoSpaceDE/>
        <w:autoSpaceDN/>
        <w:spacing w:line="276" w:lineRule="auto"/>
        <w:ind w:left="0" w:firstLine="709"/>
        <w:jc w:val="both"/>
        <w:rPr>
          <w:color w:val="000000" w:themeColor="text1"/>
          <w:sz w:val="24"/>
          <w:szCs w:val="24"/>
        </w:rPr>
      </w:pPr>
      <w:r w:rsidRPr="00ED3E28">
        <w:rPr>
          <w:color w:val="000000" w:themeColor="text1"/>
          <w:sz w:val="24"/>
          <w:szCs w:val="24"/>
        </w:rPr>
        <w:t>Капустин В.М., Рудин М.Г. Химия и технология переработки нефти. – М.: Химия, 2013. – 496 с.</w:t>
      </w:r>
    </w:p>
    <w:p w14:paraId="4669244A" w14:textId="77777777" w:rsidR="00573487" w:rsidRPr="00ED3E28" w:rsidRDefault="00573487" w:rsidP="00711884">
      <w:pPr>
        <w:widowControl/>
        <w:numPr>
          <w:ilvl w:val="0"/>
          <w:numId w:val="24"/>
        </w:numPr>
        <w:autoSpaceDE/>
        <w:autoSpaceDN/>
        <w:spacing w:line="276" w:lineRule="auto"/>
        <w:ind w:left="0" w:firstLine="709"/>
        <w:jc w:val="both"/>
        <w:rPr>
          <w:color w:val="000000" w:themeColor="text1"/>
          <w:sz w:val="24"/>
          <w:szCs w:val="24"/>
        </w:rPr>
      </w:pPr>
      <w:r w:rsidRPr="00ED3E28">
        <w:rPr>
          <w:color w:val="000000" w:themeColor="text1"/>
          <w:sz w:val="24"/>
          <w:szCs w:val="24"/>
        </w:rPr>
        <w:t>Патент RU 2669199C1. Метод приготовления катализатора изомеризации парафинов на основе байеритного оксида алюминия / Боруцкий П.Н., Козлова Е.Г. – Заявка 26.07.2017; опубл. 09.10.2018.</w:t>
      </w:r>
    </w:p>
    <w:p w14:paraId="4AA1FBA8" w14:textId="77777777" w:rsidR="00573487" w:rsidRPr="00ED3E28" w:rsidRDefault="00573487" w:rsidP="00711884">
      <w:pPr>
        <w:widowControl/>
        <w:numPr>
          <w:ilvl w:val="0"/>
          <w:numId w:val="24"/>
        </w:numPr>
        <w:autoSpaceDE/>
        <w:autoSpaceDN/>
        <w:spacing w:line="276" w:lineRule="auto"/>
        <w:ind w:left="0" w:firstLine="709"/>
        <w:jc w:val="both"/>
        <w:rPr>
          <w:color w:val="000000" w:themeColor="text1"/>
          <w:sz w:val="24"/>
          <w:szCs w:val="24"/>
        </w:rPr>
      </w:pPr>
      <w:r w:rsidRPr="00ED3E28">
        <w:rPr>
          <w:color w:val="000000" w:themeColor="text1"/>
          <w:sz w:val="24"/>
          <w:szCs w:val="24"/>
        </w:rPr>
        <w:t>Эксплуатация установок изомеризации НПЗ ПАО «НК «РОСНЕФТЬ» / Плешакова Н.А., Рохманько Е.Н., Лаптева А.Ю., Иващенко И.С. – 2019.</w:t>
      </w:r>
    </w:p>
    <w:p w14:paraId="43402E87" w14:textId="77777777" w:rsidR="00573487" w:rsidRPr="00ED3E28" w:rsidRDefault="00573487" w:rsidP="00DA1CBC">
      <w:pPr>
        <w:spacing w:line="360" w:lineRule="auto"/>
        <w:ind w:firstLine="709"/>
        <w:jc w:val="both"/>
        <w:rPr>
          <w:color w:val="000000" w:themeColor="text1"/>
          <w:sz w:val="24"/>
          <w:szCs w:val="24"/>
        </w:rPr>
      </w:pPr>
    </w:p>
    <w:p w14:paraId="1045CA5C" w14:textId="77777777" w:rsidR="00573487" w:rsidRPr="00ED3E28" w:rsidRDefault="00573487" w:rsidP="00DA1CBC">
      <w:pPr>
        <w:spacing w:line="360" w:lineRule="auto"/>
        <w:ind w:firstLine="709"/>
        <w:jc w:val="both"/>
        <w:rPr>
          <w:color w:val="000000" w:themeColor="text1"/>
          <w:sz w:val="24"/>
          <w:szCs w:val="24"/>
        </w:rPr>
      </w:pPr>
    </w:p>
    <w:p w14:paraId="64EE8C5E" w14:textId="67105F4E" w:rsidR="00573487" w:rsidRPr="00ED3E28" w:rsidRDefault="00573487"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1EF8AB00" w14:textId="77777777" w:rsidR="00573487" w:rsidRPr="00ED3E28" w:rsidRDefault="00573487" w:rsidP="00DA1CBC">
      <w:pPr>
        <w:spacing w:line="360" w:lineRule="auto"/>
        <w:ind w:firstLine="709"/>
        <w:jc w:val="center"/>
        <w:rPr>
          <w:rStyle w:val="af"/>
          <w:color w:val="000000" w:themeColor="text1"/>
          <w:sz w:val="24"/>
          <w:szCs w:val="24"/>
          <w:shd w:val="clear" w:color="auto" w:fill="FFFFFF"/>
        </w:rPr>
      </w:pPr>
      <w:r w:rsidRPr="00ED3E28">
        <w:rPr>
          <w:rStyle w:val="af"/>
          <w:color w:val="000000" w:themeColor="text1"/>
          <w:sz w:val="24"/>
          <w:szCs w:val="24"/>
          <w:shd w:val="clear" w:color="auto" w:fill="FFFFFF"/>
        </w:rPr>
        <w:lastRenderedPageBreak/>
        <w:t xml:space="preserve">ДОНСКИЕ ПИСАТЕЛИ-ФРОНТОВИКИ </w:t>
      </w:r>
    </w:p>
    <w:p w14:paraId="44C4DB51" w14:textId="77777777" w:rsidR="00573487" w:rsidRPr="00ED3E28" w:rsidRDefault="00573487" w:rsidP="00DA1CBC">
      <w:pPr>
        <w:spacing w:line="360" w:lineRule="auto"/>
        <w:ind w:firstLine="709"/>
        <w:jc w:val="center"/>
        <w:rPr>
          <w:rStyle w:val="af"/>
          <w:color w:val="000000" w:themeColor="text1"/>
          <w:sz w:val="24"/>
          <w:szCs w:val="24"/>
          <w:shd w:val="clear" w:color="auto" w:fill="FFFFFF"/>
        </w:rPr>
      </w:pPr>
      <w:r w:rsidRPr="00ED3E28">
        <w:rPr>
          <w:rStyle w:val="af"/>
          <w:color w:val="000000" w:themeColor="text1"/>
          <w:sz w:val="24"/>
          <w:szCs w:val="24"/>
          <w:shd w:val="clear" w:color="auto" w:fill="FFFFFF"/>
        </w:rPr>
        <w:t>КАК «БЕССМЕРТНЫЙ ПОЛК» ЛИТЕРАТУРЫ</w:t>
      </w:r>
    </w:p>
    <w:p w14:paraId="4F1E94BB" w14:textId="77777777" w:rsidR="00573487" w:rsidRPr="00ED3E28" w:rsidRDefault="00573487" w:rsidP="00DA1CBC">
      <w:pPr>
        <w:spacing w:line="360" w:lineRule="auto"/>
        <w:ind w:firstLine="709"/>
        <w:jc w:val="center"/>
        <w:rPr>
          <w:rStyle w:val="af"/>
          <w:color w:val="000000" w:themeColor="text1"/>
          <w:sz w:val="24"/>
          <w:szCs w:val="24"/>
          <w:shd w:val="clear" w:color="auto" w:fill="FFFFFF"/>
        </w:rPr>
      </w:pPr>
    </w:p>
    <w:p w14:paraId="633CAFC2" w14:textId="77777777" w:rsidR="00573487" w:rsidRPr="00ED3E28" w:rsidRDefault="00573487" w:rsidP="00711884">
      <w:pPr>
        <w:spacing w:line="276" w:lineRule="auto"/>
        <w:ind w:firstLine="709"/>
        <w:jc w:val="right"/>
        <w:rPr>
          <w:rStyle w:val="af"/>
          <w:b w:val="0"/>
          <w:i/>
          <w:color w:val="000000" w:themeColor="text1"/>
          <w:sz w:val="24"/>
          <w:szCs w:val="24"/>
          <w:shd w:val="clear" w:color="auto" w:fill="FFFFFF"/>
        </w:rPr>
      </w:pPr>
      <w:r w:rsidRPr="00ED3E28">
        <w:rPr>
          <w:rStyle w:val="af"/>
          <w:b w:val="0"/>
          <w:i/>
          <w:color w:val="000000" w:themeColor="text1"/>
          <w:sz w:val="24"/>
          <w:szCs w:val="24"/>
          <w:shd w:val="clear" w:color="auto" w:fill="FFFFFF"/>
        </w:rPr>
        <w:t>Байло Елена Валерьевна</w:t>
      </w:r>
    </w:p>
    <w:p w14:paraId="00167FD8" w14:textId="219264EA" w:rsidR="00573487" w:rsidRPr="00ED3E28" w:rsidRDefault="00711884" w:rsidP="00711884">
      <w:pPr>
        <w:spacing w:line="276" w:lineRule="auto"/>
        <w:ind w:left="3545"/>
        <w:jc w:val="center"/>
        <w:rPr>
          <w:rStyle w:val="af"/>
          <w:b w:val="0"/>
          <w:i/>
          <w:color w:val="000000" w:themeColor="text1"/>
          <w:sz w:val="24"/>
          <w:szCs w:val="24"/>
          <w:shd w:val="clear" w:color="auto" w:fill="FFFFFF"/>
        </w:rPr>
      </w:pPr>
      <w:r>
        <w:rPr>
          <w:rStyle w:val="af"/>
          <w:b w:val="0"/>
          <w:i/>
          <w:color w:val="000000" w:themeColor="text1"/>
          <w:sz w:val="24"/>
          <w:szCs w:val="24"/>
          <w:shd w:val="clear" w:color="auto" w:fill="FFFFFF"/>
        </w:rPr>
        <w:t xml:space="preserve">        </w:t>
      </w:r>
      <w:r w:rsidR="00573487" w:rsidRPr="00ED3E28">
        <w:rPr>
          <w:rStyle w:val="af"/>
          <w:b w:val="0"/>
          <w:i/>
          <w:color w:val="000000" w:themeColor="text1"/>
          <w:sz w:val="24"/>
          <w:szCs w:val="24"/>
          <w:shd w:val="clear" w:color="auto" w:fill="FFFFFF"/>
        </w:rPr>
        <w:t>студент 1 курса колледжа</w:t>
      </w:r>
      <w:r>
        <w:rPr>
          <w:rStyle w:val="af"/>
          <w:b w:val="0"/>
          <w:i/>
          <w:color w:val="000000" w:themeColor="text1"/>
          <w:sz w:val="24"/>
          <w:szCs w:val="24"/>
          <w:shd w:val="clear" w:color="auto" w:fill="FFFFFF"/>
        </w:rPr>
        <w:t xml:space="preserve"> </w:t>
      </w:r>
      <w:r w:rsidR="00573487" w:rsidRPr="00ED3E28">
        <w:rPr>
          <w:rStyle w:val="af"/>
          <w:b w:val="0"/>
          <w:i/>
          <w:color w:val="000000" w:themeColor="text1"/>
          <w:sz w:val="24"/>
          <w:szCs w:val="24"/>
          <w:shd w:val="clear" w:color="auto" w:fill="FFFFFF"/>
        </w:rPr>
        <w:t xml:space="preserve">специальности 40.02.02 </w:t>
      </w:r>
    </w:p>
    <w:p w14:paraId="1558027F" w14:textId="3136A04D" w:rsidR="00711884" w:rsidRDefault="00711884" w:rsidP="00711884">
      <w:pPr>
        <w:spacing w:line="276" w:lineRule="auto"/>
        <w:ind w:left="2836" w:firstLine="709"/>
        <w:jc w:val="center"/>
        <w:rPr>
          <w:rStyle w:val="af"/>
          <w:b w:val="0"/>
          <w:i/>
          <w:color w:val="000000" w:themeColor="text1"/>
          <w:sz w:val="24"/>
          <w:szCs w:val="24"/>
          <w:shd w:val="clear" w:color="auto" w:fill="FFFFFF"/>
        </w:rPr>
      </w:pPr>
      <w:r>
        <w:rPr>
          <w:rStyle w:val="af"/>
          <w:b w:val="0"/>
          <w:i/>
          <w:color w:val="000000" w:themeColor="text1"/>
          <w:sz w:val="24"/>
          <w:szCs w:val="24"/>
          <w:shd w:val="clear" w:color="auto" w:fill="FFFFFF"/>
        </w:rPr>
        <w:t xml:space="preserve">        </w:t>
      </w:r>
      <w:r w:rsidR="00573487" w:rsidRPr="00ED3E28">
        <w:rPr>
          <w:rStyle w:val="af"/>
          <w:b w:val="0"/>
          <w:i/>
          <w:color w:val="000000" w:themeColor="text1"/>
          <w:sz w:val="24"/>
          <w:szCs w:val="24"/>
          <w:shd w:val="clear" w:color="auto" w:fill="FFFFFF"/>
        </w:rPr>
        <w:t>Правоохранительная деятельность</w:t>
      </w:r>
      <w:r>
        <w:rPr>
          <w:rStyle w:val="af"/>
          <w:b w:val="0"/>
          <w:i/>
          <w:color w:val="000000" w:themeColor="text1"/>
          <w:sz w:val="24"/>
          <w:szCs w:val="24"/>
          <w:shd w:val="clear" w:color="auto" w:fill="FFFFFF"/>
        </w:rPr>
        <w:t xml:space="preserve"> </w:t>
      </w:r>
      <w:r w:rsidR="00573487" w:rsidRPr="00ED3E28">
        <w:rPr>
          <w:rStyle w:val="af"/>
          <w:b w:val="0"/>
          <w:i/>
          <w:color w:val="000000" w:themeColor="text1"/>
          <w:sz w:val="24"/>
          <w:szCs w:val="24"/>
          <w:shd w:val="clear" w:color="auto" w:fill="FFFFFF"/>
        </w:rPr>
        <w:t xml:space="preserve">Ростовского </w:t>
      </w:r>
    </w:p>
    <w:p w14:paraId="1B42DA0E" w14:textId="2BCBAD45" w:rsidR="00573487" w:rsidRPr="00ED3E28" w:rsidRDefault="00573487" w:rsidP="00711884">
      <w:pPr>
        <w:spacing w:line="276" w:lineRule="auto"/>
        <w:ind w:left="2836" w:firstLine="709"/>
        <w:jc w:val="center"/>
        <w:rPr>
          <w:rStyle w:val="af"/>
          <w:b w:val="0"/>
          <w:i/>
          <w:color w:val="000000" w:themeColor="text1"/>
          <w:sz w:val="24"/>
          <w:szCs w:val="24"/>
          <w:shd w:val="clear" w:color="auto" w:fill="FFFFFF"/>
        </w:rPr>
      </w:pPr>
      <w:r w:rsidRPr="00ED3E28">
        <w:rPr>
          <w:rStyle w:val="af"/>
          <w:b w:val="0"/>
          <w:i/>
          <w:color w:val="000000" w:themeColor="text1"/>
          <w:sz w:val="24"/>
          <w:szCs w:val="24"/>
          <w:shd w:val="clear" w:color="auto" w:fill="FFFFFF"/>
        </w:rPr>
        <w:t>института (филиала)</w:t>
      </w:r>
      <w:r w:rsidR="00711884">
        <w:rPr>
          <w:rStyle w:val="af"/>
          <w:b w:val="0"/>
          <w:i/>
          <w:color w:val="000000" w:themeColor="text1"/>
          <w:sz w:val="24"/>
          <w:szCs w:val="24"/>
          <w:shd w:val="clear" w:color="auto" w:fill="FFFFFF"/>
        </w:rPr>
        <w:t xml:space="preserve"> </w:t>
      </w:r>
      <w:r w:rsidRPr="00ED3E28">
        <w:rPr>
          <w:rStyle w:val="af"/>
          <w:b w:val="0"/>
          <w:i/>
          <w:color w:val="000000" w:themeColor="text1"/>
          <w:sz w:val="24"/>
          <w:szCs w:val="24"/>
          <w:shd w:val="clear" w:color="auto" w:fill="FFFFFF"/>
        </w:rPr>
        <w:t>ВГУЮ (РПА Минюста России)</w:t>
      </w:r>
    </w:p>
    <w:p w14:paraId="0B957C57" w14:textId="3E5CD476" w:rsidR="00573487" w:rsidRPr="00ED3E28" w:rsidRDefault="00573487" w:rsidP="00711884">
      <w:pPr>
        <w:spacing w:line="276" w:lineRule="auto"/>
        <w:ind w:left="2127" w:firstLine="709"/>
        <w:jc w:val="center"/>
        <w:rPr>
          <w:rStyle w:val="af"/>
          <w:b w:val="0"/>
          <w:i/>
          <w:color w:val="000000" w:themeColor="text1"/>
          <w:sz w:val="24"/>
          <w:szCs w:val="24"/>
          <w:shd w:val="clear" w:color="auto" w:fill="FFFFFF"/>
        </w:rPr>
      </w:pPr>
      <w:r w:rsidRPr="00ED3E28">
        <w:rPr>
          <w:rStyle w:val="af"/>
          <w:b w:val="0"/>
          <w:i/>
          <w:color w:val="000000" w:themeColor="text1"/>
          <w:sz w:val="24"/>
          <w:szCs w:val="24"/>
          <w:shd w:val="clear" w:color="auto" w:fill="FFFFFF"/>
        </w:rPr>
        <w:t>Научный руководитель –</w:t>
      </w:r>
      <w:r w:rsidR="00711884">
        <w:rPr>
          <w:rStyle w:val="af"/>
          <w:b w:val="0"/>
          <w:i/>
          <w:color w:val="000000" w:themeColor="text1"/>
          <w:sz w:val="24"/>
          <w:szCs w:val="24"/>
          <w:shd w:val="clear" w:color="auto" w:fill="FFFFFF"/>
        </w:rPr>
        <w:t xml:space="preserve"> </w:t>
      </w:r>
      <w:r w:rsidRPr="00ED3E28">
        <w:rPr>
          <w:rStyle w:val="af"/>
          <w:b w:val="0"/>
          <w:i/>
          <w:color w:val="000000" w:themeColor="text1"/>
          <w:sz w:val="24"/>
          <w:szCs w:val="24"/>
          <w:shd w:val="clear" w:color="auto" w:fill="FFFFFF"/>
        </w:rPr>
        <w:t>Чурсинова Наталья Александровна</w:t>
      </w:r>
    </w:p>
    <w:p w14:paraId="03764DDA" w14:textId="77777777" w:rsidR="00711884" w:rsidRDefault="00573487" w:rsidP="00711884">
      <w:pPr>
        <w:spacing w:line="276" w:lineRule="auto"/>
        <w:ind w:firstLine="709"/>
        <w:jc w:val="right"/>
        <w:rPr>
          <w:rStyle w:val="af"/>
          <w:b w:val="0"/>
          <w:i/>
          <w:color w:val="000000" w:themeColor="text1"/>
          <w:sz w:val="24"/>
          <w:szCs w:val="24"/>
          <w:shd w:val="clear" w:color="auto" w:fill="FFFFFF"/>
        </w:rPr>
      </w:pPr>
      <w:r w:rsidRPr="00ED3E28">
        <w:rPr>
          <w:rStyle w:val="af"/>
          <w:b w:val="0"/>
          <w:i/>
          <w:color w:val="000000" w:themeColor="text1"/>
          <w:sz w:val="24"/>
          <w:szCs w:val="24"/>
          <w:shd w:val="clear" w:color="auto" w:fill="FFFFFF"/>
        </w:rPr>
        <w:t xml:space="preserve">и.о. зав. кафедрой гуманитарных и социально-    </w:t>
      </w:r>
    </w:p>
    <w:p w14:paraId="3E567CD2" w14:textId="29D3DF3A" w:rsidR="00573487" w:rsidRPr="00ED3E28" w:rsidRDefault="00573487" w:rsidP="00711884">
      <w:pPr>
        <w:spacing w:line="276" w:lineRule="auto"/>
        <w:ind w:left="2127" w:firstLine="709"/>
        <w:jc w:val="center"/>
        <w:rPr>
          <w:i/>
          <w:color w:val="000000" w:themeColor="text1"/>
          <w:sz w:val="24"/>
          <w:szCs w:val="24"/>
        </w:rPr>
      </w:pPr>
      <w:r w:rsidRPr="00ED3E28">
        <w:rPr>
          <w:rStyle w:val="af"/>
          <w:b w:val="0"/>
          <w:i/>
          <w:color w:val="000000" w:themeColor="text1"/>
          <w:sz w:val="24"/>
          <w:szCs w:val="24"/>
          <w:shd w:val="clear" w:color="auto" w:fill="FFFFFF"/>
        </w:rPr>
        <w:t>экономических дисциплин,</w:t>
      </w:r>
      <w:r w:rsidR="00711884">
        <w:rPr>
          <w:rStyle w:val="af"/>
          <w:b w:val="0"/>
          <w:i/>
          <w:color w:val="000000" w:themeColor="text1"/>
          <w:sz w:val="24"/>
          <w:szCs w:val="24"/>
          <w:shd w:val="clear" w:color="auto" w:fill="FFFFFF"/>
        </w:rPr>
        <w:t xml:space="preserve"> </w:t>
      </w:r>
      <w:r w:rsidRPr="00ED3E28">
        <w:rPr>
          <w:rStyle w:val="af"/>
          <w:b w:val="0"/>
          <w:i/>
          <w:color w:val="000000" w:themeColor="text1"/>
          <w:sz w:val="24"/>
          <w:szCs w:val="24"/>
          <w:shd w:val="clear" w:color="auto" w:fill="FFFFFF"/>
        </w:rPr>
        <w:t>кандидат филологических наук</w:t>
      </w:r>
    </w:p>
    <w:p w14:paraId="16FF47CE" w14:textId="77777777" w:rsidR="00573487" w:rsidRPr="00ED3E28" w:rsidRDefault="00573487" w:rsidP="00DA1CBC">
      <w:pPr>
        <w:pStyle w:val="ds-markdown-paragraph"/>
        <w:spacing w:before="0" w:beforeAutospacing="0" w:after="0" w:afterAutospacing="0" w:line="360" w:lineRule="auto"/>
        <w:ind w:firstLine="709"/>
        <w:rPr>
          <w:color w:val="000000" w:themeColor="text1"/>
        </w:rPr>
      </w:pPr>
    </w:p>
    <w:p w14:paraId="5A725BA9" w14:textId="77777777" w:rsidR="00573487" w:rsidRPr="00ED3E28" w:rsidRDefault="00573487" w:rsidP="00DA1CBC">
      <w:pPr>
        <w:pStyle w:val="ds-markdown-paragraph"/>
        <w:spacing w:before="0" w:beforeAutospacing="0" w:after="0" w:afterAutospacing="0" w:line="360" w:lineRule="auto"/>
        <w:ind w:firstLine="709"/>
        <w:jc w:val="both"/>
        <w:rPr>
          <w:color w:val="000000" w:themeColor="text1"/>
        </w:rPr>
      </w:pPr>
      <w:r w:rsidRPr="00ED3E28">
        <w:rPr>
          <w:color w:val="000000" w:themeColor="text1"/>
        </w:rPr>
        <w:t>В современном культурном пространстве понятие «Бессмертный полк» приобрело значение не только всенародной акции памяти, но и глубокого нравственного феномена, объединяющего поколения. В контексте литературоведения данная метафора обозначает корпус текстов, созданных непосредственными участниками Великой Отечественной войны. Авторы этой «лейтенантской прозы» не только документально точно зафиксировали исторические реалии, но и воплотили в художественном слове личный экзистенциальный опыт переживания войны. Тем самым они выступили хранителями духовной непрерывности национального самосознания, передав последующим поколениям не просто факты, а живую память о трагедии и подвиге народа.</w:t>
      </w:r>
    </w:p>
    <w:p w14:paraId="70335A94" w14:textId="77777777" w:rsidR="00573487" w:rsidRPr="00ED3E28" w:rsidRDefault="00573487" w:rsidP="00DA1CBC">
      <w:pPr>
        <w:pStyle w:val="ds-markdown-paragraph"/>
        <w:spacing w:before="0" w:beforeAutospacing="0" w:after="0" w:afterAutospacing="0" w:line="360" w:lineRule="auto"/>
        <w:ind w:firstLine="709"/>
        <w:jc w:val="both"/>
        <w:rPr>
          <w:color w:val="000000" w:themeColor="text1"/>
        </w:rPr>
      </w:pPr>
      <w:r w:rsidRPr="00ED3E28">
        <w:rPr>
          <w:color w:val="000000" w:themeColor="text1"/>
        </w:rPr>
        <w:t>Донская земля, традиционно воспринимаемая как казачий край с богатой литературной историей, дала отечественной словесности целый «полк» талантливых писателей-фронтовиков. Их творчество представляет собой уникальный пласт литературы, где личный опыт окопной правды соединяется с масштабным эпическим видением. Актуальность данной статьи обусловлена несколькими факторами:</w:t>
      </w:r>
    </w:p>
    <w:p w14:paraId="7D26C717" w14:textId="77777777" w:rsidR="00573487" w:rsidRPr="00ED3E28" w:rsidRDefault="00573487" w:rsidP="00DA1CBC">
      <w:pPr>
        <w:pStyle w:val="ds-markdown-paragraph"/>
        <w:spacing w:before="0" w:beforeAutospacing="0" w:after="0" w:afterAutospacing="0" w:line="360" w:lineRule="auto"/>
        <w:ind w:firstLine="709"/>
        <w:jc w:val="both"/>
        <w:rPr>
          <w:color w:val="000000" w:themeColor="text1"/>
        </w:rPr>
      </w:pPr>
      <w:r w:rsidRPr="00ED3E28">
        <w:rPr>
          <w:color w:val="000000" w:themeColor="text1"/>
        </w:rPr>
        <w:t>Во-первых - это связь поколений: Сегодня, в условиях специальной военной операции, вновь формируется фронтовое поколение писателей. Как отмечает писатель Юрий Поляков, опыт фронтовой прозы времен ВОВ востребован как никогда. Бойцы читают Бондарева, и новые авторы должны иметь возможность опереться на традиции своих великих предшественников.</w:t>
      </w:r>
    </w:p>
    <w:p w14:paraId="53B0A9C7" w14:textId="77777777" w:rsidR="00573487" w:rsidRPr="00ED3E28" w:rsidRDefault="00573487" w:rsidP="00DA1CBC">
      <w:pPr>
        <w:pStyle w:val="ds-markdown-paragraph"/>
        <w:spacing w:before="0" w:beforeAutospacing="0" w:after="0" w:afterAutospacing="0" w:line="360" w:lineRule="auto"/>
        <w:ind w:firstLine="709"/>
        <w:jc w:val="both"/>
        <w:rPr>
          <w:color w:val="000000" w:themeColor="text1"/>
        </w:rPr>
      </w:pPr>
      <w:r w:rsidRPr="00ED3E28">
        <w:rPr>
          <w:color w:val="000000" w:themeColor="text1"/>
        </w:rPr>
        <w:t>Во-вторых – это противодействие попыткам искажения истории: Произведения писателей-фронтовиков являются теми самыми «живыми голосами», которые противостоят попыткам переписать историю и умалить подвиг советского народа.</w:t>
      </w:r>
    </w:p>
    <w:p w14:paraId="3B6E0AD7" w14:textId="77777777" w:rsidR="00573487" w:rsidRPr="00ED3E28" w:rsidRDefault="00573487" w:rsidP="00DA1CBC">
      <w:pPr>
        <w:pStyle w:val="ds-markdown-paragraph"/>
        <w:spacing w:before="0" w:beforeAutospacing="0" w:after="0" w:afterAutospacing="0" w:line="360" w:lineRule="auto"/>
        <w:ind w:firstLine="709"/>
        <w:jc w:val="both"/>
        <w:rPr>
          <w:color w:val="000000" w:themeColor="text1"/>
        </w:rPr>
      </w:pPr>
      <w:r w:rsidRPr="00ED3E28">
        <w:rPr>
          <w:color w:val="000000" w:themeColor="text1"/>
        </w:rPr>
        <w:t xml:space="preserve">Феномен «Бессмертного полка литературы» основывается на том неоспоримом факте, что писатели-фронтовики стали посредниками между историей и читателем. </w:t>
      </w:r>
      <w:r w:rsidRPr="00ED3E28">
        <w:rPr>
          <w:color w:val="000000" w:themeColor="text1"/>
          <w:shd w:val="clear" w:color="auto" w:fill="FFFFFF"/>
        </w:rPr>
        <w:t xml:space="preserve">В основе произведений лежат личные впечатления авторов от фронтовых событий и </w:t>
      </w:r>
      <w:r w:rsidRPr="00ED3E28">
        <w:rPr>
          <w:color w:val="000000" w:themeColor="text1"/>
          <w:shd w:val="clear" w:color="auto" w:fill="FFFFFF"/>
        </w:rPr>
        <w:lastRenderedPageBreak/>
        <w:t xml:space="preserve">наблюдения за мужеством современников, которые впоследствии стали фундаментом их творчества, обеспечив текстам достоверность документального источника </w:t>
      </w:r>
      <w:r w:rsidRPr="00ED3E28">
        <w:rPr>
          <w:color w:val="000000" w:themeColor="text1"/>
        </w:rPr>
        <w:t>[1, С. 265]. Эта литература обладает особым качеством - предельной искренностью и отсутствием временной дистанции между событием и его осмыслением. Участник Великой Отечественной войны русский советский и российский поэт Николай Константинович Доризо сформулировал это так: «Война меня многому научила. Это была школа, заставлявшая писать о том, что видел и пережил». Доризо, ушедший на фронт со школьной скамьи в Ростове-на-Дону, в своих военных стихах запечатлел не столько масштабные батальные сцены, сколько человеческое лицо войны – «не парадный блеск побед, а щемящую боль утрат и разлук - и ту непостижимую внутреннюю силу, что позволяла солдату идти вперед вопреки всему». Его произведения были основаны на реальных событиях, а участником некоторых из них был и сам автор.</w:t>
      </w:r>
    </w:p>
    <w:p w14:paraId="07A2A1E4" w14:textId="77777777" w:rsidR="00573487" w:rsidRPr="00ED3E28" w:rsidRDefault="00573487" w:rsidP="00DA1CBC">
      <w:pPr>
        <w:pStyle w:val="ds-markdown-paragraph"/>
        <w:spacing w:before="0" w:beforeAutospacing="0" w:after="0" w:afterAutospacing="0" w:line="360" w:lineRule="auto"/>
        <w:ind w:firstLine="709"/>
        <w:jc w:val="both"/>
        <w:rPr>
          <w:color w:val="000000" w:themeColor="text1"/>
        </w:rPr>
      </w:pPr>
      <w:r w:rsidRPr="00ED3E28">
        <w:rPr>
          <w:color w:val="000000" w:themeColor="text1"/>
        </w:rPr>
        <w:t>Группа донских авторов, прошедших войну, впечатляет своим составом. Как свидетельствуют библиографические источники, донская писательская рота насчитывает около ста имен - от рядовых до полковников, артиллеристы, лётчики, связисты и политруки, - герои-добровольцы защищали Родину не только пером, но и штыком [2, С. 212].</w:t>
      </w:r>
    </w:p>
    <w:p w14:paraId="05295BC2" w14:textId="77777777" w:rsidR="00573487" w:rsidRPr="00ED3E28" w:rsidRDefault="00573487" w:rsidP="00DA1CBC">
      <w:pPr>
        <w:pStyle w:val="ds-markdown-paragraph"/>
        <w:spacing w:before="0" w:beforeAutospacing="0" w:after="0" w:afterAutospacing="0" w:line="360" w:lineRule="auto"/>
        <w:ind w:firstLine="709"/>
        <w:jc w:val="both"/>
        <w:rPr>
          <w:color w:val="000000" w:themeColor="text1"/>
        </w:rPr>
      </w:pPr>
      <w:r w:rsidRPr="00ED3E28">
        <w:rPr>
          <w:color w:val="000000" w:themeColor="text1"/>
        </w:rPr>
        <w:t>Центральной фигурой, безусловно, является русский советский писатель - Михаил Александрович Шолохов. Проведя войну в качестве военного корреспондента газет «Правда» и «Красная звезда», часто выезжая на передовую, он создал произведения, ставшие эталоном военной прозы. Шолохов не понаслышке знал окопную правду — он видел гибель солдат, сам не раз попадал под бомбёжки. Рассказ «Наука ненависти», написанный в1942 г. стал первым масштабным художественным осмыслением трагедии плена, основанным на реальных свидетельствах фронтовика З.Я. Фердмана и собственном опыте писателя-корреспондента [3, С. 26]. Главы романа «Они сражались за Родину», писались в период с 1943–1944 г. и публиковались в «Правде» начиная с 1943 года, а также сразу отправлялись на фронт. Автор не приукрашивает ужасы военных действий, но именно через контраст между жестокостью войны и неизменной человечностью, братством и взаимопомощью солдат раскрывается нравственная стойкость народа [4, С. 213]. В легендарном рассказе «Судьба человека», написанном в 1956 году, М. А. Шолохов запечатлел народный характер в момент жесточайшего испытания.</w:t>
      </w:r>
    </w:p>
    <w:p w14:paraId="1EB1D03C" w14:textId="77777777" w:rsidR="00573487" w:rsidRPr="00ED3E28" w:rsidRDefault="00573487" w:rsidP="00DA1CBC">
      <w:pPr>
        <w:pStyle w:val="ds-markdown-paragraph"/>
        <w:spacing w:before="0" w:beforeAutospacing="0" w:after="0" w:afterAutospacing="0" w:line="360" w:lineRule="auto"/>
        <w:ind w:firstLine="709"/>
        <w:jc w:val="both"/>
        <w:rPr>
          <w:color w:val="000000" w:themeColor="text1"/>
        </w:rPr>
      </w:pPr>
      <w:r w:rsidRPr="00ED3E28">
        <w:rPr>
          <w:color w:val="000000" w:themeColor="text1"/>
        </w:rPr>
        <w:t xml:space="preserve">В ряду шолоховских современников - писатели, чьи имена неразрывно связаны с Доном. Анатолий Вениаминович Калинин ушел на фронт военным корреспондентом в 1941 году, работал в армейской газете «Красный воин». Его романы «Цыган» и «Суровое поле» несут в себе опыт пережитого, хотя о войне он писал сдержанно, больше сосредотачиваясь на послевоенной жизни. Виталий Александрович Закруткин, прошёл войну от первых дней </w:t>
      </w:r>
      <w:r w:rsidRPr="00ED3E28">
        <w:rPr>
          <w:color w:val="000000" w:themeColor="text1"/>
        </w:rPr>
        <w:lastRenderedPageBreak/>
        <w:t>до Победы. Будучи военным корреспондентом, он создал «Кавказские записки», где с документальной точностью описал события войны. Это не военно-исторический труд и не специальное исследование Кавказской битвы. Это рассказ о том, что видел сам автор, побывавший, зачастую верхом, на основных участках тысячекилометрового кавказского фронта. Всемирную известность получила его повесть «Матерь человеческая», написанная в 1969 г. - пронзительный рассказ о женщине, оставшейся на пепелище и спасшей жизнь детям. Есть герои, не вернувшиеся с войны, такие как: Григорий Борисович Гридов, который сочинил около ста песен, многие из которых звучат по сей день, в том числе знаменитая «Эх, Андрюшка». Но главное: именно Гридов написал первую песню Великой Отечественной войны, прозвучавшую 22 июня 1941 года. В начале войны он ушёл на фронт добровольцем, попал в Вяземский котёл и погиб в октябре 1941 года, не вернувшись с боя. Елена Григорьевна Ширман — поэтесса, журналистка, редактор ростовской газеты «Молот». С первых дней войны она рвалась на фронт, добилась направления в качестве корреспондента. Она выпускала агитлистовки, писала стихи, которые поднимали бойцов в атаку. В 1942 году, выполняя редакционное задание в селе Ремонтном, она попала в руки гитлеровцев и была расстреляна вместе с редактором газеты «Колхозный Дон» М. П. Бочаровым.</w:t>
      </w:r>
    </w:p>
    <w:p w14:paraId="268E4E76" w14:textId="77777777" w:rsidR="00573487" w:rsidRPr="00ED3E28" w:rsidRDefault="00573487" w:rsidP="00DA1CBC">
      <w:pPr>
        <w:pStyle w:val="ds-markdown-paragraph"/>
        <w:spacing w:before="0" w:beforeAutospacing="0" w:after="0" w:afterAutospacing="0" w:line="360" w:lineRule="auto"/>
        <w:ind w:firstLine="709"/>
        <w:jc w:val="both"/>
        <w:rPr>
          <w:color w:val="000000" w:themeColor="text1"/>
        </w:rPr>
      </w:pPr>
      <w:r w:rsidRPr="00ED3E28">
        <w:rPr>
          <w:color w:val="000000" w:themeColor="text1"/>
        </w:rPr>
        <w:t>Поэзия донских писателей-фронтовиков занимает особое место в литературе Великой Отечественной. В ней нет парадного блеска побед, но есть та непостижимая внутренняя сила, что позволяла солдату идти вперёд вопреки всему. Стихи Григория Гридова, написанные до войны и в её первые дни, стали песнями, которые поднимали бойцов в атаку. Его «Эх, Андрюшка» звучала на всех фронтах. Елена Ширман создавала агитационные стихи, листовки, которые вселяли веру в победу. Её поэзия - это голос женщины на войне, голос матери и патриотки.</w:t>
      </w:r>
    </w:p>
    <w:p w14:paraId="3C64D557" w14:textId="77777777" w:rsidR="00573487" w:rsidRPr="00ED3E28" w:rsidRDefault="00573487" w:rsidP="00DA1CBC">
      <w:pPr>
        <w:pStyle w:val="ds-markdown-paragraph"/>
        <w:spacing w:before="0" w:beforeAutospacing="0" w:after="0" w:afterAutospacing="0" w:line="360" w:lineRule="auto"/>
        <w:ind w:firstLine="709"/>
        <w:jc w:val="both"/>
        <w:rPr>
          <w:color w:val="000000" w:themeColor="text1"/>
        </w:rPr>
      </w:pPr>
      <w:r w:rsidRPr="00ED3E28">
        <w:rPr>
          <w:color w:val="000000" w:themeColor="text1"/>
        </w:rPr>
        <w:t>Произведения писателей-фронтовиков являются теми самыми «живыми голосами», которые противостоят попыткам переписать историю и умалить подвиг советского народа. Когда сегодня предпринимаются попытки поставить знак равенства между солдатом-освободителем и захватчиком, очернить память павших или принизить значение Великой Победы, книги писателей-фронтовиков встают несокрушимой стеной правды. Их слово, рождённое в окопах, становится тем самым неопровержимым свидетельством, перед которым бессильна любая ложь. Как говорил Виссарион Григорьевич Белинский: «Надо знать прошлое, чтобы понимать настоящее и предвидеть будущее» [5, С. 4]. Это высказывание означает, что изучение прошлого помогает лучше понять происходящее.</w:t>
      </w:r>
    </w:p>
    <w:p w14:paraId="03594798" w14:textId="77777777" w:rsidR="00573487" w:rsidRPr="00ED3E28" w:rsidRDefault="00573487" w:rsidP="00DA1CBC">
      <w:pPr>
        <w:pStyle w:val="ds-markdown-paragraph"/>
        <w:spacing w:before="0" w:beforeAutospacing="0" w:after="0" w:afterAutospacing="0" w:line="360" w:lineRule="auto"/>
        <w:ind w:firstLine="709"/>
        <w:jc w:val="both"/>
        <w:rPr>
          <w:color w:val="000000" w:themeColor="text1"/>
        </w:rPr>
      </w:pPr>
      <w:r w:rsidRPr="00ED3E28">
        <w:rPr>
          <w:color w:val="000000" w:themeColor="text1"/>
        </w:rPr>
        <w:t xml:space="preserve">В 2023 году вышла уникальная книга - справочник-хронограф Антонины Анатольевны Поповой «Бессмертный полк донской литературы. Донские писатели - </w:t>
      </w:r>
      <w:r w:rsidRPr="00ED3E28">
        <w:rPr>
          <w:color w:val="000000" w:themeColor="text1"/>
        </w:rPr>
        <w:lastRenderedPageBreak/>
        <w:t>участники Великой Отечественной войны». Её книга «Бессмертный полк донской литературы» содержит информацию о 100 донских писателях-фронтовиках, сражавшихся в войсках Красной Армии на всех фронтах. От рядового до полковника, артиллеристы, лётчики, связисты и политруки - герои-добровольцы защищали Родину не только пером, но и штыком. Сведения о писателях скомпонованы в виде календаря: распределены по датам рождения с января по декабрь, приведены краткая биография, награды и основные произведения.</w:t>
      </w:r>
    </w:p>
    <w:p w14:paraId="131C55A8" w14:textId="77777777" w:rsidR="00573487" w:rsidRPr="00ED3E28" w:rsidRDefault="00573487" w:rsidP="00DA1CBC">
      <w:pPr>
        <w:pStyle w:val="ds-markdown-paragraph"/>
        <w:spacing w:before="0" w:beforeAutospacing="0" w:after="0" w:afterAutospacing="0" w:line="360" w:lineRule="auto"/>
        <w:ind w:firstLine="709"/>
        <w:jc w:val="both"/>
        <w:rPr>
          <w:color w:val="000000" w:themeColor="text1"/>
        </w:rPr>
      </w:pPr>
      <w:r w:rsidRPr="00ED3E28">
        <w:rPr>
          <w:color w:val="000000" w:themeColor="text1"/>
        </w:rPr>
        <w:t xml:space="preserve">Ключевой особенностью произведений писателей-фронтовиков является органичный сплав документа и художественного вымысла. Автобиографичность становится не просто приемом, а внутренней необходимостью. </w:t>
      </w:r>
    </w:p>
    <w:p w14:paraId="410ED3CA" w14:textId="77777777" w:rsidR="00573487" w:rsidRPr="00ED3E28" w:rsidRDefault="00573487" w:rsidP="00DA1CBC">
      <w:pPr>
        <w:pStyle w:val="ds-markdown-paragraph"/>
        <w:spacing w:before="0" w:beforeAutospacing="0" w:after="0" w:afterAutospacing="0" w:line="360" w:lineRule="auto"/>
        <w:ind w:firstLine="709"/>
        <w:jc w:val="both"/>
        <w:rPr>
          <w:color w:val="000000" w:themeColor="text1"/>
        </w:rPr>
      </w:pPr>
      <w:r w:rsidRPr="00ED3E28">
        <w:rPr>
          <w:color w:val="000000" w:themeColor="text1"/>
        </w:rPr>
        <w:t>Военные строки приобретают в наши дни документальный эффект, свидетельствуя о тяжести войны больше, чем это могли бы сказать написанные на досуге произведения. Именно эта первичность переживания, зафиксированная в слове, превращает книги донских авторов в «бессмертный полк» — духовную общность, неподвластную времени.</w:t>
      </w:r>
    </w:p>
    <w:p w14:paraId="70DFCA57" w14:textId="77777777" w:rsidR="00573487" w:rsidRPr="00ED3E28" w:rsidRDefault="00573487" w:rsidP="00DA1CBC">
      <w:pPr>
        <w:pStyle w:val="ds-markdown-paragraph"/>
        <w:spacing w:before="0" w:beforeAutospacing="0" w:after="0" w:afterAutospacing="0" w:line="360" w:lineRule="auto"/>
        <w:ind w:firstLine="709"/>
        <w:jc w:val="both"/>
        <w:rPr>
          <w:rStyle w:val="af"/>
          <w:b w:val="0"/>
          <w:color w:val="000000" w:themeColor="text1"/>
        </w:rPr>
      </w:pPr>
      <w:r w:rsidRPr="00ED3E28">
        <w:rPr>
          <w:rStyle w:val="af"/>
          <w:b w:val="0"/>
          <w:color w:val="000000" w:themeColor="text1"/>
        </w:rPr>
        <w:t xml:space="preserve">Сегодня, в условиях специальной военной операции, вновь формируется фронтовое поколение писателей. Как справедливо отмечают исследователи, военная проза времен Великой Отечественной становится особенно востребованной в моменты, когда история повторяется. Бойцы читают Бондарева, Шолохова, Закруткина, и новые авторы должны иметь возможность опереться на традиции своих великих предшественников. </w:t>
      </w:r>
    </w:p>
    <w:p w14:paraId="54626344" w14:textId="77777777" w:rsidR="00573487" w:rsidRPr="00ED3E28" w:rsidRDefault="00573487" w:rsidP="00DA1CBC">
      <w:pPr>
        <w:pStyle w:val="ds-markdown-paragraph"/>
        <w:spacing w:before="0" w:beforeAutospacing="0" w:after="0" w:afterAutospacing="0" w:line="360" w:lineRule="auto"/>
        <w:ind w:firstLine="709"/>
        <w:jc w:val="both"/>
        <w:rPr>
          <w:color w:val="000000" w:themeColor="text1"/>
        </w:rPr>
      </w:pPr>
      <w:r w:rsidRPr="00ED3E28">
        <w:rPr>
          <w:rStyle w:val="af"/>
          <w:b w:val="0"/>
          <w:color w:val="000000" w:themeColor="text1"/>
        </w:rPr>
        <w:t>Донской край уникален тем, что регион пережил оккупацию (Ростов-на-Дону освобождали дважды - в ноябре 1941 и в феврале 1943 года). Писатели-фронтовики передали эту боль в документальной точности, и сегодня, когда вновь заходит речь о защите Отечества, их голоса звучат с особой силой.</w:t>
      </w:r>
      <w:r w:rsidRPr="00ED3E28">
        <w:rPr>
          <w:color w:val="000000" w:themeColor="text1"/>
        </w:rPr>
        <w:t xml:space="preserve"> Таким образом, «бессмертный полк» донской литературы не ограничивается историей Великой Отечественной войны, но продолжает пополняться новыми именами, сохраняя преемственность гуманистической традиции. </w:t>
      </w:r>
    </w:p>
    <w:p w14:paraId="5D8704B0" w14:textId="77777777" w:rsidR="00573487" w:rsidRPr="00ED3E28" w:rsidRDefault="00573487" w:rsidP="00DA1CBC">
      <w:pPr>
        <w:pStyle w:val="ds-markdown-paragraph"/>
        <w:spacing w:before="0" w:beforeAutospacing="0" w:after="0" w:afterAutospacing="0" w:line="360" w:lineRule="auto"/>
        <w:ind w:firstLine="709"/>
        <w:jc w:val="both"/>
        <w:rPr>
          <w:color w:val="000000" w:themeColor="text1"/>
        </w:rPr>
      </w:pPr>
      <w:r w:rsidRPr="00ED3E28">
        <w:rPr>
          <w:color w:val="000000" w:themeColor="text1"/>
        </w:rPr>
        <w:t>Донские писатели-фронтовики - это действительно «Бессмертный полк» литературы в самом высоком смысле этого слова. Они прошли свой последний рубеж, оставив нам не фотографии, а живые строки, пропитанные болью, кровью и надеждой. Пока мы читаем их книги, учим наизусть их стихи, передаём их истории детям - они стоят в этом незримом строю.</w:t>
      </w:r>
    </w:p>
    <w:p w14:paraId="1FCBBDBD" w14:textId="77777777" w:rsidR="00573487" w:rsidRPr="00ED3E28" w:rsidRDefault="00573487" w:rsidP="00DA1CBC">
      <w:pPr>
        <w:pStyle w:val="ds-markdown-paragraph"/>
        <w:spacing w:before="0" w:beforeAutospacing="0" w:after="0" w:afterAutospacing="0" w:line="360" w:lineRule="auto"/>
        <w:ind w:firstLine="709"/>
        <w:jc w:val="both"/>
        <w:rPr>
          <w:color w:val="000000" w:themeColor="text1"/>
        </w:rPr>
      </w:pPr>
      <w:r w:rsidRPr="00ED3E28">
        <w:rPr>
          <w:color w:val="000000" w:themeColor="text1"/>
        </w:rPr>
        <w:t>Названные «Бессмертным полком» литературы, эти авторы выполняют важнейшую миссию: они не позволяют прерваться связи поколений, транслируют нравственные уроки мужества и милосердия.</w:t>
      </w:r>
    </w:p>
    <w:p w14:paraId="663AC16B" w14:textId="77777777" w:rsidR="00573487" w:rsidRPr="00ED3E28" w:rsidRDefault="00573487" w:rsidP="00DA1CBC">
      <w:pPr>
        <w:pStyle w:val="ds-markdown-paragraph"/>
        <w:spacing w:before="0" w:beforeAutospacing="0" w:after="0" w:afterAutospacing="0" w:line="360" w:lineRule="auto"/>
        <w:ind w:firstLine="709"/>
        <w:jc w:val="both"/>
        <w:rPr>
          <w:color w:val="000000" w:themeColor="text1"/>
        </w:rPr>
      </w:pPr>
      <w:r w:rsidRPr="00ED3E28">
        <w:rPr>
          <w:color w:val="000000" w:themeColor="text1"/>
        </w:rPr>
        <w:t xml:space="preserve">Справочник-хронограф «Бессмертный полк донской литературы» (2023), содержащий информацию о ста писателях-фронтовиках, становится не просто </w:t>
      </w:r>
      <w:r w:rsidRPr="00ED3E28">
        <w:rPr>
          <w:color w:val="000000" w:themeColor="text1"/>
        </w:rPr>
        <w:lastRenderedPageBreak/>
        <w:t>библиографическим пособием, но «отправной точкой исследований в области истории, краеведения и регионоведения». Память, запечатленная в слове, обретает бессмертие, и каждый читатель, открывающий книгу донского автора-фронтовика, вновь встает в ряды этого полка, принимая эстафету памяти и ответственности за будущее.</w:t>
      </w:r>
    </w:p>
    <w:p w14:paraId="771B03D4" w14:textId="77777777" w:rsidR="00573487" w:rsidRPr="00ED3E28" w:rsidRDefault="00573487" w:rsidP="00DA1CBC">
      <w:pPr>
        <w:pStyle w:val="ds-markdown-paragraph"/>
        <w:spacing w:before="0" w:beforeAutospacing="0" w:after="0" w:afterAutospacing="0" w:line="360" w:lineRule="auto"/>
        <w:ind w:firstLine="709"/>
        <w:jc w:val="both"/>
        <w:rPr>
          <w:color w:val="000000" w:themeColor="text1"/>
        </w:rPr>
      </w:pPr>
      <w:r w:rsidRPr="00ED3E28">
        <w:rPr>
          <w:color w:val="000000" w:themeColor="text1"/>
        </w:rPr>
        <w:t>Сегодня, когда история вновь проходит проверку на прочность, наш долг - сделать так, чтобы этот «полк» не поредел от забвения. Необходимо вернуть имена писателей-фронтовиков в школьные учебники, называть их именами новые улицы, снимать фильмы об их судьбах. Потому что «Бессмертный полк» литературы - это не просто память о прошлом, это нравственный компас, необходимый нам для движения в будущее.</w:t>
      </w:r>
    </w:p>
    <w:p w14:paraId="626ED3AD" w14:textId="77777777" w:rsidR="00573487" w:rsidRPr="00ED3E28" w:rsidRDefault="00573487" w:rsidP="00DA1CBC">
      <w:pPr>
        <w:spacing w:line="360" w:lineRule="auto"/>
        <w:ind w:firstLine="709"/>
        <w:jc w:val="center"/>
        <w:rPr>
          <w:b/>
          <w:color w:val="000000" w:themeColor="text1"/>
          <w:sz w:val="24"/>
          <w:szCs w:val="24"/>
        </w:rPr>
      </w:pPr>
      <w:r w:rsidRPr="00ED3E28">
        <w:rPr>
          <w:b/>
          <w:color w:val="000000" w:themeColor="text1"/>
          <w:sz w:val="24"/>
          <w:szCs w:val="24"/>
        </w:rPr>
        <w:t>Библиографический список:</w:t>
      </w:r>
    </w:p>
    <w:p w14:paraId="50BB70D5" w14:textId="77777777" w:rsidR="00573487" w:rsidRPr="00ED3E28" w:rsidRDefault="00573487" w:rsidP="00DA1CBC">
      <w:pPr>
        <w:spacing w:line="360" w:lineRule="auto"/>
        <w:ind w:firstLine="709"/>
        <w:rPr>
          <w:color w:val="000000" w:themeColor="text1"/>
          <w:sz w:val="24"/>
          <w:szCs w:val="24"/>
        </w:rPr>
      </w:pPr>
      <w:r w:rsidRPr="00ED3E28">
        <w:rPr>
          <w:color w:val="000000" w:themeColor="text1"/>
          <w:sz w:val="24"/>
          <w:szCs w:val="24"/>
        </w:rPr>
        <w:t>1. Суркова, Л. А. Заметки на полях биографии В. А. Закруткина в год его 110-летия / Л. А. Суркова // Гуманитарий Юга России. – 2018. – № 4. – С. 258–270.</w:t>
      </w:r>
    </w:p>
    <w:p w14:paraId="41E4852E" w14:textId="77777777" w:rsidR="00573487" w:rsidRPr="00ED3E28" w:rsidRDefault="00573487" w:rsidP="00DA1CBC">
      <w:pPr>
        <w:spacing w:line="360" w:lineRule="auto"/>
        <w:ind w:firstLine="709"/>
        <w:rPr>
          <w:color w:val="000000" w:themeColor="text1"/>
          <w:sz w:val="24"/>
          <w:szCs w:val="24"/>
        </w:rPr>
      </w:pPr>
      <w:r w:rsidRPr="00ED3E28">
        <w:rPr>
          <w:color w:val="000000" w:themeColor="text1"/>
          <w:sz w:val="24"/>
          <w:szCs w:val="24"/>
        </w:rPr>
        <w:t>2. Попова, А. А. Бессмертный полк донской литературы. Донские писатели — участники Великой Отечественной войны : справочник-хронограф / А. А. Попова. – Ростов-на-Дону : Донской издательский дом, 2023. – 192 с.</w:t>
      </w:r>
    </w:p>
    <w:p w14:paraId="76D5FB77" w14:textId="77777777" w:rsidR="00573487" w:rsidRPr="00ED3E28" w:rsidRDefault="00573487" w:rsidP="00DA1CBC">
      <w:pPr>
        <w:spacing w:line="360" w:lineRule="auto"/>
        <w:ind w:firstLine="709"/>
        <w:rPr>
          <w:color w:val="000000" w:themeColor="text1"/>
          <w:sz w:val="24"/>
          <w:szCs w:val="24"/>
        </w:rPr>
      </w:pPr>
      <w:r w:rsidRPr="00ED3E28">
        <w:rPr>
          <w:color w:val="000000" w:themeColor="text1"/>
          <w:sz w:val="24"/>
          <w:szCs w:val="24"/>
        </w:rPr>
        <w:t>3. Литвиненко, Н. А. О рассказе М. А. Шолохова «Наука ненависти»: звонит колокол … / Н. А. Литвиненко // Rhema. Рема. – 2009. – № 4. – С. 24–30.</w:t>
      </w:r>
    </w:p>
    <w:p w14:paraId="0A1D088F" w14:textId="77777777" w:rsidR="00573487" w:rsidRPr="00ED3E28" w:rsidRDefault="00573487" w:rsidP="00DA1CBC">
      <w:pPr>
        <w:spacing w:line="360" w:lineRule="auto"/>
        <w:ind w:firstLine="709"/>
        <w:rPr>
          <w:color w:val="000000" w:themeColor="text1"/>
          <w:sz w:val="24"/>
          <w:szCs w:val="24"/>
        </w:rPr>
      </w:pPr>
      <w:r w:rsidRPr="00ED3E28">
        <w:rPr>
          <w:color w:val="000000" w:themeColor="text1"/>
          <w:sz w:val="24"/>
          <w:szCs w:val="24"/>
        </w:rPr>
        <w:t>4. Гречушкина, Н. В. Мысль народная в первой книге романа-эпопеи М. А. Шолохова «Они сражались за Родину» / Н. В. Гречушкина // Новый филологический вестник. – 2022. – № 2 (61). – С. 208–217.</w:t>
      </w:r>
    </w:p>
    <w:p w14:paraId="16DE0109" w14:textId="77777777" w:rsidR="00573487" w:rsidRPr="00ED3E28" w:rsidRDefault="00573487" w:rsidP="00DA1CBC">
      <w:pPr>
        <w:spacing w:line="360" w:lineRule="auto"/>
        <w:ind w:firstLine="709"/>
        <w:rPr>
          <w:color w:val="000000" w:themeColor="text1"/>
          <w:sz w:val="24"/>
          <w:szCs w:val="24"/>
        </w:rPr>
      </w:pPr>
      <w:r w:rsidRPr="00ED3E28">
        <w:rPr>
          <w:color w:val="000000" w:themeColor="text1"/>
          <w:sz w:val="24"/>
          <w:szCs w:val="24"/>
        </w:rPr>
        <w:t>5. Патяшина, М. А. Становление и деятельность санитарно-эпидемиологической службы в республике Татарстан / М. А. Патяшина, М. В. Трофимова, А. К. Алекперова // ЗНиСО. – 2017. – № 1 (286). – С. 4–12.</w:t>
      </w:r>
    </w:p>
    <w:p w14:paraId="7A2525AC" w14:textId="0E3AB5E6" w:rsidR="00573487" w:rsidRPr="00ED3E28" w:rsidRDefault="00573487"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0A238264" w14:textId="77777777" w:rsidR="00573487" w:rsidRPr="00ED3E28" w:rsidRDefault="00573487" w:rsidP="00DA1CBC">
      <w:pPr>
        <w:suppressAutoHyphens/>
        <w:spacing w:line="360" w:lineRule="auto"/>
        <w:ind w:firstLine="709"/>
        <w:jc w:val="center"/>
        <w:rPr>
          <w:b/>
          <w:color w:val="000000" w:themeColor="text1"/>
          <w:sz w:val="24"/>
          <w:szCs w:val="24"/>
        </w:rPr>
      </w:pPr>
      <w:r w:rsidRPr="00ED3E28">
        <w:rPr>
          <w:b/>
          <w:color w:val="000000" w:themeColor="text1"/>
          <w:sz w:val="24"/>
          <w:szCs w:val="24"/>
        </w:rPr>
        <w:lastRenderedPageBreak/>
        <w:t xml:space="preserve">ВЛИЯНИЕ ЭЛЕКТРОМАГНИТНОГО ИЗЛУЧЕНИЯ НА ЗДОРОВЬЕ ЧЕЛОВЕКА </w:t>
      </w:r>
    </w:p>
    <w:p w14:paraId="0F4DFCB0" w14:textId="77777777" w:rsidR="00573487" w:rsidRPr="00ED3E28" w:rsidRDefault="00573487" w:rsidP="00DA1CBC">
      <w:pPr>
        <w:suppressAutoHyphens/>
        <w:spacing w:line="360" w:lineRule="auto"/>
        <w:ind w:firstLine="709"/>
        <w:jc w:val="center"/>
        <w:rPr>
          <w:b/>
          <w:color w:val="000000" w:themeColor="text1"/>
          <w:sz w:val="24"/>
          <w:szCs w:val="24"/>
        </w:rPr>
      </w:pPr>
    </w:p>
    <w:p w14:paraId="3DE3B4EB" w14:textId="77777777" w:rsidR="00573487" w:rsidRPr="00ED3E28" w:rsidRDefault="00573487" w:rsidP="00705071">
      <w:pPr>
        <w:suppressAutoHyphens/>
        <w:spacing w:line="276" w:lineRule="auto"/>
        <w:ind w:firstLine="709"/>
        <w:jc w:val="right"/>
        <w:rPr>
          <w:i/>
          <w:color w:val="000000" w:themeColor="text1"/>
          <w:sz w:val="24"/>
          <w:szCs w:val="24"/>
        </w:rPr>
      </w:pPr>
      <w:r w:rsidRPr="00ED3E28">
        <w:rPr>
          <w:i/>
          <w:color w:val="000000" w:themeColor="text1"/>
          <w:sz w:val="24"/>
          <w:szCs w:val="24"/>
        </w:rPr>
        <w:t>Балданов Б.Б.</w:t>
      </w:r>
    </w:p>
    <w:p w14:paraId="1B4CF52F" w14:textId="77777777" w:rsidR="00705071" w:rsidRDefault="00573487" w:rsidP="00705071">
      <w:pPr>
        <w:suppressAutoHyphens/>
        <w:spacing w:line="276" w:lineRule="auto"/>
        <w:ind w:firstLine="709"/>
        <w:jc w:val="right"/>
        <w:rPr>
          <w:i/>
          <w:color w:val="000000" w:themeColor="text1"/>
          <w:sz w:val="24"/>
          <w:szCs w:val="24"/>
        </w:rPr>
      </w:pPr>
      <w:r w:rsidRPr="00ED3E28">
        <w:rPr>
          <w:i/>
          <w:color w:val="000000" w:themeColor="text1"/>
          <w:sz w:val="24"/>
          <w:szCs w:val="24"/>
        </w:rPr>
        <w:t>Калмыцкий филиал Российского государственного</w:t>
      </w:r>
    </w:p>
    <w:p w14:paraId="63A07210" w14:textId="6663BCC0" w:rsidR="00573487" w:rsidRPr="00ED3E28" w:rsidRDefault="00573487" w:rsidP="00705071">
      <w:pPr>
        <w:suppressAutoHyphens/>
        <w:spacing w:line="276" w:lineRule="auto"/>
        <w:ind w:firstLine="709"/>
        <w:jc w:val="right"/>
        <w:rPr>
          <w:i/>
          <w:color w:val="000000" w:themeColor="text1"/>
          <w:sz w:val="24"/>
          <w:szCs w:val="24"/>
        </w:rPr>
      </w:pPr>
      <w:r w:rsidRPr="00ED3E28">
        <w:rPr>
          <w:i/>
          <w:color w:val="000000" w:themeColor="text1"/>
          <w:sz w:val="24"/>
          <w:szCs w:val="24"/>
        </w:rPr>
        <w:t xml:space="preserve"> университета социальных технологий</w:t>
      </w:r>
    </w:p>
    <w:p w14:paraId="47042423" w14:textId="77777777" w:rsidR="00705071" w:rsidRDefault="00573487" w:rsidP="00705071">
      <w:pPr>
        <w:suppressAutoHyphens/>
        <w:spacing w:line="276" w:lineRule="auto"/>
        <w:ind w:firstLine="709"/>
        <w:jc w:val="right"/>
        <w:rPr>
          <w:i/>
          <w:color w:val="000000" w:themeColor="text1"/>
          <w:sz w:val="24"/>
          <w:szCs w:val="24"/>
        </w:rPr>
      </w:pPr>
      <w:r w:rsidRPr="00ED3E28">
        <w:rPr>
          <w:i/>
          <w:color w:val="000000" w:themeColor="text1"/>
          <w:sz w:val="24"/>
          <w:szCs w:val="24"/>
        </w:rPr>
        <w:t xml:space="preserve">Обеспечение информационной безопасности </w:t>
      </w:r>
    </w:p>
    <w:p w14:paraId="1D44AFB9" w14:textId="541F120B" w:rsidR="00573487" w:rsidRPr="00ED3E28" w:rsidRDefault="00573487" w:rsidP="00705071">
      <w:pPr>
        <w:suppressAutoHyphens/>
        <w:spacing w:line="276" w:lineRule="auto"/>
        <w:ind w:firstLine="709"/>
        <w:jc w:val="right"/>
        <w:rPr>
          <w:i/>
          <w:color w:val="000000" w:themeColor="text1"/>
          <w:sz w:val="24"/>
          <w:szCs w:val="24"/>
        </w:rPr>
      </w:pPr>
      <w:r w:rsidRPr="00ED3E28">
        <w:rPr>
          <w:i/>
          <w:color w:val="000000" w:themeColor="text1"/>
          <w:sz w:val="24"/>
          <w:szCs w:val="24"/>
        </w:rPr>
        <w:t>автоматизированных систем, ОИ-3Б</w:t>
      </w:r>
    </w:p>
    <w:p w14:paraId="6F1612DD" w14:textId="77777777" w:rsidR="00573487" w:rsidRPr="00ED3E28" w:rsidRDefault="00573487" w:rsidP="00705071">
      <w:pPr>
        <w:suppressAutoHyphens/>
        <w:spacing w:line="276" w:lineRule="auto"/>
        <w:ind w:firstLine="709"/>
        <w:jc w:val="right"/>
        <w:rPr>
          <w:i/>
          <w:color w:val="000000" w:themeColor="text1"/>
          <w:sz w:val="24"/>
          <w:szCs w:val="24"/>
        </w:rPr>
      </w:pPr>
      <w:r w:rsidRPr="00ED3E28">
        <w:rPr>
          <w:i/>
          <w:color w:val="000000" w:themeColor="text1"/>
          <w:sz w:val="24"/>
          <w:szCs w:val="24"/>
        </w:rPr>
        <w:t>Научный руководитель - Сангаджиева Л.Б.</w:t>
      </w:r>
    </w:p>
    <w:p w14:paraId="3CDE8D24" w14:textId="77777777" w:rsidR="00573487" w:rsidRPr="00ED3E28" w:rsidRDefault="00573487" w:rsidP="00705071">
      <w:pPr>
        <w:suppressAutoHyphens/>
        <w:spacing w:line="276" w:lineRule="auto"/>
        <w:ind w:firstLine="709"/>
        <w:jc w:val="center"/>
        <w:rPr>
          <w:color w:val="000000" w:themeColor="text1"/>
          <w:sz w:val="24"/>
          <w:szCs w:val="24"/>
        </w:rPr>
      </w:pPr>
    </w:p>
    <w:p w14:paraId="40D96470" w14:textId="77777777" w:rsidR="00573487" w:rsidRPr="00ED3E28" w:rsidRDefault="00573487" w:rsidP="00DA1CBC">
      <w:pPr>
        <w:suppressAutoHyphens/>
        <w:spacing w:line="360" w:lineRule="auto"/>
        <w:ind w:firstLine="709"/>
        <w:jc w:val="both"/>
        <w:rPr>
          <w:color w:val="000000" w:themeColor="text1"/>
          <w:sz w:val="24"/>
          <w:szCs w:val="24"/>
        </w:rPr>
      </w:pPr>
      <w:r w:rsidRPr="00ED3E28">
        <w:rPr>
          <w:color w:val="000000" w:themeColor="text1"/>
          <w:sz w:val="24"/>
          <w:szCs w:val="24"/>
        </w:rPr>
        <w:t>Современный мир неразрывно связан с технологиями, обеспечивающими удобства и ускоряющие жизнь человечества. Каждый день мы сталкиваемся с множеством электрических приборов, которые облегчают нашу работу, досуг и общение. Одним из важнейших побочных продуктов нашего технологического века стало электромагнитное излучение. Этот фактор стал объектом пристального интереса ученых и медицинских работников ввиду возможной опасности для здоровья человека.</w:t>
      </w:r>
    </w:p>
    <w:p w14:paraId="6EEEE5AA" w14:textId="77777777" w:rsidR="00573487" w:rsidRPr="00ED3E28" w:rsidRDefault="00573487" w:rsidP="00DA1CBC">
      <w:pPr>
        <w:suppressAutoHyphens/>
        <w:spacing w:line="360" w:lineRule="auto"/>
        <w:ind w:firstLine="709"/>
        <w:jc w:val="both"/>
        <w:rPr>
          <w:color w:val="000000" w:themeColor="text1"/>
          <w:sz w:val="24"/>
          <w:szCs w:val="24"/>
        </w:rPr>
      </w:pPr>
      <w:r w:rsidRPr="00ED3E28">
        <w:rPr>
          <w:b/>
          <w:color w:val="000000" w:themeColor="text1"/>
          <w:sz w:val="24"/>
          <w:szCs w:val="24"/>
        </w:rPr>
        <w:t>Электромагнитное излучение</w:t>
      </w:r>
      <w:r w:rsidRPr="00ED3E28">
        <w:rPr>
          <w:color w:val="000000" w:themeColor="text1"/>
          <w:sz w:val="24"/>
          <w:szCs w:val="24"/>
        </w:rPr>
        <w:t xml:space="preserve"> — это энергия, распространяемая в форме электромагнитных волн различной частоты и длины. Его основными источниками служат бытовые электроприборы, телевидение, радиостанции, высоковольтные линии передач, мобильные телефоны и другие современные технологические достижения. Наиболее известные формы электромагнитного излучения включают радиоволны, микроволны, инфракрасное и ультрафиолетовое излучение, а также рентгеновские и гамма-лучи.</w:t>
      </w:r>
    </w:p>
    <w:p w14:paraId="5DEDA7D0" w14:textId="77777777" w:rsidR="00573487" w:rsidRPr="00ED3E28" w:rsidRDefault="00573487" w:rsidP="00DA1CBC">
      <w:pPr>
        <w:suppressAutoHyphens/>
        <w:spacing w:line="360" w:lineRule="auto"/>
        <w:ind w:firstLine="709"/>
        <w:jc w:val="both"/>
        <w:rPr>
          <w:color w:val="000000" w:themeColor="text1"/>
          <w:sz w:val="24"/>
          <w:szCs w:val="24"/>
        </w:rPr>
      </w:pPr>
      <w:r w:rsidRPr="00ED3E28">
        <w:rPr>
          <w:color w:val="000000" w:themeColor="text1"/>
          <w:sz w:val="24"/>
          <w:szCs w:val="24"/>
        </w:rPr>
        <w:t>Одним из ключевых вопросов является понимание различий между ионизирующим и неионизирующим излучениями. Первое характеризуется способностью разрушать атомы и молекулы, вызывая серьезные биологические изменения. Такими типами излучения являются, например, рентгеновские и гамма-лучи. Неионизирующее излучение, напротив, имеет гораздо меньшую энергию и неспособно непосредственно повредить структуру клетки. Тем не менее, даже неионизирующее излучение может оказать косвенные неблагоприятные эффекты на организм человека.</w:t>
      </w:r>
    </w:p>
    <w:p w14:paraId="014BB68D" w14:textId="77777777" w:rsidR="00573487" w:rsidRPr="00ED3E28" w:rsidRDefault="00573487" w:rsidP="00DA1CBC">
      <w:pPr>
        <w:suppressAutoHyphens/>
        <w:spacing w:line="360" w:lineRule="auto"/>
        <w:ind w:firstLine="709"/>
        <w:jc w:val="both"/>
        <w:rPr>
          <w:color w:val="000000" w:themeColor="text1"/>
          <w:sz w:val="24"/>
          <w:szCs w:val="24"/>
        </w:rPr>
      </w:pPr>
      <w:r w:rsidRPr="00ED3E28">
        <w:rPr>
          <w:color w:val="000000" w:themeColor="text1"/>
          <w:sz w:val="24"/>
          <w:szCs w:val="24"/>
        </w:rPr>
        <w:t>Различные научные исследования показали, что воздействие электромагнитного излучения на организм достаточно разнообразно. Доказано, что сильные электромагнитные поля могут влиять на нервную систему, повышая вероятность появления нервных расстройств, депрессий, бессонницы и утомляемости. Частое пребывание в условиях сильных электромагнитных полей может привести к ослаблению иммунной системы, повышению восприимчивости к инфекциям и другим заболеваниям.</w:t>
      </w:r>
    </w:p>
    <w:p w14:paraId="50A6E67C" w14:textId="77777777" w:rsidR="00573487" w:rsidRPr="00ED3E28" w:rsidRDefault="00573487" w:rsidP="00DA1CBC">
      <w:pPr>
        <w:suppressAutoHyphens/>
        <w:spacing w:line="360" w:lineRule="auto"/>
        <w:ind w:firstLine="709"/>
        <w:jc w:val="both"/>
        <w:rPr>
          <w:color w:val="000000" w:themeColor="text1"/>
          <w:sz w:val="24"/>
          <w:szCs w:val="24"/>
        </w:rPr>
      </w:pPr>
      <w:r w:rsidRPr="00ED3E28">
        <w:rPr>
          <w:b/>
          <w:color w:val="000000" w:themeColor="text1"/>
          <w:sz w:val="24"/>
          <w:szCs w:val="24"/>
        </w:rPr>
        <w:t>Актуальность темы обусловлена</w:t>
      </w:r>
      <w:r w:rsidRPr="00ED3E28">
        <w:rPr>
          <w:color w:val="000000" w:themeColor="text1"/>
          <w:sz w:val="24"/>
          <w:szCs w:val="24"/>
        </w:rPr>
        <w:t xml:space="preserve"> тем, что с развитием цивилизации, </w:t>
      </w:r>
      <w:r w:rsidRPr="00ED3E28">
        <w:rPr>
          <w:color w:val="000000" w:themeColor="text1"/>
          <w:sz w:val="24"/>
          <w:szCs w:val="24"/>
        </w:rPr>
        <w:lastRenderedPageBreak/>
        <w:t>существующие естественные поля дополнились различными полями и излучениями антропогенного происхождения, и они играют важную роль для всего живого на Земле. Человек при помощи радиотехнических и радиоэлектронных приборов создал невидимую электромагнитную паутину, в которой мы все находимся. Особенно сильно она разрослась в последние годы. Мощные линии электропередач высокого и сверхвысокого напряжения, не менее мощные и многочисленные радио и теле- передающие станции, космические ретрансляторы, аппараты сотовой связи, телевизоры, радиоприёмники, компьютеры, микроволновые печи, а также промышленное, медицинское, торговое оборудование – все они влияют на общую картину воздействия электромагнитных полей. И чем больше мы окружаем себя ими, тем важнее становится для нас узнать о том, как действуют на все живое созданные природой и нами самими электромагнитные поля. </w:t>
      </w:r>
    </w:p>
    <w:p w14:paraId="2DE503C8"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r w:rsidRPr="00ED3E28">
        <w:rPr>
          <w:b/>
          <w:color w:val="000000" w:themeColor="text1"/>
          <w:sz w:val="24"/>
          <w:szCs w:val="24"/>
          <w:shd w:val="clear" w:color="auto" w:fill="FFFFFF"/>
        </w:rPr>
        <w:t>Целью этого исследования</w:t>
      </w:r>
      <w:r w:rsidRPr="00ED3E28">
        <w:rPr>
          <w:color w:val="000000" w:themeColor="text1"/>
          <w:sz w:val="24"/>
          <w:szCs w:val="24"/>
          <w:shd w:val="clear" w:color="auto" w:fill="FFFFFF"/>
        </w:rPr>
        <w:t xml:space="preserve"> является изучение проблемы влияния электромагнитного излучения бытовых приборов, сотовых телефонов, различного оборудования на здоровье человека.</w:t>
      </w:r>
    </w:p>
    <w:p w14:paraId="45CEE1B4"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r w:rsidRPr="00ED3E28">
        <w:rPr>
          <w:b/>
          <w:color w:val="000000" w:themeColor="text1"/>
          <w:sz w:val="24"/>
          <w:szCs w:val="24"/>
          <w:shd w:val="clear" w:color="auto" w:fill="FFFFFF"/>
        </w:rPr>
        <w:t>Задачи</w:t>
      </w:r>
      <w:r w:rsidRPr="00ED3E28">
        <w:rPr>
          <w:color w:val="000000" w:themeColor="text1"/>
          <w:sz w:val="24"/>
          <w:szCs w:val="24"/>
          <w:shd w:val="clear" w:color="auto" w:fill="FFFFFF"/>
        </w:rPr>
        <w:t>:</w:t>
      </w:r>
    </w:p>
    <w:p w14:paraId="2CB58C43"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1) Изучение научной литературы о влиянии электромагнитных излучении на здоровье человека</w:t>
      </w:r>
    </w:p>
    <w:p w14:paraId="4BD29FF6"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2) Анкетирование учеников; обработка и анализ данных</w:t>
      </w:r>
    </w:p>
    <w:p w14:paraId="6A4F6DFE" w14:textId="77777777" w:rsidR="00573487" w:rsidRPr="00ED3E28" w:rsidRDefault="00573487" w:rsidP="00DA1CBC">
      <w:pPr>
        <w:suppressAutoHyphens/>
        <w:spacing w:line="360" w:lineRule="auto"/>
        <w:ind w:firstLine="709"/>
        <w:jc w:val="both"/>
        <w:rPr>
          <w:color w:val="000000" w:themeColor="text1"/>
          <w:sz w:val="24"/>
          <w:szCs w:val="24"/>
        </w:rPr>
      </w:pPr>
      <w:r w:rsidRPr="00ED3E28">
        <w:rPr>
          <w:color w:val="000000" w:themeColor="text1"/>
          <w:sz w:val="24"/>
          <w:szCs w:val="24"/>
        </w:rPr>
        <w:t>3)Выработка рекомендации для уменьшения электромагнитного излучения</w:t>
      </w:r>
    </w:p>
    <w:p w14:paraId="043B8A03" w14:textId="77777777" w:rsidR="00573487" w:rsidRPr="00ED3E28" w:rsidRDefault="00573487" w:rsidP="00DA1CBC">
      <w:pPr>
        <w:suppressAutoHyphens/>
        <w:spacing w:line="360" w:lineRule="auto"/>
        <w:ind w:firstLine="709"/>
        <w:jc w:val="both"/>
        <w:rPr>
          <w:color w:val="000000" w:themeColor="text1"/>
          <w:sz w:val="24"/>
          <w:szCs w:val="24"/>
        </w:rPr>
      </w:pPr>
      <w:r w:rsidRPr="00ED3E28">
        <w:rPr>
          <w:b/>
          <w:color w:val="000000" w:themeColor="text1"/>
          <w:sz w:val="24"/>
          <w:szCs w:val="24"/>
        </w:rPr>
        <w:t>Мобильные телефоны</w:t>
      </w:r>
    </w:p>
    <w:p w14:paraId="7B2A354E" w14:textId="77777777" w:rsidR="00573487" w:rsidRPr="00ED3E28" w:rsidRDefault="00573487" w:rsidP="00DA1CBC">
      <w:pPr>
        <w:suppressAutoHyphens/>
        <w:spacing w:line="360" w:lineRule="auto"/>
        <w:ind w:firstLine="709"/>
        <w:jc w:val="both"/>
        <w:rPr>
          <w:color w:val="000000" w:themeColor="text1"/>
          <w:sz w:val="24"/>
          <w:szCs w:val="24"/>
        </w:rPr>
      </w:pPr>
      <w:r w:rsidRPr="00ED3E28">
        <w:rPr>
          <w:color w:val="000000" w:themeColor="text1"/>
          <w:sz w:val="24"/>
          <w:szCs w:val="24"/>
        </w:rPr>
        <w:t>Для населения особую тревогу вызывают такие широко используемые устройства, как мобильные телефоны. Поскольку они размещаются близко к голове, длительная работа с ними увеличивает продолжительность контакта головы с электромагнитным полем. Частое пользование мобильным телефоном способствует появлению слуховых и зрительных нарушений, головных болей, беспокойства и чувства жара кожи лица. Врачи рекомендуют придерживаться определенных правил эксплуатации, таких как ограничение длительности звонков, предпочтение громкоговорителя или гарнитуры, исключение ночных разговоров и размещение устройства подальше от кровати ночью.</w:t>
      </w:r>
    </w:p>
    <w:p w14:paraId="1D4BF596"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r w:rsidRPr="00ED3E28">
        <w:rPr>
          <w:b/>
          <w:color w:val="000000" w:themeColor="text1"/>
          <w:sz w:val="24"/>
          <w:szCs w:val="24"/>
          <w:shd w:val="clear" w:color="auto" w:fill="FFFFFF"/>
        </w:rPr>
        <w:t>Линии электропередач</w:t>
      </w:r>
    </w:p>
    <w:p w14:paraId="061945E6"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 xml:space="preserve">Ещё одним важным фактором риска считается присутствие высоковольтных линий электропередачи и трансформаторных станций. Люди, проживающие поблизости от таких объектов, подвергаются большему уровню электромагнитного излучения, чем остальные жители города. Международные стандарты предписывают минимальный безопасный интервал между жилым домом и объектами электроснабжения, но соблюдение этих норм зачастую затруднено. Таким образом, проживание в непосредственной близости от </w:t>
      </w:r>
      <w:r w:rsidRPr="00ED3E28">
        <w:rPr>
          <w:color w:val="000000" w:themeColor="text1"/>
          <w:sz w:val="24"/>
          <w:szCs w:val="24"/>
          <w:shd w:val="clear" w:color="auto" w:fill="FFFFFF"/>
        </w:rPr>
        <w:lastRenderedPageBreak/>
        <w:t>высоковольтных линий может представлять угрозу для здоровья.</w:t>
      </w:r>
      <w:r w:rsidRPr="00ED3E28">
        <w:rPr>
          <w:b/>
          <w:color w:val="000000" w:themeColor="text1"/>
          <w:sz w:val="24"/>
          <w:szCs w:val="24"/>
          <w:shd w:val="clear" w:color="auto" w:fill="FFFFFF"/>
        </w:rPr>
        <w:t xml:space="preserve"> </w:t>
      </w:r>
      <w:r w:rsidRPr="00ED3E28">
        <w:rPr>
          <w:color w:val="000000" w:themeColor="text1"/>
          <w:sz w:val="24"/>
          <w:szCs w:val="24"/>
          <w:shd w:val="clear" w:color="auto" w:fill="FFFFFF"/>
        </w:rPr>
        <w:t>Провода работающей линии электропередачи (ЛЭП) создают в прилегающем пространстве электромагнитные поля промышленной частоты. Расстояние, на которое распространяются эти поля от проводов линии, достигает десятков метров. Дальность, распространение и величина поля зависит от класса напряжения ЛЭП (цифра, обозначающая класс напряжения стоит в названии — например, ЛЭП 220 кВ), чем выше напряжение — тем больше зона повышенного уровня электромагнитного поля. Так, ближайшее расстояние от оси проектируемых воздушных линий электропередачи до границ населенных пунктов должно быть, как правило, не менее 250 и 300 м соответственно.</w:t>
      </w:r>
    </w:p>
    <w:p w14:paraId="129B4A32"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r w:rsidRPr="00ED3E28">
        <w:rPr>
          <w:b/>
          <w:color w:val="000000" w:themeColor="text1"/>
          <w:sz w:val="24"/>
          <w:szCs w:val="24"/>
          <w:shd w:val="clear" w:color="auto" w:fill="FFFFFF"/>
        </w:rPr>
        <w:t>Бытовые электроприборы</w:t>
      </w:r>
    </w:p>
    <w:p w14:paraId="6A7A1822"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Наиболее мощными следует признать СВЧ-печи, аэрогрили, холодильники с системой «без инея», электроплиты, телевизоры, компьютеры. Реально создаваемое ЭМП в зависимости от конкретной модели и режима работы может сильно различаться среди оборудования одного типа. Значения электромагнитного поля тесно связаны с мощностью прибора. Причем степень загрязнения увеличивается в геометрической прогрессии с увеличением мощности.</w:t>
      </w:r>
    </w:p>
    <w:p w14:paraId="68FCC47D"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p>
    <w:p w14:paraId="440ADE14"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p>
    <w:p w14:paraId="6FF689F7"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r w:rsidRPr="00ED3E28">
        <w:rPr>
          <w:b/>
          <w:color w:val="000000" w:themeColor="text1"/>
          <w:sz w:val="24"/>
          <w:szCs w:val="24"/>
          <w:shd w:val="clear" w:color="auto" w:fill="FFFFFF"/>
        </w:rPr>
        <w:t>Теле- и радиостанции</w:t>
      </w:r>
    </w:p>
    <w:p w14:paraId="6017CDBA"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 xml:space="preserve">Телевизионные передатчики располагаются, как правило, в городах. Передающие антенны размещаются обычно на высоте выше 110 м. С точки зрения оценки влияния на здоровье интерес представляют уровни поля на расстоянии от нескольких десятков метров до нескольких километров. В России в настоящее время проблема оценки уровня ЭМП телевизионных передатчиков особенно актуальна в связи с резким ростом числа телевизионных каналов и передающих станций. </w:t>
      </w:r>
    </w:p>
    <w:p w14:paraId="0C3C424C"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p>
    <w:p w14:paraId="7EC81C65"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r w:rsidRPr="00ED3E28">
        <w:rPr>
          <w:b/>
          <w:color w:val="000000" w:themeColor="text1"/>
          <w:sz w:val="24"/>
          <w:szCs w:val="24"/>
          <w:shd w:val="clear" w:color="auto" w:fill="FFFFFF"/>
        </w:rPr>
        <w:t>Практическая часть:</w:t>
      </w:r>
      <w:r w:rsidRPr="00ED3E28">
        <w:rPr>
          <w:color w:val="000000" w:themeColor="text1"/>
          <w:sz w:val="24"/>
          <w:szCs w:val="24"/>
          <w:shd w:val="clear" w:color="auto" w:fill="FFFFFF"/>
        </w:rPr>
        <w:t xml:space="preserve"> социологический опрос студентов </w:t>
      </w:r>
      <w:r w:rsidRPr="00ED3E28">
        <w:rPr>
          <w:color w:val="000000" w:themeColor="text1"/>
          <w:sz w:val="24"/>
          <w:szCs w:val="24"/>
          <w:shd w:val="clear" w:color="auto" w:fill="FFFFFF"/>
        </w:rPr>
        <w:br/>
        <w:t xml:space="preserve">Для получения данных о влиянии использования мобильного телефона и работы на ПК на здоровье человека, я провел исследование, основными методами которого были анкетирование и измерение физиологических параметров состояния человека (пульс и артериальное давление). В исследовании участвовали студенты 1-х курсов КФ РГУ Соц. Тех. </w:t>
      </w:r>
    </w:p>
    <w:p w14:paraId="5DF65722"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 xml:space="preserve">По результатам исследования мной был сделан вывод о воздействии мобильного телефона и компьютера на здоровье. Со всеми участниками эксперимента предварительно я проводил анкетирование, в результате которого выяснил возраст, частоту и длительность </w:t>
      </w:r>
      <w:r w:rsidRPr="00ED3E28">
        <w:rPr>
          <w:color w:val="000000" w:themeColor="text1"/>
          <w:sz w:val="24"/>
          <w:szCs w:val="24"/>
          <w:shd w:val="clear" w:color="auto" w:fill="FFFFFF"/>
        </w:rPr>
        <w:lastRenderedPageBreak/>
        <w:t xml:space="preserve">использования сотового телефона. Студентам предлагалось ответить на следующие вопросы: </w:t>
      </w:r>
    </w:p>
    <w:p w14:paraId="4E79AAB6"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 xml:space="preserve">1) Знаете ли вы об опасностях электромагнитного излучения, которое излучают мобильный телефон, компьютер, телевизор? </w:t>
      </w:r>
    </w:p>
    <w:p w14:paraId="2C96EF85"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 xml:space="preserve">2) Можно ли детям до семи лет пользоваться мобильным телефоном, компьютером? </w:t>
      </w:r>
    </w:p>
    <w:p w14:paraId="356F8E45"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 xml:space="preserve">3) Как часто вы пользуетесь компьютером или ноутбуком? </w:t>
      </w:r>
    </w:p>
    <w:p w14:paraId="13B1B573"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 xml:space="preserve">4) Испытываете ли вы какие-нибудь негативные последствия от длительного использования мобильного телефона или компьютера? </w:t>
      </w:r>
    </w:p>
    <w:p w14:paraId="238AC217"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 xml:space="preserve">5) Вредны ли длительные разговоры по телефону? </w:t>
      </w:r>
    </w:p>
    <w:p w14:paraId="1D44A082"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 xml:space="preserve">6) Какое влияние оказывает на здоровье человека увеличение количества электроприборов у вас дома? </w:t>
      </w:r>
    </w:p>
    <w:p w14:paraId="6CCE5EE2"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 xml:space="preserve">По результатам анкетирования мной было установлено, что 61% опрошенных не знают об опасностях, которые несут электромагнитные излучения; в любую свободную минуту пользуются компьютером 72% студентов. Не ощущают негативных последствий 50% опрошенных, а испытывают боль в глазах- 28%, головную боль- 11%, быстрая утомляемость у 11% опрошенных. К сожалению, 61% студентов считают, что на здоровье человека положительно влияет увеличение количества электроприборов в доме. </w:t>
      </w:r>
    </w:p>
    <w:p w14:paraId="441B0521"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 xml:space="preserve">Я также провел опрос среди своих знакомых и друзей о том, сколько времени в сутки они тратят на разговоры по мобильному телефону. Оказалось, что юноши в среднем разговаривают по сотовому телефону 1,5 часа в сутки, а девушки- 3,5 часа. </w:t>
      </w:r>
    </w:p>
    <w:p w14:paraId="5BA094BC"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 xml:space="preserve">Было установлено, что 41% опрошенных очень часто (более 4 р/д) разговаривают по телефону в течение дня, 26% - часто (3-4 р/д), 15% - 1-2 раза в день, 18% - редко. </w:t>
      </w:r>
    </w:p>
    <w:p w14:paraId="3A76D0A8"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Также я выявлял показатель переписки студентов SMS-сообщениями. В результате установлено, что 89 % очень часто обмениваются SMS-сообщениями в течение дня (постоянное общение в чатах, «в контакте»), 10% -часто, 1% - редко (1-2 раза в день). В начале эксперимента испытуемые измеряли частоту пульса и артериальное давление. После разговора по телефону выполняли те же действия. Выявлено достоверное увеличение частоты пульса на 9 % и обнаружено достоверное различие величины систолического давления после 5 минут телефонного разговора на 7-8 %.</w:t>
      </w:r>
    </w:p>
    <w:p w14:paraId="7B2F8722"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 xml:space="preserve">Изменение частоты пульса является универсальной оперативной нейрогуморальной реакцией целостного организма на любые воздействия со стороны внешней и внутренней среды. Частота пульса может увеличиваться при стрессе, нервном возбуждении, повышенных эмоциональных и физических нагрузках, повышении температуры, различных сердечных заболеваниях. Увеличение частоты пульса свидетельствует о наибольшей уязвимости сердечно-сосудистой системы испытуемых по отношению к </w:t>
      </w:r>
      <w:r w:rsidRPr="00ED3E28">
        <w:rPr>
          <w:color w:val="000000" w:themeColor="text1"/>
          <w:sz w:val="24"/>
          <w:szCs w:val="24"/>
          <w:shd w:val="clear" w:color="auto" w:fill="FFFFFF"/>
        </w:rPr>
        <w:lastRenderedPageBreak/>
        <w:t xml:space="preserve">электромагнитным полям мобильной связи. Это говорит о неблагоприятном воздействии электромагнитного излучения мобильной связи. </w:t>
      </w:r>
    </w:p>
    <w:p w14:paraId="696015D7"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 xml:space="preserve">Проводя этот опрос, я считаю, что студенты нашего учебного заведения знают, что электромагнитное излучение вредно для человека, но они не очень серьезно относятся к собственному здоровью, много времени проводят за компьютером. Также было отмечено, что длительное и частое использование мобильных телефонов, компьютеров, телевизоров не желательно, хотя их количество в наших квартирах увеличивается. Отсюда следует, что наше общество пока не придает особого значения вреду от электромагнитного излучения, оказываемого на человеческий организм бытовой техникой. </w:t>
      </w:r>
    </w:p>
    <w:p w14:paraId="2632C7ED"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 xml:space="preserve">Проведенные исследования показали: </w:t>
      </w:r>
    </w:p>
    <w:p w14:paraId="052C9B61"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 xml:space="preserve">- особенно часто опрошенные отмечали при работе за компьютером головные боли, боли в поясничном отделе позвоночника, боли в области шеи и надплечий, боли в грудном отделе позвоночника, в области кисти, в локтевом суставе, нарушение сна и головокружения; </w:t>
      </w:r>
    </w:p>
    <w:p w14:paraId="1B518845"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 xml:space="preserve">- почти половина студентов, работающих на ПК, независимо от возрастной группы, отмечали проблемы со зрением; </w:t>
      </w:r>
    </w:p>
    <w:p w14:paraId="21E5831A"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 при работе с телефоном головные боли, повышение температуры в области уха, проблемы со зрением (особенно в ночное время при постоянном общении в «в контакте»).</w:t>
      </w:r>
    </w:p>
    <w:p w14:paraId="7CE35395"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 xml:space="preserve">Все показатели, свидетельствующие о дискомфорте центральной нервной системы (нарушения сна, головокружение, головные боли), имеют тенденцию к нарастанию по мере увеличения времени работы на ПК. Аналогичная тенденция наблюдается с признаками нарушения функции зрения. </w:t>
      </w:r>
    </w:p>
    <w:p w14:paraId="380A84D9"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Выводы:</w:t>
      </w:r>
      <w:r w:rsidRPr="00ED3E28">
        <w:rPr>
          <w:b/>
          <w:color w:val="000000" w:themeColor="text1"/>
          <w:sz w:val="24"/>
          <w:szCs w:val="24"/>
          <w:shd w:val="clear" w:color="auto" w:fill="FFFFFF"/>
        </w:rPr>
        <w:t xml:space="preserve">  </w:t>
      </w:r>
    </w:p>
    <w:p w14:paraId="06974D48" w14:textId="77777777" w:rsidR="00573487" w:rsidRPr="00ED3E28" w:rsidRDefault="00573487" w:rsidP="00DA1CBC">
      <w:pPr>
        <w:suppressAutoHyphens/>
        <w:spacing w:line="360" w:lineRule="auto"/>
        <w:ind w:firstLine="709"/>
        <w:rPr>
          <w:color w:val="000000" w:themeColor="text1"/>
          <w:sz w:val="24"/>
          <w:szCs w:val="24"/>
        </w:rPr>
      </w:pPr>
      <w:r w:rsidRPr="00ED3E28">
        <w:rPr>
          <w:color w:val="000000" w:themeColor="text1"/>
          <w:sz w:val="24"/>
          <w:szCs w:val="24"/>
        </w:rPr>
        <w:t xml:space="preserve">На основании полученных результатов проведенного мной исследования важно было разработать необходимые рекомендации по исключению или уменьшению воздействия электромагнитных полей на здоровье человека. </w:t>
      </w:r>
    </w:p>
    <w:p w14:paraId="757C6B77" w14:textId="77777777" w:rsidR="00573487" w:rsidRPr="00ED3E28" w:rsidRDefault="00573487" w:rsidP="00DA1CBC">
      <w:pPr>
        <w:suppressAutoHyphens/>
        <w:spacing w:line="360" w:lineRule="auto"/>
        <w:ind w:firstLine="709"/>
        <w:rPr>
          <w:color w:val="000000" w:themeColor="text1"/>
          <w:sz w:val="24"/>
          <w:szCs w:val="24"/>
        </w:rPr>
      </w:pPr>
      <w:r w:rsidRPr="00ED3E28">
        <w:rPr>
          <w:b/>
          <w:color w:val="000000" w:themeColor="text1"/>
          <w:sz w:val="24"/>
          <w:szCs w:val="24"/>
        </w:rPr>
        <w:t>Рекомендации снижения уровня ЭМИ от бытовых приборов</w:t>
      </w:r>
    </w:p>
    <w:p w14:paraId="4133A9CB" w14:textId="77777777" w:rsidR="00573487" w:rsidRPr="00ED3E28" w:rsidRDefault="00573487" w:rsidP="00DA1CBC">
      <w:pPr>
        <w:widowControl/>
        <w:numPr>
          <w:ilvl w:val="0"/>
          <w:numId w:val="25"/>
        </w:numPr>
        <w:suppressAutoHyphens/>
        <w:autoSpaceDE/>
        <w:autoSpaceDN/>
        <w:spacing w:line="360" w:lineRule="auto"/>
        <w:ind w:firstLine="709"/>
        <w:rPr>
          <w:color w:val="000000" w:themeColor="text1"/>
          <w:sz w:val="24"/>
          <w:szCs w:val="24"/>
        </w:rPr>
      </w:pPr>
      <w:r w:rsidRPr="00ED3E28">
        <w:rPr>
          <w:color w:val="000000" w:themeColor="text1"/>
          <w:sz w:val="24"/>
          <w:szCs w:val="24"/>
        </w:rPr>
        <w:t>Старайтесь минимизировать количество приборов-источников ЭМИ.</w:t>
      </w:r>
    </w:p>
    <w:p w14:paraId="7605AA6F" w14:textId="77777777" w:rsidR="00573487" w:rsidRPr="00ED3E28" w:rsidRDefault="00573487" w:rsidP="00DA1CBC">
      <w:pPr>
        <w:widowControl/>
        <w:numPr>
          <w:ilvl w:val="0"/>
          <w:numId w:val="25"/>
        </w:numPr>
        <w:suppressAutoHyphens/>
        <w:autoSpaceDE/>
        <w:autoSpaceDN/>
        <w:spacing w:line="360" w:lineRule="auto"/>
        <w:ind w:firstLine="709"/>
        <w:rPr>
          <w:color w:val="000000" w:themeColor="text1"/>
          <w:sz w:val="24"/>
          <w:szCs w:val="24"/>
        </w:rPr>
      </w:pPr>
      <w:r w:rsidRPr="00ED3E28">
        <w:rPr>
          <w:color w:val="000000" w:themeColor="text1"/>
          <w:sz w:val="24"/>
          <w:szCs w:val="24"/>
        </w:rPr>
        <w:t>Не включать одновременно несколько бытовых приборов, особенно с мощным излучением.</w:t>
      </w:r>
    </w:p>
    <w:p w14:paraId="52684E6C" w14:textId="77777777" w:rsidR="00573487" w:rsidRPr="00ED3E28" w:rsidRDefault="00573487" w:rsidP="00DA1CBC">
      <w:pPr>
        <w:widowControl/>
        <w:numPr>
          <w:ilvl w:val="0"/>
          <w:numId w:val="25"/>
        </w:numPr>
        <w:suppressAutoHyphens/>
        <w:autoSpaceDE/>
        <w:autoSpaceDN/>
        <w:spacing w:line="360" w:lineRule="auto"/>
        <w:ind w:firstLine="709"/>
        <w:rPr>
          <w:color w:val="000000" w:themeColor="text1"/>
          <w:sz w:val="24"/>
          <w:szCs w:val="24"/>
        </w:rPr>
      </w:pPr>
      <w:r w:rsidRPr="00ED3E28">
        <w:rPr>
          <w:color w:val="000000" w:themeColor="text1"/>
          <w:sz w:val="24"/>
          <w:szCs w:val="24"/>
        </w:rPr>
        <w:t>Делайте перерывы в работе за компьютером/ноутбуком каждый час, выходя из-за стола, лучше погулять на свежем воздухе и проветрить помещение.</w:t>
      </w:r>
    </w:p>
    <w:p w14:paraId="069566DF" w14:textId="77777777" w:rsidR="00573487" w:rsidRPr="00ED3E28" w:rsidRDefault="00573487" w:rsidP="00DA1CBC">
      <w:pPr>
        <w:widowControl/>
        <w:numPr>
          <w:ilvl w:val="0"/>
          <w:numId w:val="25"/>
        </w:numPr>
        <w:suppressAutoHyphens/>
        <w:autoSpaceDE/>
        <w:autoSpaceDN/>
        <w:spacing w:line="360" w:lineRule="auto"/>
        <w:ind w:firstLine="709"/>
        <w:rPr>
          <w:color w:val="000000" w:themeColor="text1"/>
          <w:sz w:val="24"/>
          <w:szCs w:val="24"/>
        </w:rPr>
      </w:pPr>
      <w:r w:rsidRPr="00ED3E28">
        <w:rPr>
          <w:color w:val="000000" w:themeColor="text1"/>
          <w:sz w:val="24"/>
          <w:szCs w:val="24"/>
        </w:rPr>
        <w:t>Не стойте у работающей микроволновой печи.</w:t>
      </w:r>
    </w:p>
    <w:p w14:paraId="2C982020" w14:textId="77777777" w:rsidR="00573487" w:rsidRPr="00ED3E28" w:rsidRDefault="00573487" w:rsidP="00DA1CBC">
      <w:pPr>
        <w:widowControl/>
        <w:numPr>
          <w:ilvl w:val="0"/>
          <w:numId w:val="25"/>
        </w:numPr>
        <w:suppressAutoHyphens/>
        <w:autoSpaceDE/>
        <w:autoSpaceDN/>
        <w:spacing w:line="360" w:lineRule="auto"/>
        <w:ind w:firstLine="709"/>
        <w:rPr>
          <w:color w:val="000000" w:themeColor="text1"/>
          <w:sz w:val="24"/>
          <w:szCs w:val="24"/>
        </w:rPr>
      </w:pPr>
      <w:r w:rsidRPr="00ED3E28">
        <w:rPr>
          <w:color w:val="000000" w:themeColor="text1"/>
          <w:sz w:val="24"/>
          <w:szCs w:val="24"/>
        </w:rPr>
        <w:t>Находитесь на кухне только во время готовки пищи. В остальное время следует быть в комнате для отдыха.</w:t>
      </w:r>
    </w:p>
    <w:p w14:paraId="63153E6B" w14:textId="77777777" w:rsidR="00573487" w:rsidRPr="00ED3E28" w:rsidRDefault="00573487" w:rsidP="00DA1CBC">
      <w:pPr>
        <w:widowControl/>
        <w:numPr>
          <w:ilvl w:val="0"/>
          <w:numId w:val="25"/>
        </w:numPr>
        <w:suppressAutoHyphens/>
        <w:autoSpaceDE/>
        <w:autoSpaceDN/>
        <w:spacing w:line="360" w:lineRule="auto"/>
        <w:ind w:firstLine="709"/>
        <w:rPr>
          <w:color w:val="000000" w:themeColor="text1"/>
          <w:sz w:val="24"/>
          <w:szCs w:val="24"/>
        </w:rPr>
      </w:pPr>
      <w:r w:rsidRPr="00ED3E28">
        <w:rPr>
          <w:color w:val="000000" w:themeColor="text1"/>
          <w:sz w:val="24"/>
          <w:szCs w:val="24"/>
        </w:rPr>
        <w:lastRenderedPageBreak/>
        <w:t>Регулярно проветривайте помещение, в котором много приборов с ЭМИ.</w:t>
      </w:r>
    </w:p>
    <w:p w14:paraId="4108840F" w14:textId="77777777" w:rsidR="00573487" w:rsidRPr="00ED3E28" w:rsidRDefault="00573487" w:rsidP="00DA1CBC">
      <w:pPr>
        <w:widowControl/>
        <w:numPr>
          <w:ilvl w:val="0"/>
          <w:numId w:val="25"/>
        </w:numPr>
        <w:suppressAutoHyphens/>
        <w:autoSpaceDE/>
        <w:autoSpaceDN/>
        <w:spacing w:line="360" w:lineRule="auto"/>
        <w:ind w:firstLine="709"/>
        <w:rPr>
          <w:color w:val="000000" w:themeColor="text1"/>
          <w:sz w:val="24"/>
          <w:szCs w:val="24"/>
        </w:rPr>
      </w:pPr>
      <w:r w:rsidRPr="00ED3E28">
        <w:rPr>
          <w:color w:val="000000" w:themeColor="text1"/>
          <w:sz w:val="24"/>
          <w:szCs w:val="24"/>
        </w:rPr>
        <w:t>Уменьшайте время пребывания рядом с любыми источниками ЭМИ.</w:t>
      </w:r>
    </w:p>
    <w:p w14:paraId="7EBF1095" w14:textId="77777777" w:rsidR="00573487" w:rsidRPr="00ED3E28" w:rsidRDefault="00573487" w:rsidP="00DA1CBC">
      <w:pPr>
        <w:widowControl/>
        <w:numPr>
          <w:ilvl w:val="0"/>
          <w:numId w:val="25"/>
        </w:numPr>
        <w:suppressAutoHyphens/>
        <w:autoSpaceDE/>
        <w:autoSpaceDN/>
        <w:spacing w:line="360" w:lineRule="auto"/>
        <w:ind w:firstLine="709"/>
        <w:rPr>
          <w:color w:val="000000" w:themeColor="text1"/>
          <w:sz w:val="24"/>
          <w:szCs w:val="24"/>
        </w:rPr>
      </w:pPr>
      <w:r w:rsidRPr="00ED3E28">
        <w:rPr>
          <w:color w:val="000000" w:themeColor="text1"/>
          <w:sz w:val="24"/>
          <w:szCs w:val="24"/>
        </w:rPr>
        <w:t>Сделать перестановку приборов с повышенным электромагнитным фоном. Пример: Микроволновая печь должна находиться на расстоянии 1-1.5 м от обеденного стола. Её лучше поставить отдельно от части кухни, в которой происходит приготовление пищи, её употребление, и мойка посуды.</w:t>
      </w:r>
    </w:p>
    <w:p w14:paraId="02EC1BDE" w14:textId="77777777" w:rsidR="00573487" w:rsidRPr="00ED3E28" w:rsidRDefault="00573487" w:rsidP="00DA1CBC">
      <w:pPr>
        <w:widowControl/>
        <w:numPr>
          <w:ilvl w:val="0"/>
          <w:numId w:val="25"/>
        </w:numPr>
        <w:suppressAutoHyphens/>
        <w:autoSpaceDE/>
        <w:autoSpaceDN/>
        <w:spacing w:line="360" w:lineRule="auto"/>
        <w:ind w:firstLine="709"/>
        <w:rPr>
          <w:color w:val="000000" w:themeColor="text1"/>
          <w:sz w:val="24"/>
          <w:szCs w:val="24"/>
          <w:shd w:val="clear" w:color="auto" w:fill="FFFFFF"/>
        </w:rPr>
      </w:pPr>
      <w:r w:rsidRPr="00ED3E28">
        <w:rPr>
          <w:color w:val="000000" w:themeColor="text1"/>
          <w:sz w:val="24"/>
          <w:szCs w:val="24"/>
          <w:shd w:val="clear" w:color="auto" w:fill="FFFFFF"/>
        </w:rPr>
        <w:t>Не группировать электроприборы в одном месте, распределить их так, чтобы они не усиливали ЭМП друг друга.</w:t>
      </w:r>
    </w:p>
    <w:p w14:paraId="36F5D151" w14:textId="77777777" w:rsidR="00573487" w:rsidRPr="00ED3E28" w:rsidRDefault="00573487" w:rsidP="00DA1CBC">
      <w:pPr>
        <w:widowControl/>
        <w:numPr>
          <w:ilvl w:val="0"/>
          <w:numId w:val="25"/>
        </w:numPr>
        <w:suppressAutoHyphens/>
        <w:autoSpaceDE/>
        <w:autoSpaceDN/>
        <w:spacing w:line="360" w:lineRule="auto"/>
        <w:ind w:firstLine="709"/>
        <w:rPr>
          <w:color w:val="000000" w:themeColor="text1"/>
          <w:sz w:val="24"/>
          <w:szCs w:val="24"/>
          <w:shd w:val="clear" w:color="auto" w:fill="FFFFFF"/>
        </w:rPr>
      </w:pPr>
      <w:r w:rsidRPr="00ED3E28">
        <w:rPr>
          <w:color w:val="000000" w:themeColor="text1"/>
          <w:sz w:val="24"/>
          <w:szCs w:val="24"/>
          <w:shd w:val="clear" w:color="auto" w:fill="FFFFFF"/>
        </w:rPr>
        <w:t xml:space="preserve"> Не располагать эти приборы рядом с обеденным, рабочим столом, местами отдыха, сна. Особенно важно организовать спальное место вдали от всех видов электроприборов. В крайнем случае — отключать кабели на ночь, отодвинуть кровать как можно дальше от телевизора или компьютерного стола. Не стоит класть у изголовья смартфон. Вместо электронного будильника желательно купить механический будильник.</w:t>
      </w:r>
    </w:p>
    <w:p w14:paraId="0F6BD6B7" w14:textId="77777777" w:rsidR="00573487" w:rsidRPr="00ED3E28" w:rsidRDefault="00573487" w:rsidP="00DA1CBC">
      <w:pPr>
        <w:widowControl/>
        <w:numPr>
          <w:ilvl w:val="0"/>
          <w:numId w:val="25"/>
        </w:numPr>
        <w:suppressAutoHyphens/>
        <w:autoSpaceDE/>
        <w:autoSpaceDN/>
        <w:spacing w:line="360" w:lineRule="auto"/>
        <w:ind w:firstLine="709"/>
        <w:rPr>
          <w:color w:val="000000" w:themeColor="text1"/>
          <w:sz w:val="24"/>
          <w:szCs w:val="24"/>
          <w:shd w:val="clear" w:color="auto" w:fill="FFFFFF"/>
        </w:rPr>
      </w:pPr>
      <w:r w:rsidRPr="00ED3E28">
        <w:rPr>
          <w:color w:val="000000" w:themeColor="text1"/>
          <w:sz w:val="24"/>
          <w:szCs w:val="24"/>
          <w:shd w:val="clear" w:color="auto" w:fill="FFFFFF"/>
        </w:rPr>
        <w:t>Технику последнего поколения использовать предпочтительнее. Морально устаревшие приборы и мониторы излучают сильнее. Вред их мерцающих экранов не нуждается в профессиональных доказательствах. Жидкокристаллические по сравнению с такими мониторами почти безопасны для зрения и общего здоровья.</w:t>
      </w:r>
    </w:p>
    <w:p w14:paraId="3718DD22" w14:textId="77777777" w:rsidR="00573487" w:rsidRPr="00ED3E28" w:rsidRDefault="00573487" w:rsidP="00DA1CBC">
      <w:pPr>
        <w:widowControl/>
        <w:numPr>
          <w:ilvl w:val="0"/>
          <w:numId w:val="25"/>
        </w:numPr>
        <w:suppressAutoHyphens/>
        <w:autoSpaceDE/>
        <w:autoSpaceDN/>
        <w:spacing w:line="360" w:lineRule="auto"/>
        <w:ind w:firstLine="709"/>
        <w:rPr>
          <w:color w:val="000000" w:themeColor="text1"/>
          <w:sz w:val="24"/>
          <w:szCs w:val="24"/>
          <w:shd w:val="clear" w:color="auto" w:fill="FFFFFF"/>
        </w:rPr>
      </w:pPr>
      <w:r w:rsidRPr="00ED3E28">
        <w:rPr>
          <w:color w:val="000000" w:themeColor="text1"/>
          <w:sz w:val="24"/>
          <w:szCs w:val="24"/>
          <w:shd w:val="clear" w:color="auto" w:fill="FFFFFF"/>
        </w:rPr>
        <w:t>Время, проводимое за компьютером и гаджетами, рекомендуется нормировать. Например, выбирать для чтения не электронные, а бумажные книги, сократить просмотр телеканалов, вместо социальных сетей и мессенджеров чаще выбираться в гости и на прогулку.</w:t>
      </w:r>
    </w:p>
    <w:p w14:paraId="4FE83319" w14:textId="77777777" w:rsidR="00573487" w:rsidRPr="00ED3E28" w:rsidRDefault="00573487" w:rsidP="00DA1CBC">
      <w:pPr>
        <w:widowControl/>
        <w:numPr>
          <w:ilvl w:val="0"/>
          <w:numId w:val="25"/>
        </w:numPr>
        <w:suppressAutoHyphens/>
        <w:autoSpaceDE/>
        <w:autoSpaceDN/>
        <w:spacing w:line="360" w:lineRule="auto"/>
        <w:ind w:firstLine="709"/>
        <w:rPr>
          <w:color w:val="000000" w:themeColor="text1"/>
          <w:sz w:val="24"/>
          <w:szCs w:val="24"/>
          <w:shd w:val="clear" w:color="auto" w:fill="FFFFFF"/>
        </w:rPr>
      </w:pPr>
      <w:r w:rsidRPr="00ED3E28">
        <w:rPr>
          <w:color w:val="000000" w:themeColor="text1"/>
          <w:sz w:val="24"/>
          <w:szCs w:val="24"/>
          <w:shd w:val="clear" w:color="auto" w:fill="FFFFFF"/>
        </w:rPr>
        <w:t>Можно заземлить розетки. А розетка, подключенная к компьютеру, обязательно должна быть заземлена.</w:t>
      </w:r>
    </w:p>
    <w:p w14:paraId="19FD2671" w14:textId="77777777" w:rsidR="00573487" w:rsidRPr="00ED3E28" w:rsidRDefault="00573487" w:rsidP="00DA1CBC">
      <w:pPr>
        <w:widowControl/>
        <w:numPr>
          <w:ilvl w:val="0"/>
          <w:numId w:val="25"/>
        </w:numPr>
        <w:suppressAutoHyphens/>
        <w:autoSpaceDE/>
        <w:autoSpaceDN/>
        <w:spacing w:line="360" w:lineRule="auto"/>
        <w:ind w:firstLine="709"/>
        <w:rPr>
          <w:color w:val="000000" w:themeColor="text1"/>
          <w:sz w:val="24"/>
          <w:szCs w:val="24"/>
          <w:shd w:val="clear" w:color="auto" w:fill="FFFFFF"/>
        </w:rPr>
      </w:pPr>
      <w:r w:rsidRPr="00ED3E28">
        <w:rPr>
          <w:color w:val="000000" w:themeColor="text1"/>
          <w:sz w:val="24"/>
          <w:szCs w:val="24"/>
          <w:shd w:val="clear" w:color="auto" w:fill="FFFFFF"/>
        </w:rPr>
        <w:t>Приобретая бытовые приборы, отдавайте предпочтение тем, у которых стальной корпус. Последний способен экранировать исходящее от устройства излучение, минимизируя его воздействие на организм.</w:t>
      </w:r>
    </w:p>
    <w:p w14:paraId="1FB88728" w14:textId="77777777" w:rsidR="00573487" w:rsidRPr="00ED3E28" w:rsidRDefault="00573487" w:rsidP="00DA1CBC">
      <w:pPr>
        <w:widowControl/>
        <w:numPr>
          <w:ilvl w:val="0"/>
          <w:numId w:val="25"/>
        </w:numPr>
        <w:suppressAutoHyphens/>
        <w:autoSpaceDE/>
        <w:autoSpaceDN/>
        <w:spacing w:line="360" w:lineRule="auto"/>
        <w:ind w:firstLine="709"/>
        <w:rPr>
          <w:color w:val="000000" w:themeColor="text1"/>
          <w:sz w:val="24"/>
          <w:szCs w:val="24"/>
          <w:shd w:val="clear" w:color="auto" w:fill="FFFFFF"/>
        </w:rPr>
      </w:pPr>
      <w:r w:rsidRPr="00ED3E28">
        <w:rPr>
          <w:color w:val="000000" w:themeColor="text1"/>
          <w:sz w:val="24"/>
          <w:szCs w:val="24"/>
          <w:shd w:val="clear" w:color="auto" w:fill="FFFFFF"/>
        </w:rPr>
        <w:t>Не пользоваться сотовым телефоном без необходимости, не разговаривать непрерывно более 3-4 минут.</w:t>
      </w:r>
    </w:p>
    <w:p w14:paraId="0525D5AA" w14:textId="77777777" w:rsidR="00573487" w:rsidRPr="00ED3E28" w:rsidRDefault="00573487" w:rsidP="00DA1CBC">
      <w:pPr>
        <w:widowControl/>
        <w:numPr>
          <w:ilvl w:val="0"/>
          <w:numId w:val="25"/>
        </w:numPr>
        <w:suppressAutoHyphens/>
        <w:autoSpaceDE/>
        <w:autoSpaceDN/>
        <w:spacing w:line="360" w:lineRule="auto"/>
        <w:ind w:firstLine="709"/>
        <w:rPr>
          <w:color w:val="000000" w:themeColor="text1"/>
          <w:sz w:val="24"/>
          <w:szCs w:val="24"/>
          <w:shd w:val="clear" w:color="auto" w:fill="FFFFFF"/>
        </w:rPr>
      </w:pPr>
      <w:r w:rsidRPr="00ED3E28">
        <w:rPr>
          <w:color w:val="000000" w:themeColor="text1"/>
          <w:sz w:val="24"/>
          <w:szCs w:val="24"/>
          <w:shd w:val="clear" w:color="auto" w:fill="FFFFFF"/>
        </w:rPr>
        <w:t>Не прикладывайте телефон к уху в то время, когда идёт набор, а только после соединения, так как во время набора телефон выделяет большое количество излучений. А во время самого разговора пользуйтесь наушниками или громкой связью. Не разговаривайте по сотовому телефону в машине или в автобусе, так как электромагнитные волны, отражаясь от металлического кузова, усиливаются в несколько раз.</w:t>
      </w:r>
    </w:p>
    <w:p w14:paraId="17827CDA" w14:textId="77777777" w:rsidR="00573487" w:rsidRPr="00ED3E28" w:rsidRDefault="00573487" w:rsidP="00DA1CBC">
      <w:pPr>
        <w:suppressAutoHyphens/>
        <w:spacing w:line="360" w:lineRule="auto"/>
        <w:ind w:firstLine="709"/>
        <w:jc w:val="both"/>
        <w:rPr>
          <w:color w:val="000000" w:themeColor="text1"/>
          <w:sz w:val="24"/>
          <w:szCs w:val="24"/>
        </w:rPr>
      </w:pPr>
      <w:r w:rsidRPr="00ED3E28">
        <w:rPr>
          <w:color w:val="000000" w:themeColor="text1"/>
          <w:sz w:val="24"/>
          <w:szCs w:val="24"/>
        </w:rPr>
        <w:t xml:space="preserve">            Таким образом, вопросы электромагнитного излучения заслуживают серьёзного внимания как учёных, так и широкой публики. Продолжающиеся исследования </w:t>
      </w:r>
      <w:r w:rsidRPr="00ED3E28">
        <w:rPr>
          <w:color w:val="000000" w:themeColor="text1"/>
          <w:sz w:val="24"/>
          <w:szCs w:val="24"/>
        </w:rPr>
        <w:lastRenderedPageBreak/>
        <w:t>помогут пролить больше света на степень риска и разработать эффективные способы профилактики и защиты. Для тех, кто заботится о своем здоровье и благополучии своей семьи, целесообразно принять простые меры осторожности, которые сведут возможное воздействие электромагнитного излучения к минимуму.</w:t>
      </w:r>
    </w:p>
    <w:p w14:paraId="03FC837A" w14:textId="77777777" w:rsidR="00573487" w:rsidRPr="00ED3E28" w:rsidRDefault="00573487" w:rsidP="00DA1CBC">
      <w:pPr>
        <w:suppressAutoHyphens/>
        <w:spacing w:line="360" w:lineRule="auto"/>
        <w:ind w:firstLine="709"/>
        <w:jc w:val="both"/>
        <w:rPr>
          <w:color w:val="000000" w:themeColor="text1"/>
          <w:sz w:val="24"/>
          <w:szCs w:val="24"/>
        </w:rPr>
      </w:pPr>
      <w:r w:rsidRPr="00ED3E28">
        <w:rPr>
          <w:color w:val="000000" w:themeColor="text1"/>
          <w:sz w:val="24"/>
          <w:szCs w:val="24"/>
        </w:rPr>
        <w:t>Решению проблемы повышенного риска от электромагнитного излучения способствуют разработка специальных защитных приспособлений и улучшение конструкции электронных изделий. Уже созданы покрытия экрана дисплеев, нейтрализующие вредное воздействие излучения, усовершенствованы схемы подключения электроприборов, введены требования по обязательной сертификации продукции на предмет её соответствия санитарным нормам.</w:t>
      </w:r>
    </w:p>
    <w:p w14:paraId="094C8F5A" w14:textId="77777777" w:rsidR="00573487" w:rsidRPr="00ED3E28" w:rsidRDefault="00573487" w:rsidP="00DA1CBC">
      <w:pPr>
        <w:suppressAutoHyphens/>
        <w:spacing w:line="360" w:lineRule="auto"/>
        <w:ind w:firstLine="709"/>
        <w:jc w:val="both"/>
        <w:rPr>
          <w:color w:val="000000" w:themeColor="text1"/>
          <w:sz w:val="24"/>
          <w:szCs w:val="24"/>
        </w:rPr>
      </w:pPr>
    </w:p>
    <w:p w14:paraId="592433BB" w14:textId="77777777" w:rsidR="00573487" w:rsidRPr="00ED3E28" w:rsidRDefault="00573487" w:rsidP="00DA1CBC">
      <w:pPr>
        <w:suppressAutoHyphens/>
        <w:spacing w:line="360" w:lineRule="auto"/>
        <w:ind w:firstLine="709"/>
        <w:jc w:val="both"/>
        <w:rPr>
          <w:color w:val="000000" w:themeColor="text1"/>
          <w:sz w:val="24"/>
          <w:szCs w:val="24"/>
        </w:rPr>
      </w:pPr>
    </w:p>
    <w:p w14:paraId="5CE16413" w14:textId="77777777" w:rsidR="00573487" w:rsidRPr="00ED3E28" w:rsidRDefault="00573487" w:rsidP="00DA1CBC">
      <w:pPr>
        <w:suppressAutoHyphens/>
        <w:spacing w:line="360" w:lineRule="auto"/>
        <w:ind w:firstLine="709"/>
        <w:jc w:val="both"/>
        <w:rPr>
          <w:color w:val="000000" w:themeColor="text1"/>
          <w:sz w:val="24"/>
          <w:szCs w:val="24"/>
        </w:rPr>
      </w:pPr>
      <w:r w:rsidRPr="00ED3E28">
        <w:rPr>
          <w:b/>
          <w:color w:val="000000" w:themeColor="text1"/>
          <w:sz w:val="24"/>
          <w:szCs w:val="24"/>
        </w:rPr>
        <w:t>Заключение</w:t>
      </w:r>
    </w:p>
    <w:p w14:paraId="4DC91042" w14:textId="77777777" w:rsidR="00573487" w:rsidRPr="00ED3E28" w:rsidRDefault="00573487" w:rsidP="00DA1CBC">
      <w:pPr>
        <w:suppressAutoHyphens/>
        <w:spacing w:line="360" w:lineRule="auto"/>
        <w:ind w:firstLine="709"/>
        <w:jc w:val="both"/>
        <w:rPr>
          <w:color w:val="000000" w:themeColor="text1"/>
          <w:sz w:val="24"/>
          <w:szCs w:val="24"/>
        </w:rPr>
      </w:pPr>
      <w:r w:rsidRPr="00ED3E28">
        <w:rPr>
          <w:color w:val="000000" w:themeColor="text1"/>
          <w:sz w:val="24"/>
          <w:szCs w:val="24"/>
        </w:rPr>
        <w:t>Необходимо признать, что данная тема остаётся актуальной и важной темой будущих исследований. Необходимо углубленное изучение всех сторон взаимодействия человека с электромагнитными волнами, начиная от фундаментальной науки и заканчивая созданием новых способов снижения опасного воздействия. Важно помнить, что защита своего здоровья начинается с малого шага — отказа от бесконтрольного использования электронных устройств, соблюдения режима труда и отдыха, заботы о своём организме и внимательного отношения к сигналам собственного тела.</w:t>
      </w:r>
    </w:p>
    <w:p w14:paraId="35818846" w14:textId="77777777" w:rsidR="00573487" w:rsidRPr="00ED3E28" w:rsidRDefault="00573487" w:rsidP="00DA1CBC">
      <w:pPr>
        <w:suppressAutoHyphens/>
        <w:spacing w:line="360" w:lineRule="auto"/>
        <w:ind w:firstLine="709"/>
        <w:jc w:val="both"/>
        <w:rPr>
          <w:color w:val="000000" w:themeColor="text1"/>
          <w:sz w:val="24"/>
          <w:szCs w:val="24"/>
        </w:rPr>
      </w:pPr>
    </w:p>
    <w:p w14:paraId="4555A62B" w14:textId="77777777" w:rsidR="00573487" w:rsidRPr="00ED3E28" w:rsidRDefault="00573487" w:rsidP="00705071">
      <w:pPr>
        <w:suppressAutoHyphens/>
        <w:spacing w:line="276" w:lineRule="auto"/>
        <w:ind w:firstLine="709"/>
        <w:jc w:val="center"/>
        <w:rPr>
          <w:color w:val="000000" w:themeColor="text1"/>
          <w:sz w:val="24"/>
          <w:szCs w:val="24"/>
        </w:rPr>
      </w:pPr>
      <w:r w:rsidRPr="00ED3E28">
        <w:rPr>
          <w:b/>
          <w:color w:val="000000" w:themeColor="text1"/>
          <w:sz w:val="24"/>
          <w:szCs w:val="24"/>
        </w:rPr>
        <w:t>Список использованной литературы</w:t>
      </w:r>
    </w:p>
    <w:p w14:paraId="53B419AD" w14:textId="77777777" w:rsidR="00573487" w:rsidRPr="00ED3E28" w:rsidRDefault="00573487" w:rsidP="00705071">
      <w:pPr>
        <w:widowControl/>
        <w:numPr>
          <w:ilvl w:val="0"/>
          <w:numId w:val="26"/>
        </w:numPr>
        <w:suppressAutoHyphens/>
        <w:autoSpaceDE/>
        <w:autoSpaceDN/>
        <w:spacing w:line="276" w:lineRule="auto"/>
        <w:ind w:firstLine="709"/>
        <w:jc w:val="both"/>
        <w:rPr>
          <w:color w:val="000000" w:themeColor="text1"/>
          <w:sz w:val="24"/>
          <w:szCs w:val="24"/>
        </w:rPr>
      </w:pPr>
      <w:r w:rsidRPr="00ED3E28">
        <w:rPr>
          <w:color w:val="000000" w:themeColor="text1"/>
          <w:sz w:val="24"/>
          <w:szCs w:val="24"/>
        </w:rPr>
        <w:t>Гурский И.П. Элементарная физика. – М.: Наука, 1984.</w:t>
      </w:r>
    </w:p>
    <w:p w14:paraId="3F49EC06" w14:textId="77777777" w:rsidR="00573487" w:rsidRPr="00ED3E28" w:rsidRDefault="00573487" w:rsidP="00705071">
      <w:pPr>
        <w:widowControl/>
        <w:numPr>
          <w:ilvl w:val="0"/>
          <w:numId w:val="26"/>
        </w:numPr>
        <w:suppressAutoHyphens/>
        <w:autoSpaceDE/>
        <w:autoSpaceDN/>
        <w:spacing w:line="276" w:lineRule="auto"/>
        <w:ind w:firstLine="709"/>
        <w:jc w:val="both"/>
        <w:rPr>
          <w:color w:val="000000" w:themeColor="text1"/>
          <w:sz w:val="24"/>
          <w:szCs w:val="24"/>
        </w:rPr>
      </w:pPr>
      <w:r w:rsidRPr="00ED3E28">
        <w:rPr>
          <w:color w:val="000000" w:themeColor="text1"/>
          <w:sz w:val="24"/>
          <w:szCs w:val="24"/>
        </w:rPr>
        <w:t>Викторов В.А., Мешалкин В.А., Салтыков В.М. Исследование</w:t>
      </w:r>
    </w:p>
    <w:p w14:paraId="11F07B6C" w14:textId="77777777" w:rsidR="00573487" w:rsidRPr="00ED3E28" w:rsidRDefault="00573487" w:rsidP="00705071">
      <w:pPr>
        <w:suppressAutoHyphens/>
        <w:spacing w:line="276" w:lineRule="auto"/>
        <w:ind w:firstLine="709"/>
        <w:jc w:val="both"/>
        <w:rPr>
          <w:color w:val="000000" w:themeColor="text1"/>
          <w:sz w:val="24"/>
          <w:szCs w:val="24"/>
        </w:rPr>
      </w:pPr>
      <w:r w:rsidRPr="00ED3E28">
        <w:rPr>
          <w:color w:val="000000" w:themeColor="text1"/>
          <w:sz w:val="24"/>
          <w:szCs w:val="24"/>
        </w:rPr>
        <w:t>электромагнитных полей в окружающей среде от оборудования компьютерного</w:t>
      </w:r>
    </w:p>
    <w:p w14:paraId="51BB9E86" w14:textId="77777777" w:rsidR="00573487" w:rsidRPr="00ED3E28" w:rsidRDefault="00573487" w:rsidP="00705071">
      <w:pPr>
        <w:suppressAutoHyphens/>
        <w:spacing w:line="276" w:lineRule="auto"/>
        <w:ind w:firstLine="709"/>
        <w:jc w:val="both"/>
        <w:rPr>
          <w:color w:val="000000" w:themeColor="text1"/>
          <w:sz w:val="24"/>
          <w:szCs w:val="24"/>
        </w:rPr>
      </w:pPr>
      <w:r w:rsidRPr="00ED3E28">
        <w:rPr>
          <w:color w:val="000000" w:themeColor="text1"/>
          <w:sz w:val="24"/>
          <w:szCs w:val="24"/>
        </w:rPr>
        <w:t>комплекса с позиции допустимых требований по электромагнитной</w:t>
      </w:r>
    </w:p>
    <w:p w14:paraId="25BD4EAD" w14:textId="77777777" w:rsidR="00573487" w:rsidRPr="00ED3E28" w:rsidRDefault="00573487" w:rsidP="00705071">
      <w:pPr>
        <w:suppressAutoHyphens/>
        <w:spacing w:line="276" w:lineRule="auto"/>
        <w:ind w:firstLine="709"/>
        <w:jc w:val="both"/>
        <w:rPr>
          <w:color w:val="000000" w:themeColor="text1"/>
          <w:sz w:val="24"/>
          <w:szCs w:val="24"/>
        </w:rPr>
      </w:pPr>
      <w:r w:rsidRPr="00ED3E28">
        <w:rPr>
          <w:color w:val="000000" w:themeColor="text1"/>
          <w:sz w:val="24"/>
          <w:szCs w:val="24"/>
        </w:rPr>
        <w:t xml:space="preserve">безопасности // Системы управления, связи и безопасности. - 2019. - </w:t>
      </w:r>
      <w:r w:rsidRPr="00ED3E28">
        <w:rPr>
          <w:rFonts w:eastAsia="Segoe UI Symbol"/>
          <w:color w:val="000000" w:themeColor="text1"/>
          <w:sz w:val="24"/>
          <w:szCs w:val="24"/>
        </w:rPr>
        <w:t>№</w:t>
      </w:r>
      <w:r w:rsidRPr="00ED3E28">
        <w:rPr>
          <w:color w:val="000000" w:themeColor="text1"/>
          <w:sz w:val="24"/>
          <w:szCs w:val="24"/>
        </w:rPr>
        <w:t>4. -</w:t>
      </w:r>
    </w:p>
    <w:p w14:paraId="6A800E13" w14:textId="77777777" w:rsidR="00573487" w:rsidRPr="00ED3E28" w:rsidRDefault="00573487" w:rsidP="00705071">
      <w:pPr>
        <w:suppressAutoHyphens/>
        <w:spacing w:line="276" w:lineRule="auto"/>
        <w:ind w:firstLine="709"/>
        <w:jc w:val="both"/>
        <w:rPr>
          <w:color w:val="000000" w:themeColor="text1"/>
          <w:sz w:val="24"/>
          <w:szCs w:val="24"/>
        </w:rPr>
      </w:pPr>
      <w:r w:rsidRPr="00ED3E28">
        <w:rPr>
          <w:color w:val="000000" w:themeColor="text1"/>
          <w:sz w:val="24"/>
          <w:szCs w:val="24"/>
        </w:rPr>
        <w:t>С.246-261.</w:t>
      </w:r>
    </w:p>
    <w:p w14:paraId="4DA8D6D4" w14:textId="77777777" w:rsidR="00573487" w:rsidRPr="00ED3E28" w:rsidRDefault="00573487" w:rsidP="00705071">
      <w:pPr>
        <w:widowControl/>
        <w:numPr>
          <w:ilvl w:val="0"/>
          <w:numId w:val="27"/>
        </w:numPr>
        <w:suppressAutoHyphens/>
        <w:autoSpaceDE/>
        <w:autoSpaceDN/>
        <w:spacing w:line="276" w:lineRule="auto"/>
        <w:ind w:firstLine="709"/>
        <w:jc w:val="both"/>
        <w:rPr>
          <w:color w:val="000000" w:themeColor="text1"/>
          <w:sz w:val="24"/>
          <w:szCs w:val="24"/>
        </w:rPr>
      </w:pPr>
      <w:r w:rsidRPr="00ED3E28">
        <w:rPr>
          <w:color w:val="000000" w:themeColor="text1"/>
          <w:sz w:val="24"/>
          <w:szCs w:val="24"/>
        </w:rPr>
        <w:t>Кудратиллаев К.Р. Что такое ЭМИ? Влияние электромагнитного излучения</w:t>
      </w:r>
    </w:p>
    <w:p w14:paraId="61465A61" w14:textId="77777777" w:rsidR="00573487" w:rsidRPr="00ED3E28" w:rsidRDefault="00573487" w:rsidP="00705071">
      <w:pPr>
        <w:suppressAutoHyphens/>
        <w:spacing w:line="276" w:lineRule="auto"/>
        <w:ind w:firstLine="709"/>
        <w:jc w:val="both"/>
        <w:rPr>
          <w:color w:val="000000" w:themeColor="text1"/>
          <w:sz w:val="24"/>
          <w:szCs w:val="24"/>
        </w:rPr>
      </w:pPr>
      <w:r w:rsidRPr="00ED3E28">
        <w:rPr>
          <w:color w:val="000000" w:themeColor="text1"/>
          <w:sz w:val="24"/>
          <w:szCs w:val="24"/>
        </w:rPr>
        <w:t>на человека/К.Р. Кудратиллаев. – Текст: непосредственный // Молодой ученый.</w:t>
      </w:r>
    </w:p>
    <w:p w14:paraId="6306337F" w14:textId="77777777" w:rsidR="00573487" w:rsidRPr="00ED3E28" w:rsidRDefault="00573487" w:rsidP="00705071">
      <w:pPr>
        <w:suppressAutoHyphens/>
        <w:spacing w:line="276" w:lineRule="auto"/>
        <w:ind w:firstLine="709"/>
        <w:jc w:val="both"/>
        <w:rPr>
          <w:color w:val="000000" w:themeColor="text1"/>
          <w:sz w:val="24"/>
          <w:szCs w:val="24"/>
        </w:rPr>
      </w:pPr>
      <w:r w:rsidRPr="00ED3E28">
        <w:rPr>
          <w:color w:val="000000" w:themeColor="text1"/>
          <w:sz w:val="24"/>
          <w:szCs w:val="24"/>
        </w:rPr>
        <w:t xml:space="preserve">– 2020. - </w:t>
      </w:r>
      <w:r w:rsidRPr="00ED3E28">
        <w:rPr>
          <w:rFonts w:eastAsia="Segoe UI Symbol"/>
          <w:color w:val="000000" w:themeColor="text1"/>
          <w:sz w:val="24"/>
          <w:szCs w:val="24"/>
        </w:rPr>
        <w:t>№</w:t>
      </w:r>
      <w:r w:rsidRPr="00ED3E28">
        <w:rPr>
          <w:color w:val="000000" w:themeColor="text1"/>
          <w:sz w:val="24"/>
          <w:szCs w:val="24"/>
        </w:rPr>
        <w:t>23(313). - С.78-80.</w:t>
      </w:r>
    </w:p>
    <w:p w14:paraId="7FF27D6D" w14:textId="77777777" w:rsidR="00573487" w:rsidRPr="00ED3E28" w:rsidRDefault="00573487" w:rsidP="00705071">
      <w:pPr>
        <w:widowControl/>
        <w:numPr>
          <w:ilvl w:val="0"/>
          <w:numId w:val="28"/>
        </w:numPr>
        <w:suppressAutoHyphens/>
        <w:autoSpaceDE/>
        <w:autoSpaceDN/>
        <w:spacing w:line="276" w:lineRule="auto"/>
        <w:ind w:firstLine="709"/>
        <w:jc w:val="both"/>
        <w:rPr>
          <w:color w:val="000000" w:themeColor="text1"/>
          <w:sz w:val="24"/>
          <w:szCs w:val="24"/>
        </w:rPr>
      </w:pPr>
      <w:r w:rsidRPr="00ED3E28">
        <w:rPr>
          <w:color w:val="000000" w:themeColor="text1"/>
          <w:sz w:val="24"/>
          <w:szCs w:val="24"/>
        </w:rPr>
        <w:t>Одинаев Ф.И., Одинаев Ш.Ф., Шафиев Ш.И., Шутова С.В. Научная статья</w:t>
      </w:r>
    </w:p>
    <w:p w14:paraId="14C2CD30" w14:textId="77777777" w:rsidR="00573487" w:rsidRPr="00ED3E28" w:rsidRDefault="00573487" w:rsidP="00705071">
      <w:pPr>
        <w:suppressAutoHyphens/>
        <w:spacing w:line="276" w:lineRule="auto"/>
        <w:ind w:firstLine="709"/>
        <w:jc w:val="both"/>
        <w:rPr>
          <w:color w:val="000000" w:themeColor="text1"/>
          <w:sz w:val="24"/>
          <w:szCs w:val="24"/>
        </w:rPr>
      </w:pPr>
      <w:r w:rsidRPr="00ED3E28">
        <w:rPr>
          <w:color w:val="000000" w:themeColor="text1"/>
          <w:sz w:val="24"/>
          <w:szCs w:val="24"/>
        </w:rPr>
        <w:t>«Электромагнитные излучения и здоровье человека // Вестник ТГУ. - 2015. -</w:t>
      </w:r>
    </w:p>
    <w:p w14:paraId="10467764" w14:textId="77777777" w:rsidR="00573487" w:rsidRPr="00ED3E28" w:rsidRDefault="00573487" w:rsidP="00705071">
      <w:pPr>
        <w:suppressAutoHyphens/>
        <w:spacing w:line="276" w:lineRule="auto"/>
        <w:ind w:firstLine="709"/>
        <w:jc w:val="both"/>
        <w:rPr>
          <w:color w:val="000000" w:themeColor="text1"/>
          <w:sz w:val="24"/>
          <w:szCs w:val="24"/>
        </w:rPr>
      </w:pPr>
      <w:r w:rsidRPr="00ED3E28">
        <w:rPr>
          <w:color w:val="000000" w:themeColor="text1"/>
          <w:sz w:val="24"/>
          <w:szCs w:val="24"/>
        </w:rPr>
        <w:t>т.20, вып. 6.</w:t>
      </w:r>
    </w:p>
    <w:p w14:paraId="7A5EFFB5" w14:textId="77777777" w:rsidR="00573487" w:rsidRPr="00ED3E28" w:rsidRDefault="00573487" w:rsidP="00DA1CBC">
      <w:pPr>
        <w:suppressAutoHyphens/>
        <w:spacing w:line="360" w:lineRule="auto"/>
        <w:ind w:firstLine="709"/>
        <w:jc w:val="both"/>
        <w:rPr>
          <w:color w:val="000000" w:themeColor="text1"/>
          <w:sz w:val="24"/>
          <w:szCs w:val="24"/>
        </w:rPr>
      </w:pPr>
    </w:p>
    <w:p w14:paraId="2984AE6D" w14:textId="77777777" w:rsidR="00573487" w:rsidRPr="00ED3E28" w:rsidRDefault="00573487" w:rsidP="00DA1CBC">
      <w:pPr>
        <w:suppressAutoHyphens/>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 xml:space="preserve"> </w:t>
      </w:r>
    </w:p>
    <w:p w14:paraId="6224662F" w14:textId="77777777" w:rsidR="00573487" w:rsidRPr="00ED3E28" w:rsidRDefault="00573487" w:rsidP="00DA1CBC">
      <w:pPr>
        <w:suppressAutoHyphens/>
        <w:spacing w:line="360" w:lineRule="auto"/>
        <w:ind w:firstLine="709"/>
        <w:jc w:val="both"/>
        <w:rPr>
          <w:color w:val="000000" w:themeColor="text1"/>
          <w:sz w:val="24"/>
          <w:szCs w:val="24"/>
        </w:rPr>
      </w:pPr>
    </w:p>
    <w:p w14:paraId="29710A11" w14:textId="77777777" w:rsidR="00573487" w:rsidRPr="00ED3E28" w:rsidRDefault="00573487" w:rsidP="00DA1CBC">
      <w:pPr>
        <w:suppressAutoHyphens/>
        <w:spacing w:line="360" w:lineRule="auto"/>
        <w:ind w:firstLine="709"/>
        <w:jc w:val="center"/>
        <w:rPr>
          <w:color w:val="000000" w:themeColor="text1"/>
          <w:sz w:val="24"/>
          <w:szCs w:val="24"/>
        </w:rPr>
      </w:pPr>
    </w:p>
    <w:p w14:paraId="1CF65678" w14:textId="33660716" w:rsidR="00573487" w:rsidRPr="00ED3E28" w:rsidRDefault="00573487" w:rsidP="00705071">
      <w:pPr>
        <w:widowControl/>
        <w:autoSpaceDE/>
        <w:autoSpaceDN/>
        <w:spacing w:line="360" w:lineRule="auto"/>
        <w:ind w:firstLine="709"/>
        <w:jc w:val="center"/>
        <w:rPr>
          <w:b/>
          <w:bCs/>
          <w:color w:val="000000" w:themeColor="text1"/>
          <w:sz w:val="24"/>
          <w:szCs w:val="24"/>
        </w:rPr>
      </w:pPr>
      <w:r w:rsidRPr="00ED3E28">
        <w:rPr>
          <w:color w:val="000000" w:themeColor="text1"/>
          <w:sz w:val="24"/>
          <w:szCs w:val="24"/>
        </w:rPr>
        <w:br w:type="page"/>
      </w:r>
      <w:r w:rsidRPr="00ED3E28">
        <w:rPr>
          <w:b/>
          <w:bCs/>
          <w:color w:val="000000" w:themeColor="text1"/>
          <w:sz w:val="24"/>
          <w:szCs w:val="24"/>
        </w:rPr>
        <w:lastRenderedPageBreak/>
        <w:t>ВЛИЯНИЕ СПОРТА НА СТУДЕНТА: ФИЗИОЛОГИЧЕСКИЕ, ПСИХОЛОГИЧЕСКИЕ И АКАДЕМИЧЕСКИЕ АСПЕКТЫ</w:t>
      </w:r>
    </w:p>
    <w:p w14:paraId="316008F2" w14:textId="77777777" w:rsidR="00573487" w:rsidRPr="00ED3E28" w:rsidRDefault="00573487" w:rsidP="00DA1CBC">
      <w:pPr>
        <w:spacing w:line="360" w:lineRule="auto"/>
        <w:ind w:firstLine="709"/>
        <w:jc w:val="center"/>
        <w:rPr>
          <w:b/>
          <w:bCs/>
          <w:color w:val="000000" w:themeColor="text1"/>
          <w:sz w:val="24"/>
          <w:szCs w:val="24"/>
        </w:rPr>
      </w:pPr>
    </w:p>
    <w:p w14:paraId="4C43ED1A" w14:textId="77777777" w:rsidR="00573487" w:rsidRPr="00ED3E28" w:rsidRDefault="00573487" w:rsidP="00DA1CBC">
      <w:pPr>
        <w:spacing w:line="360" w:lineRule="auto"/>
        <w:ind w:firstLine="709"/>
        <w:jc w:val="right"/>
        <w:rPr>
          <w:i/>
          <w:iCs/>
          <w:color w:val="000000" w:themeColor="text1"/>
          <w:sz w:val="24"/>
          <w:szCs w:val="24"/>
        </w:rPr>
      </w:pPr>
      <w:r w:rsidRPr="00ED3E28">
        <w:rPr>
          <w:i/>
          <w:iCs/>
          <w:color w:val="000000" w:themeColor="text1"/>
          <w:sz w:val="24"/>
          <w:szCs w:val="24"/>
        </w:rPr>
        <w:t>Болдырев Нимгир Владимирович</w:t>
      </w:r>
    </w:p>
    <w:p w14:paraId="64EBD955" w14:textId="77777777" w:rsidR="00573487" w:rsidRPr="00ED3E28" w:rsidRDefault="00573487" w:rsidP="00DA1CBC">
      <w:pPr>
        <w:spacing w:line="360" w:lineRule="auto"/>
        <w:ind w:firstLine="709"/>
        <w:jc w:val="right"/>
        <w:rPr>
          <w:i/>
          <w:iCs/>
          <w:color w:val="000000" w:themeColor="text1"/>
          <w:sz w:val="24"/>
          <w:szCs w:val="24"/>
        </w:rPr>
      </w:pPr>
      <w:r w:rsidRPr="00ED3E28">
        <w:rPr>
          <w:i/>
          <w:iCs/>
          <w:color w:val="000000" w:themeColor="text1"/>
          <w:sz w:val="24"/>
          <w:szCs w:val="24"/>
        </w:rPr>
        <w:t>Калмыцкий филиал РГУ СоцТех</w:t>
      </w:r>
    </w:p>
    <w:p w14:paraId="46FD7861" w14:textId="77777777" w:rsidR="00573487" w:rsidRPr="00ED3E28" w:rsidRDefault="00573487" w:rsidP="00DA1CBC">
      <w:pPr>
        <w:spacing w:line="360" w:lineRule="auto"/>
        <w:ind w:firstLine="709"/>
        <w:jc w:val="right"/>
        <w:rPr>
          <w:i/>
          <w:iCs/>
          <w:color w:val="000000" w:themeColor="text1"/>
          <w:sz w:val="24"/>
          <w:szCs w:val="24"/>
        </w:rPr>
      </w:pPr>
      <w:r w:rsidRPr="00ED3E28">
        <w:rPr>
          <w:i/>
          <w:iCs/>
          <w:color w:val="000000" w:themeColor="text1"/>
          <w:sz w:val="24"/>
          <w:szCs w:val="24"/>
        </w:rPr>
        <w:t>Научный руководитель: Бембетова Г.Ю.</w:t>
      </w:r>
    </w:p>
    <w:p w14:paraId="05000DAA" w14:textId="77777777" w:rsidR="00573487" w:rsidRPr="00ED3E28" w:rsidRDefault="00573487" w:rsidP="00DA1CBC">
      <w:pPr>
        <w:spacing w:line="360" w:lineRule="auto"/>
        <w:ind w:firstLine="709"/>
        <w:jc w:val="right"/>
        <w:rPr>
          <w:i/>
          <w:iCs/>
          <w:color w:val="000000" w:themeColor="text1"/>
          <w:sz w:val="24"/>
          <w:szCs w:val="24"/>
        </w:rPr>
      </w:pPr>
    </w:p>
    <w:p w14:paraId="6E18DFDD" w14:textId="77777777" w:rsidR="00573487" w:rsidRPr="00ED3E28" w:rsidRDefault="00573487" w:rsidP="00DA1CBC">
      <w:pPr>
        <w:spacing w:line="360" w:lineRule="auto"/>
        <w:ind w:firstLine="709"/>
        <w:jc w:val="both"/>
        <w:rPr>
          <w:b/>
          <w:bCs/>
          <w:color w:val="000000" w:themeColor="text1"/>
          <w:sz w:val="24"/>
          <w:szCs w:val="24"/>
        </w:rPr>
      </w:pPr>
      <w:r w:rsidRPr="00ED3E28">
        <w:rPr>
          <w:b/>
          <w:bCs/>
          <w:color w:val="000000" w:themeColor="text1"/>
          <w:sz w:val="24"/>
          <w:szCs w:val="24"/>
        </w:rPr>
        <w:t>Введение</w:t>
      </w:r>
    </w:p>
    <w:p w14:paraId="4B510876"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 современном обществе вопросы сохранения и укрепления здоровья студентов приобретают особую актуальность. Одним из наиболее эффективных способов поддержания физического и психического здоровья является регулярная физическая активность. Однако влияние спорта на учебную деятельность и успеваемость студентов остаётся предметом научных дискуссий. В условиях современного образовательного процесса вопросы повышения эффективности обучения и формирования гармонично развитой личности приобретают особую значимость. Студенческий возраст — это период интенсивного интеллектуального и личностного развития, когда формируются профессиональные навыки, мировоззрение и жизненные установки. Однако высокая учебная нагрузка, стрессовые ситуации, недостаток двигательной активности и несбалансированный режим дня могут негативно сказываться на физическом и психоэмоциональном состоянии студентов, а также на их академической успеваемости.</w:t>
      </w:r>
    </w:p>
    <w:p w14:paraId="6BA8D968" w14:textId="77777777" w:rsidR="00573487" w:rsidRPr="00ED3E28" w:rsidRDefault="00573487" w:rsidP="00DA1CBC">
      <w:pPr>
        <w:spacing w:line="360" w:lineRule="auto"/>
        <w:ind w:firstLine="709"/>
        <w:jc w:val="both"/>
        <w:rPr>
          <w:b/>
          <w:bCs/>
          <w:color w:val="000000" w:themeColor="text1"/>
          <w:sz w:val="24"/>
          <w:szCs w:val="24"/>
        </w:rPr>
      </w:pPr>
      <w:r w:rsidRPr="00ED3E28">
        <w:rPr>
          <w:b/>
          <w:bCs/>
          <w:color w:val="000000" w:themeColor="text1"/>
          <w:sz w:val="24"/>
          <w:szCs w:val="24"/>
        </w:rPr>
        <w:t>1. Физиологическое влияние спорта на организм студента</w:t>
      </w:r>
    </w:p>
    <w:p w14:paraId="47A95135" w14:textId="77777777" w:rsidR="00573487" w:rsidRPr="00ED3E28" w:rsidRDefault="00573487" w:rsidP="00DA1CBC">
      <w:pPr>
        <w:spacing w:line="360" w:lineRule="auto"/>
        <w:ind w:firstLine="709"/>
        <w:jc w:val="both"/>
        <w:rPr>
          <w:b/>
          <w:bCs/>
          <w:color w:val="000000" w:themeColor="text1"/>
          <w:sz w:val="24"/>
          <w:szCs w:val="24"/>
        </w:rPr>
      </w:pPr>
      <w:r w:rsidRPr="00ED3E28">
        <w:rPr>
          <w:b/>
          <w:bCs/>
          <w:color w:val="000000" w:themeColor="text1"/>
          <w:sz w:val="24"/>
          <w:szCs w:val="24"/>
        </w:rPr>
        <w:t>1.1. Сердечно-сосудистая и дыхательная системы</w:t>
      </w:r>
    </w:p>
    <w:p w14:paraId="459D43C8"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Регулярные физические нагрузки способствуют укреплению сердечной мышцы, повышению эластичности сосудов и увеличению жизненной ёмкости лёгких. У студентов, систематически занимающихся спортом, отмечается снижение риска развития гипертонии, варикозного расширения вен и других заболеваний, связанных с малоподвижным образом жизни. Физическая активность улучшает кровоснабжение головного мозга, что напрямую влияет на когнитивные функции. У нетренированных людей сердце работает с большей нагрузкой, быстрее изнашивается, тогда как у спортсменов отмечается экономичная работа сердечно-сосудистой системы и лучшее усвоение кислорода клетками организма.</w:t>
      </w:r>
    </w:p>
    <w:p w14:paraId="3D3E2E37" w14:textId="77777777" w:rsidR="00573487" w:rsidRPr="00ED3E28" w:rsidRDefault="00573487" w:rsidP="00DA1CBC">
      <w:pPr>
        <w:spacing w:line="360" w:lineRule="auto"/>
        <w:ind w:firstLine="709"/>
        <w:jc w:val="both"/>
        <w:rPr>
          <w:b/>
          <w:bCs/>
          <w:color w:val="000000" w:themeColor="text1"/>
          <w:sz w:val="24"/>
          <w:szCs w:val="24"/>
        </w:rPr>
      </w:pPr>
      <w:r w:rsidRPr="00ED3E28">
        <w:rPr>
          <w:b/>
          <w:bCs/>
          <w:color w:val="000000" w:themeColor="text1"/>
          <w:sz w:val="24"/>
          <w:szCs w:val="24"/>
        </w:rPr>
        <w:t>1.2. Опорно-двигательный аппарат и метаболизм</w:t>
      </w:r>
    </w:p>
    <w:p w14:paraId="157FD6AA"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Занятия спортом способствуют укреплению мышечного корсета, повышению минерализации костной ткани и профилактике остеохондроза. Физическая активность ускоряет обмен веществ, способствует поддержанию нормального веса и укрепляет иммунитет. Это особенно важно для студентов, часто сталкивающихся с нерегулярным </w:t>
      </w:r>
      <w:r w:rsidRPr="00ED3E28">
        <w:rPr>
          <w:color w:val="000000" w:themeColor="text1"/>
          <w:sz w:val="24"/>
          <w:szCs w:val="24"/>
        </w:rPr>
        <w:lastRenderedPageBreak/>
        <w:t>питанием и стрессом. Систематические тренировки препятствуют развитию атрофии мышц, остеопороза, артроза и других заболеваний опорно-двигательного аппарата.</w:t>
      </w:r>
    </w:p>
    <w:p w14:paraId="1043FFDC" w14:textId="77777777" w:rsidR="00573487" w:rsidRPr="00ED3E28" w:rsidRDefault="00573487" w:rsidP="00DA1CBC">
      <w:pPr>
        <w:spacing w:line="360" w:lineRule="auto"/>
        <w:ind w:firstLine="709"/>
        <w:jc w:val="both"/>
        <w:rPr>
          <w:b/>
          <w:bCs/>
          <w:color w:val="000000" w:themeColor="text1"/>
          <w:sz w:val="24"/>
          <w:szCs w:val="24"/>
        </w:rPr>
      </w:pPr>
      <w:r w:rsidRPr="00ED3E28">
        <w:rPr>
          <w:b/>
          <w:bCs/>
          <w:color w:val="000000" w:themeColor="text1"/>
          <w:sz w:val="24"/>
          <w:szCs w:val="24"/>
        </w:rPr>
        <w:t>2. Психологическое и личностное развитие</w:t>
      </w:r>
    </w:p>
    <w:p w14:paraId="1BBB48A1" w14:textId="77777777" w:rsidR="00573487" w:rsidRPr="00ED3E28" w:rsidRDefault="00573487" w:rsidP="00DA1CBC">
      <w:pPr>
        <w:spacing w:line="360" w:lineRule="auto"/>
        <w:ind w:firstLine="709"/>
        <w:jc w:val="both"/>
        <w:rPr>
          <w:b/>
          <w:bCs/>
          <w:color w:val="000000" w:themeColor="text1"/>
          <w:sz w:val="24"/>
          <w:szCs w:val="24"/>
        </w:rPr>
      </w:pPr>
      <w:r w:rsidRPr="00ED3E28">
        <w:rPr>
          <w:b/>
          <w:bCs/>
          <w:color w:val="000000" w:themeColor="text1"/>
          <w:sz w:val="24"/>
          <w:szCs w:val="24"/>
        </w:rPr>
        <w:t>2.1. Влияние на психическое здоровье</w:t>
      </w:r>
    </w:p>
    <w:p w14:paraId="7ADE1AAE"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Физические упражнения способствуют выработке эндорфинов — </w:t>
      </w:r>
      <w:r w:rsidRPr="00ED3E28">
        <w:rPr>
          <w:i/>
          <w:iCs/>
          <w:color w:val="000000" w:themeColor="text1"/>
          <w:sz w:val="24"/>
          <w:szCs w:val="24"/>
        </w:rPr>
        <w:t>«гормонов счастья»</w:t>
      </w:r>
      <w:r w:rsidRPr="00ED3E28">
        <w:rPr>
          <w:color w:val="000000" w:themeColor="text1"/>
          <w:sz w:val="24"/>
          <w:szCs w:val="24"/>
        </w:rPr>
        <w:t>, что снижает уровень тревожности, депрессии и улучшает качество сна. Спорт помогает студентам справляться с эмоциональным напряжением, повышает стрессоустойчивость и формирует позитивное отношение к жизни. Регулярные тренировки способствуют снижению уровня стресса, улучшению сна и общего самочувствия, что положительно отражается на учебной деятельности.</w:t>
      </w:r>
    </w:p>
    <w:p w14:paraId="1E3353FB" w14:textId="77777777" w:rsidR="00573487" w:rsidRPr="00ED3E28" w:rsidRDefault="00573487" w:rsidP="00DA1CBC">
      <w:pPr>
        <w:spacing w:line="360" w:lineRule="auto"/>
        <w:ind w:firstLine="709"/>
        <w:jc w:val="both"/>
        <w:rPr>
          <w:b/>
          <w:bCs/>
          <w:color w:val="000000" w:themeColor="text1"/>
          <w:sz w:val="24"/>
          <w:szCs w:val="24"/>
        </w:rPr>
      </w:pPr>
      <w:r w:rsidRPr="00ED3E28">
        <w:rPr>
          <w:b/>
          <w:bCs/>
          <w:color w:val="000000" w:themeColor="text1"/>
          <w:sz w:val="24"/>
          <w:szCs w:val="24"/>
        </w:rPr>
        <w:t>2.2. Формирование личностных качеств</w:t>
      </w:r>
    </w:p>
    <w:p w14:paraId="3229928F"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Занятия спортом развивают такие качества, как целеустремлённость, самодисциплина, ответственность и умение работать в команде. Командные виды спорта способствуют социальной адаптации, а индивидуальные — формируют самостоятельность и концентрацию внимания. В процессе тренировок у студентов развиваются уверенность в себе, волевые качества (настойчивость, смелость, решительность), повышается самооценка. Участие в спортивных секциях формирует чувство долга и ответственности перед коллективом </w:t>
      </w:r>
    </w:p>
    <w:p w14:paraId="0E90C451" w14:textId="77777777" w:rsidR="00573487" w:rsidRPr="00ED3E28" w:rsidRDefault="00573487" w:rsidP="00DA1CBC">
      <w:pPr>
        <w:spacing w:line="360" w:lineRule="auto"/>
        <w:ind w:firstLine="709"/>
        <w:jc w:val="both"/>
        <w:rPr>
          <w:b/>
          <w:bCs/>
          <w:color w:val="000000" w:themeColor="text1"/>
          <w:sz w:val="24"/>
          <w:szCs w:val="24"/>
        </w:rPr>
      </w:pPr>
      <w:r w:rsidRPr="00ED3E28">
        <w:rPr>
          <w:b/>
          <w:bCs/>
          <w:color w:val="000000" w:themeColor="text1"/>
          <w:sz w:val="24"/>
          <w:szCs w:val="24"/>
        </w:rPr>
        <w:t>3. Влияние спорта на академическую успеваемость</w:t>
      </w:r>
    </w:p>
    <w:p w14:paraId="62C812B1" w14:textId="77777777" w:rsidR="00573487" w:rsidRPr="00ED3E28" w:rsidRDefault="00573487" w:rsidP="00DA1CBC">
      <w:pPr>
        <w:spacing w:line="360" w:lineRule="auto"/>
        <w:ind w:firstLine="709"/>
        <w:jc w:val="both"/>
        <w:rPr>
          <w:b/>
          <w:bCs/>
          <w:color w:val="000000" w:themeColor="text1"/>
          <w:sz w:val="24"/>
          <w:szCs w:val="24"/>
        </w:rPr>
      </w:pPr>
      <w:r w:rsidRPr="00ED3E28">
        <w:rPr>
          <w:b/>
          <w:bCs/>
          <w:color w:val="000000" w:themeColor="text1"/>
          <w:sz w:val="24"/>
          <w:szCs w:val="24"/>
        </w:rPr>
        <w:t>3.1. Когнитивные функции и мотивация</w:t>
      </w:r>
    </w:p>
    <w:p w14:paraId="30820424"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Исследования показывают, что студенты, регулярно занимающиеся физической культурой, демонстрируют более высокую успеваемость. Это связано с улучшением памяти, концентрации внимания и общей работоспособности. Физическая активность способствует более эффективному усвоению учебного материала и снижению утомляемости. В одном из исследований студенты-спортсмены имели средний балл 4,3 против 3,8 у их менее активных сверстников.</w:t>
      </w:r>
    </w:p>
    <w:p w14:paraId="33FF7F33" w14:textId="77777777" w:rsidR="00573487" w:rsidRPr="00ED3E28" w:rsidRDefault="00573487" w:rsidP="00DA1CBC">
      <w:pPr>
        <w:spacing w:line="360" w:lineRule="auto"/>
        <w:ind w:firstLine="709"/>
        <w:jc w:val="both"/>
        <w:rPr>
          <w:b/>
          <w:bCs/>
          <w:color w:val="000000" w:themeColor="text1"/>
          <w:sz w:val="24"/>
          <w:szCs w:val="24"/>
        </w:rPr>
      </w:pPr>
      <w:r w:rsidRPr="00ED3E28">
        <w:rPr>
          <w:b/>
          <w:bCs/>
          <w:color w:val="000000" w:themeColor="text1"/>
          <w:sz w:val="24"/>
          <w:szCs w:val="24"/>
        </w:rPr>
        <w:t>3.2. Социальная адаптация и лидерство</w:t>
      </w:r>
    </w:p>
    <w:p w14:paraId="6BBFA4A9"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Спортивные игры формируют умение работать в команде, развивают лидерские качества и коммуникативные навыки. Студенты, активно занимающиеся спортом, чаще проявляют инициативу, лучше справляются с конфликтными ситуациями и демонстрируют более высокий уровень социальной активности </w:t>
      </w:r>
    </w:p>
    <w:p w14:paraId="18A8D905" w14:textId="77777777" w:rsidR="00573487" w:rsidRPr="00ED3E28" w:rsidRDefault="00573487" w:rsidP="00DA1CBC">
      <w:pPr>
        <w:spacing w:line="360" w:lineRule="auto"/>
        <w:ind w:firstLine="709"/>
        <w:jc w:val="both"/>
        <w:rPr>
          <w:b/>
          <w:bCs/>
          <w:color w:val="000000" w:themeColor="text1"/>
          <w:sz w:val="24"/>
          <w:szCs w:val="24"/>
        </w:rPr>
      </w:pPr>
      <w:r w:rsidRPr="00ED3E28">
        <w:rPr>
          <w:b/>
          <w:bCs/>
          <w:color w:val="000000" w:themeColor="text1"/>
          <w:sz w:val="24"/>
          <w:szCs w:val="24"/>
        </w:rPr>
        <w:t>4. Организация исследования: методы и результаты</w:t>
      </w:r>
    </w:p>
    <w:p w14:paraId="209A5B1A"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 исследовании приняли участие 120 студентов филиала (60 занимающихся спортом не менее 3 раз в неделю и 60 — не занимающихся). Использовались методы анкетирования, анализа успеваемости (средний балл), а также самооценки уровня стресса и мотивации.</w:t>
      </w:r>
    </w:p>
    <w:p w14:paraId="5C558151" w14:textId="77777777" w:rsidR="00573487" w:rsidRPr="00ED3E28" w:rsidRDefault="00573487" w:rsidP="00DA1CBC">
      <w:pPr>
        <w:spacing w:line="360" w:lineRule="auto"/>
        <w:ind w:firstLine="709"/>
        <w:jc w:val="both"/>
        <w:rPr>
          <w:color w:val="000000" w:themeColor="text1"/>
          <w:sz w:val="24"/>
          <w:szCs w:val="24"/>
        </w:rPr>
      </w:pPr>
      <w:r w:rsidRPr="00ED3E28">
        <w:rPr>
          <w:b/>
          <w:bCs/>
          <w:color w:val="000000" w:themeColor="text1"/>
          <w:sz w:val="24"/>
          <w:szCs w:val="24"/>
        </w:rPr>
        <w:lastRenderedPageBreak/>
        <w:t>Результаты:</w:t>
      </w:r>
    </w:p>
    <w:p w14:paraId="574EDFF5" w14:textId="77777777" w:rsidR="00573487" w:rsidRPr="00ED3E28" w:rsidRDefault="00573487" w:rsidP="00DA1CBC">
      <w:pPr>
        <w:widowControl/>
        <w:numPr>
          <w:ilvl w:val="0"/>
          <w:numId w:val="29"/>
        </w:numPr>
        <w:autoSpaceDE/>
        <w:autoSpaceDN/>
        <w:spacing w:line="360" w:lineRule="auto"/>
        <w:ind w:left="0" w:firstLine="709"/>
        <w:jc w:val="both"/>
        <w:rPr>
          <w:color w:val="000000" w:themeColor="text1"/>
          <w:sz w:val="24"/>
          <w:szCs w:val="24"/>
        </w:rPr>
      </w:pPr>
      <w:r w:rsidRPr="00ED3E28">
        <w:rPr>
          <w:color w:val="000000" w:themeColor="text1"/>
          <w:sz w:val="24"/>
          <w:szCs w:val="24"/>
        </w:rPr>
        <w:t>Студенты-спортсмены имеют более высокий средний балл (4,3 против 3,8).</w:t>
      </w:r>
    </w:p>
    <w:p w14:paraId="07F2AA8D" w14:textId="77777777" w:rsidR="00573487" w:rsidRPr="00ED3E28" w:rsidRDefault="00573487" w:rsidP="00DA1CBC">
      <w:pPr>
        <w:widowControl/>
        <w:numPr>
          <w:ilvl w:val="0"/>
          <w:numId w:val="29"/>
        </w:numPr>
        <w:autoSpaceDE/>
        <w:autoSpaceDN/>
        <w:spacing w:line="360" w:lineRule="auto"/>
        <w:ind w:left="0" w:firstLine="709"/>
        <w:jc w:val="both"/>
        <w:rPr>
          <w:color w:val="000000" w:themeColor="text1"/>
          <w:sz w:val="24"/>
          <w:szCs w:val="24"/>
        </w:rPr>
      </w:pPr>
      <w:r w:rsidRPr="00ED3E28">
        <w:rPr>
          <w:color w:val="000000" w:themeColor="text1"/>
          <w:sz w:val="24"/>
          <w:szCs w:val="24"/>
        </w:rPr>
        <w:t>Реже жалуются на усталость и стресс.</w:t>
      </w:r>
    </w:p>
    <w:p w14:paraId="03858FF5" w14:textId="77777777" w:rsidR="00573487" w:rsidRPr="00ED3E28" w:rsidRDefault="00573487" w:rsidP="00DA1CBC">
      <w:pPr>
        <w:widowControl/>
        <w:numPr>
          <w:ilvl w:val="0"/>
          <w:numId w:val="29"/>
        </w:numPr>
        <w:autoSpaceDE/>
        <w:autoSpaceDN/>
        <w:spacing w:line="360" w:lineRule="auto"/>
        <w:ind w:left="0" w:firstLine="709"/>
        <w:jc w:val="both"/>
        <w:rPr>
          <w:color w:val="000000" w:themeColor="text1"/>
          <w:sz w:val="24"/>
          <w:szCs w:val="24"/>
        </w:rPr>
      </w:pPr>
      <w:r w:rsidRPr="00ED3E28">
        <w:rPr>
          <w:color w:val="000000" w:themeColor="text1"/>
          <w:sz w:val="24"/>
          <w:szCs w:val="24"/>
        </w:rPr>
        <w:t>Отмечают лучшую концентрацию и мотивацию к обучению.</w:t>
      </w:r>
    </w:p>
    <w:p w14:paraId="35F06E57" w14:textId="77777777" w:rsidR="00573487" w:rsidRPr="00ED3E28" w:rsidRDefault="00573487" w:rsidP="00DA1CBC">
      <w:pPr>
        <w:widowControl/>
        <w:numPr>
          <w:ilvl w:val="0"/>
          <w:numId w:val="29"/>
        </w:numPr>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78% опрошенных спортсменов считают, что физическая активность помогает им справляться с учебной нагрузкой </w:t>
      </w:r>
    </w:p>
    <w:p w14:paraId="635AA4A0"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Регулярные занятия спортом оказывают комплексное положительное влияние на успеваемость студентов, способствуют снижению стресса, повышению мотивации и улучшению общего самочувствия. Рекомендуется включать физическую активность в ежедневный распорядок студентов для повышения эффективности учебного процесса.</w:t>
      </w:r>
    </w:p>
    <w:p w14:paraId="276A6724" w14:textId="77777777" w:rsidR="00573487" w:rsidRPr="00ED3E28" w:rsidRDefault="00573487" w:rsidP="00DA1CBC">
      <w:pPr>
        <w:spacing w:line="360" w:lineRule="auto"/>
        <w:ind w:firstLine="709"/>
        <w:jc w:val="both"/>
        <w:rPr>
          <w:color w:val="000000" w:themeColor="text1"/>
          <w:sz w:val="24"/>
          <w:szCs w:val="24"/>
        </w:rPr>
      </w:pPr>
      <w:r w:rsidRPr="00ED3E28">
        <w:rPr>
          <w:i/>
          <w:iCs/>
          <w:color w:val="000000" w:themeColor="text1"/>
          <w:sz w:val="24"/>
          <w:szCs w:val="24"/>
        </w:rPr>
        <w:t>«Физическая культура или спорт обязательно должны присутствовать в жизни каждого студента, а лучше — в жизни каждого человека»</w:t>
      </w:r>
      <w:r w:rsidRPr="00ED3E28">
        <w:rPr>
          <w:color w:val="000000" w:themeColor="text1"/>
          <w:sz w:val="24"/>
          <w:szCs w:val="24"/>
        </w:rPr>
        <w:t xml:space="preserve"> </w:t>
      </w:r>
    </w:p>
    <w:p w14:paraId="3803A1D3" w14:textId="77777777" w:rsidR="00573487" w:rsidRPr="00ED3E28" w:rsidRDefault="00573487" w:rsidP="00DA1CBC">
      <w:pPr>
        <w:spacing w:line="360" w:lineRule="auto"/>
        <w:ind w:firstLine="709"/>
        <w:jc w:val="both"/>
        <w:rPr>
          <w:b/>
          <w:bCs/>
          <w:color w:val="000000" w:themeColor="text1"/>
          <w:sz w:val="24"/>
          <w:szCs w:val="24"/>
        </w:rPr>
      </w:pPr>
    </w:p>
    <w:p w14:paraId="7E63FC02" w14:textId="77777777" w:rsidR="00573487" w:rsidRPr="00ED3E28" w:rsidRDefault="00573487" w:rsidP="00DA1CBC">
      <w:pPr>
        <w:spacing w:line="360" w:lineRule="auto"/>
        <w:ind w:firstLine="709"/>
        <w:rPr>
          <w:b/>
          <w:bCs/>
          <w:color w:val="000000" w:themeColor="text1"/>
          <w:sz w:val="24"/>
          <w:szCs w:val="24"/>
        </w:rPr>
      </w:pPr>
      <w:r w:rsidRPr="00ED3E28">
        <w:rPr>
          <w:b/>
          <w:bCs/>
          <w:color w:val="000000" w:themeColor="text1"/>
          <w:sz w:val="24"/>
          <w:szCs w:val="24"/>
        </w:rPr>
        <w:br w:type="page"/>
      </w:r>
    </w:p>
    <w:p w14:paraId="5CC7C931" w14:textId="77777777" w:rsidR="00573487" w:rsidRPr="00ED3E28" w:rsidRDefault="00573487" w:rsidP="00D83BA9">
      <w:pPr>
        <w:spacing w:line="276" w:lineRule="auto"/>
        <w:ind w:firstLine="709"/>
        <w:jc w:val="both"/>
        <w:rPr>
          <w:b/>
          <w:bCs/>
          <w:color w:val="000000" w:themeColor="text1"/>
          <w:sz w:val="24"/>
          <w:szCs w:val="24"/>
        </w:rPr>
      </w:pPr>
      <w:r w:rsidRPr="00ED3E28">
        <w:rPr>
          <w:b/>
          <w:bCs/>
          <w:color w:val="000000" w:themeColor="text1"/>
          <w:sz w:val="24"/>
          <w:szCs w:val="24"/>
        </w:rPr>
        <w:lastRenderedPageBreak/>
        <w:t>Список используемой литературы</w:t>
      </w:r>
    </w:p>
    <w:p w14:paraId="777E4F5D" w14:textId="77777777" w:rsidR="00573487" w:rsidRPr="00ED3E28" w:rsidRDefault="00573487" w:rsidP="00D83BA9">
      <w:pPr>
        <w:widowControl/>
        <w:numPr>
          <w:ilvl w:val="0"/>
          <w:numId w:val="30"/>
        </w:numPr>
        <w:tabs>
          <w:tab w:val="clear" w:pos="720"/>
        </w:tabs>
        <w:autoSpaceDE/>
        <w:autoSpaceDN/>
        <w:spacing w:line="276" w:lineRule="auto"/>
        <w:ind w:left="0" w:firstLine="709"/>
        <w:jc w:val="both"/>
        <w:rPr>
          <w:color w:val="000000" w:themeColor="text1"/>
          <w:sz w:val="24"/>
          <w:szCs w:val="24"/>
        </w:rPr>
      </w:pPr>
      <w:r w:rsidRPr="00ED3E28">
        <w:rPr>
          <w:color w:val="000000" w:themeColor="text1"/>
          <w:sz w:val="24"/>
          <w:szCs w:val="24"/>
        </w:rPr>
        <w:t xml:space="preserve">Гиреев, Е. В. Влияние занятий спортом на успеваемость студентов / Е. В. Гиреев // </w:t>
      </w:r>
      <w:r w:rsidRPr="00ED3E28">
        <w:rPr>
          <w:i/>
          <w:iCs/>
          <w:color w:val="000000" w:themeColor="text1"/>
          <w:sz w:val="24"/>
          <w:szCs w:val="24"/>
        </w:rPr>
        <w:t>Научная статья на тему «Влияние занятий спортом на успеваемость студентов»</w:t>
      </w:r>
      <w:r w:rsidRPr="00ED3E28">
        <w:rPr>
          <w:color w:val="000000" w:themeColor="text1"/>
          <w:sz w:val="24"/>
          <w:szCs w:val="24"/>
        </w:rPr>
        <w:t>. — 2026.</w:t>
      </w:r>
    </w:p>
    <w:p w14:paraId="43B79893" w14:textId="77777777" w:rsidR="00573487" w:rsidRPr="00ED3E28" w:rsidRDefault="00573487" w:rsidP="00D83BA9">
      <w:pPr>
        <w:widowControl/>
        <w:numPr>
          <w:ilvl w:val="0"/>
          <w:numId w:val="30"/>
        </w:numPr>
        <w:tabs>
          <w:tab w:val="clear" w:pos="720"/>
        </w:tabs>
        <w:autoSpaceDE/>
        <w:autoSpaceDN/>
        <w:spacing w:line="276" w:lineRule="auto"/>
        <w:ind w:left="0" w:firstLine="709"/>
        <w:jc w:val="both"/>
        <w:rPr>
          <w:color w:val="000000" w:themeColor="text1"/>
          <w:sz w:val="24"/>
          <w:szCs w:val="24"/>
        </w:rPr>
      </w:pPr>
      <w:r w:rsidRPr="00ED3E28">
        <w:rPr>
          <w:color w:val="000000" w:themeColor="text1"/>
          <w:sz w:val="24"/>
          <w:szCs w:val="24"/>
        </w:rPr>
        <w:t xml:space="preserve">Влияние физической культуры и спорта на здоровье студента // </w:t>
      </w:r>
      <w:r w:rsidRPr="00ED3E28">
        <w:rPr>
          <w:i/>
          <w:iCs/>
          <w:color w:val="000000" w:themeColor="text1"/>
          <w:sz w:val="24"/>
          <w:szCs w:val="24"/>
        </w:rPr>
        <w:t>APNI.RU</w:t>
      </w:r>
      <w:r w:rsidRPr="00ED3E28">
        <w:rPr>
          <w:color w:val="000000" w:themeColor="text1"/>
          <w:sz w:val="24"/>
          <w:szCs w:val="24"/>
        </w:rPr>
        <w:t xml:space="preserve">. — URL: https://apni.ru/article/1396-vliyanie-fizicheskoj-kulturi-i-sporta-na-zdor </w:t>
      </w:r>
    </w:p>
    <w:p w14:paraId="7565078E" w14:textId="77777777" w:rsidR="00573487" w:rsidRPr="00ED3E28" w:rsidRDefault="00573487" w:rsidP="00D83BA9">
      <w:pPr>
        <w:widowControl/>
        <w:numPr>
          <w:ilvl w:val="0"/>
          <w:numId w:val="30"/>
        </w:numPr>
        <w:tabs>
          <w:tab w:val="clear" w:pos="720"/>
        </w:tabs>
        <w:autoSpaceDE/>
        <w:autoSpaceDN/>
        <w:spacing w:line="276" w:lineRule="auto"/>
        <w:ind w:left="0" w:firstLine="709"/>
        <w:jc w:val="both"/>
        <w:rPr>
          <w:color w:val="000000" w:themeColor="text1"/>
          <w:sz w:val="24"/>
          <w:szCs w:val="24"/>
        </w:rPr>
      </w:pPr>
      <w:r w:rsidRPr="00ED3E28">
        <w:rPr>
          <w:color w:val="000000" w:themeColor="text1"/>
          <w:sz w:val="24"/>
          <w:szCs w:val="24"/>
        </w:rPr>
        <w:t xml:space="preserve">Психологические аспекты в спорте: как спорт влияет на мышление и поведение студентов // </w:t>
      </w:r>
      <w:r w:rsidRPr="00ED3E28">
        <w:rPr>
          <w:i/>
          <w:iCs/>
          <w:color w:val="000000" w:themeColor="text1"/>
          <w:sz w:val="24"/>
          <w:szCs w:val="24"/>
        </w:rPr>
        <w:t>SciLead.ru</w:t>
      </w:r>
      <w:r w:rsidRPr="00ED3E28">
        <w:rPr>
          <w:color w:val="000000" w:themeColor="text1"/>
          <w:sz w:val="24"/>
          <w:szCs w:val="24"/>
        </w:rPr>
        <w:t>. — URL: https://scilead.ru/article/9035-psikhologicheskie-aspekti-v-sporte-kak-sport</w:t>
      </w:r>
    </w:p>
    <w:p w14:paraId="3FDFCFB7" w14:textId="77777777" w:rsidR="00573487" w:rsidRPr="00ED3E28" w:rsidRDefault="00573487" w:rsidP="00D83BA9">
      <w:pPr>
        <w:widowControl/>
        <w:numPr>
          <w:ilvl w:val="0"/>
          <w:numId w:val="30"/>
        </w:numPr>
        <w:tabs>
          <w:tab w:val="clear" w:pos="720"/>
        </w:tabs>
        <w:autoSpaceDE/>
        <w:autoSpaceDN/>
        <w:spacing w:line="276" w:lineRule="auto"/>
        <w:ind w:left="0" w:firstLine="709"/>
        <w:jc w:val="both"/>
        <w:rPr>
          <w:color w:val="000000" w:themeColor="text1"/>
          <w:sz w:val="24"/>
          <w:szCs w:val="24"/>
        </w:rPr>
      </w:pPr>
      <w:r w:rsidRPr="00ED3E28">
        <w:rPr>
          <w:color w:val="000000" w:themeColor="text1"/>
          <w:sz w:val="24"/>
          <w:szCs w:val="24"/>
        </w:rPr>
        <w:t xml:space="preserve">Роль спорта в жизни студента // </w:t>
      </w:r>
      <w:r w:rsidRPr="00ED3E28">
        <w:rPr>
          <w:i/>
          <w:iCs/>
          <w:color w:val="000000" w:themeColor="text1"/>
          <w:sz w:val="24"/>
          <w:szCs w:val="24"/>
        </w:rPr>
        <w:t>SGA-HELP.RU</w:t>
      </w:r>
      <w:r w:rsidRPr="00ED3E28">
        <w:rPr>
          <w:color w:val="000000" w:themeColor="text1"/>
          <w:sz w:val="24"/>
          <w:szCs w:val="24"/>
        </w:rPr>
        <w:t xml:space="preserve">. — URL: https://sga-help.ru/rol-sporta-v-zhizni-studenta-2.html </w:t>
      </w:r>
    </w:p>
    <w:p w14:paraId="08308683" w14:textId="77777777" w:rsidR="00573487" w:rsidRPr="00ED3E28" w:rsidRDefault="00573487" w:rsidP="00D83BA9">
      <w:pPr>
        <w:widowControl/>
        <w:numPr>
          <w:ilvl w:val="0"/>
          <w:numId w:val="30"/>
        </w:numPr>
        <w:tabs>
          <w:tab w:val="clear" w:pos="720"/>
        </w:tabs>
        <w:autoSpaceDE/>
        <w:autoSpaceDN/>
        <w:spacing w:line="276" w:lineRule="auto"/>
        <w:ind w:left="0" w:firstLine="709"/>
        <w:jc w:val="both"/>
        <w:rPr>
          <w:color w:val="000000" w:themeColor="text1"/>
          <w:sz w:val="24"/>
          <w:szCs w:val="24"/>
        </w:rPr>
      </w:pPr>
      <w:r w:rsidRPr="00ED3E28">
        <w:rPr>
          <w:color w:val="000000" w:themeColor="text1"/>
          <w:sz w:val="24"/>
          <w:szCs w:val="24"/>
        </w:rPr>
        <w:t xml:space="preserve">Иванов, И. И. Влияние физической активности на когнитивные функции студентов // </w:t>
      </w:r>
      <w:r w:rsidRPr="00ED3E28">
        <w:rPr>
          <w:i/>
          <w:iCs/>
          <w:color w:val="000000" w:themeColor="text1"/>
          <w:sz w:val="24"/>
          <w:szCs w:val="24"/>
        </w:rPr>
        <w:t>Вестник образования</w:t>
      </w:r>
      <w:r w:rsidRPr="00ED3E28">
        <w:rPr>
          <w:color w:val="000000" w:themeColor="text1"/>
          <w:sz w:val="24"/>
          <w:szCs w:val="24"/>
        </w:rPr>
        <w:t>. — 2018. — № 4.</w:t>
      </w:r>
    </w:p>
    <w:p w14:paraId="48A4F9B3" w14:textId="77777777" w:rsidR="00573487" w:rsidRPr="00ED3E28" w:rsidRDefault="00573487" w:rsidP="00D83BA9">
      <w:pPr>
        <w:widowControl/>
        <w:numPr>
          <w:ilvl w:val="0"/>
          <w:numId w:val="30"/>
        </w:numPr>
        <w:tabs>
          <w:tab w:val="clear" w:pos="720"/>
        </w:tabs>
        <w:autoSpaceDE/>
        <w:autoSpaceDN/>
        <w:spacing w:line="276" w:lineRule="auto"/>
        <w:ind w:left="0" w:firstLine="709"/>
        <w:jc w:val="both"/>
        <w:rPr>
          <w:color w:val="000000" w:themeColor="text1"/>
          <w:sz w:val="24"/>
          <w:szCs w:val="24"/>
          <w:lang w:val="en-US"/>
        </w:rPr>
      </w:pPr>
      <w:r w:rsidRPr="00ED3E28">
        <w:rPr>
          <w:color w:val="000000" w:themeColor="text1"/>
          <w:sz w:val="24"/>
          <w:szCs w:val="24"/>
          <w:lang w:val="en-US"/>
        </w:rPr>
        <w:t xml:space="preserve">Smith, J., Brown, L., Lee, K. The impact of physical activity on academic performance in university students // </w:t>
      </w:r>
      <w:r w:rsidRPr="00ED3E28">
        <w:rPr>
          <w:i/>
          <w:iCs/>
          <w:color w:val="000000" w:themeColor="text1"/>
          <w:sz w:val="24"/>
          <w:szCs w:val="24"/>
          <w:lang w:val="en-US"/>
        </w:rPr>
        <w:t>Journal of Student Health</w:t>
      </w:r>
      <w:r w:rsidRPr="00ED3E28">
        <w:rPr>
          <w:color w:val="000000" w:themeColor="text1"/>
          <w:sz w:val="24"/>
          <w:szCs w:val="24"/>
          <w:lang w:val="en-US"/>
        </w:rPr>
        <w:t>. — 2020. — Vol. 15, No. 2.</w:t>
      </w:r>
    </w:p>
    <w:p w14:paraId="7C0C2503" w14:textId="77777777" w:rsidR="00573487" w:rsidRPr="00ED3E28" w:rsidRDefault="00573487" w:rsidP="00D83BA9">
      <w:pPr>
        <w:widowControl/>
        <w:numPr>
          <w:ilvl w:val="0"/>
          <w:numId w:val="30"/>
        </w:numPr>
        <w:tabs>
          <w:tab w:val="clear" w:pos="720"/>
        </w:tabs>
        <w:autoSpaceDE/>
        <w:autoSpaceDN/>
        <w:spacing w:line="276" w:lineRule="auto"/>
        <w:ind w:left="0" w:firstLine="709"/>
        <w:jc w:val="both"/>
        <w:rPr>
          <w:color w:val="000000" w:themeColor="text1"/>
          <w:sz w:val="24"/>
          <w:szCs w:val="24"/>
        </w:rPr>
      </w:pPr>
      <w:r w:rsidRPr="00ED3E28">
        <w:rPr>
          <w:color w:val="000000" w:themeColor="text1"/>
          <w:sz w:val="24"/>
          <w:szCs w:val="24"/>
        </w:rPr>
        <w:t xml:space="preserve">Петрова, А. В. Физическая культура и здоровье студентов // </w:t>
      </w:r>
      <w:r w:rsidRPr="00ED3E28">
        <w:rPr>
          <w:i/>
          <w:iCs/>
          <w:color w:val="000000" w:themeColor="text1"/>
          <w:sz w:val="24"/>
          <w:szCs w:val="24"/>
        </w:rPr>
        <w:t>Молодой учёный</w:t>
      </w:r>
      <w:r w:rsidRPr="00ED3E28">
        <w:rPr>
          <w:color w:val="000000" w:themeColor="text1"/>
          <w:sz w:val="24"/>
          <w:szCs w:val="24"/>
        </w:rPr>
        <w:t>. — 2019. — № 12.</w:t>
      </w:r>
    </w:p>
    <w:p w14:paraId="78F4CDE3" w14:textId="77777777" w:rsidR="00573487" w:rsidRPr="00ED3E28" w:rsidRDefault="00573487" w:rsidP="00D83BA9">
      <w:pPr>
        <w:spacing w:line="276" w:lineRule="auto"/>
        <w:ind w:firstLine="709"/>
        <w:jc w:val="both"/>
        <w:rPr>
          <w:color w:val="000000" w:themeColor="text1"/>
          <w:sz w:val="24"/>
          <w:szCs w:val="24"/>
        </w:rPr>
      </w:pPr>
    </w:p>
    <w:p w14:paraId="0A5312E8" w14:textId="7C0AF714" w:rsidR="00573487" w:rsidRPr="00ED3E28" w:rsidRDefault="00573487"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1E1304C7" w14:textId="77777777" w:rsidR="00573487" w:rsidRPr="00ED3E28" w:rsidRDefault="00573487" w:rsidP="00DA1CBC">
      <w:pPr>
        <w:spacing w:line="360" w:lineRule="auto"/>
        <w:ind w:firstLine="709"/>
        <w:jc w:val="center"/>
        <w:rPr>
          <w:b/>
          <w:bCs/>
          <w:color w:val="000000" w:themeColor="text1"/>
          <w:sz w:val="24"/>
          <w:szCs w:val="24"/>
        </w:rPr>
      </w:pPr>
      <w:r w:rsidRPr="00ED3E28">
        <w:rPr>
          <w:b/>
          <w:bCs/>
          <w:color w:val="000000" w:themeColor="text1"/>
          <w:sz w:val="24"/>
          <w:szCs w:val="24"/>
        </w:rPr>
        <w:lastRenderedPageBreak/>
        <w:t>ПАТРИОТИЗМ В ТВОРЧЕСТВЕ М.А. ШОЛОХОВА НА ПРИМЕРЕ РОМАНА «ТИХИЙ ДОН»</w:t>
      </w:r>
    </w:p>
    <w:p w14:paraId="5AAB036F" w14:textId="77777777" w:rsidR="00573487" w:rsidRPr="00ED3E28" w:rsidRDefault="00573487" w:rsidP="00D83BA9">
      <w:pPr>
        <w:spacing w:line="276" w:lineRule="auto"/>
        <w:ind w:firstLine="709"/>
        <w:jc w:val="center"/>
        <w:rPr>
          <w:b/>
          <w:bCs/>
          <w:color w:val="000000" w:themeColor="text1"/>
          <w:sz w:val="24"/>
          <w:szCs w:val="24"/>
        </w:rPr>
      </w:pPr>
    </w:p>
    <w:p w14:paraId="6DAF9B8E" w14:textId="25DB5A05" w:rsidR="00573487" w:rsidRPr="00D83BA9" w:rsidRDefault="00573487" w:rsidP="00D83BA9">
      <w:pPr>
        <w:spacing w:line="276" w:lineRule="auto"/>
        <w:ind w:firstLine="709"/>
        <w:jc w:val="right"/>
        <w:rPr>
          <w:rFonts w:eastAsia="Calibri"/>
          <w:i/>
          <w:color w:val="000000" w:themeColor="text1"/>
          <w:sz w:val="24"/>
          <w:szCs w:val="24"/>
        </w:rPr>
      </w:pPr>
      <w:r w:rsidRPr="00D83BA9">
        <w:rPr>
          <w:rFonts w:eastAsia="Calibri"/>
          <w:i/>
          <w:color w:val="000000" w:themeColor="text1"/>
          <w:sz w:val="24"/>
          <w:szCs w:val="24"/>
        </w:rPr>
        <w:t>Бюрчиева Д</w:t>
      </w:r>
      <w:r w:rsidR="00D83BA9" w:rsidRPr="00D83BA9">
        <w:rPr>
          <w:rFonts w:eastAsia="Calibri"/>
          <w:i/>
          <w:color w:val="000000" w:themeColor="text1"/>
          <w:sz w:val="24"/>
          <w:szCs w:val="24"/>
        </w:rPr>
        <w:t>.</w:t>
      </w:r>
      <w:r w:rsidRPr="00D83BA9">
        <w:rPr>
          <w:rFonts w:eastAsia="Calibri"/>
          <w:i/>
          <w:color w:val="000000" w:themeColor="text1"/>
          <w:sz w:val="24"/>
          <w:szCs w:val="24"/>
        </w:rPr>
        <w:t>Х</w:t>
      </w:r>
      <w:r w:rsidR="00D83BA9" w:rsidRPr="00D83BA9">
        <w:rPr>
          <w:rFonts w:eastAsia="Calibri"/>
          <w:i/>
          <w:color w:val="000000" w:themeColor="text1"/>
          <w:sz w:val="24"/>
          <w:szCs w:val="24"/>
        </w:rPr>
        <w:t>.</w:t>
      </w:r>
    </w:p>
    <w:p w14:paraId="40A49E1E" w14:textId="77777777" w:rsidR="00D83BA9" w:rsidRPr="00D83BA9" w:rsidRDefault="00573487" w:rsidP="00D83BA9">
      <w:pPr>
        <w:spacing w:line="276" w:lineRule="auto"/>
        <w:ind w:firstLine="709"/>
        <w:jc w:val="right"/>
        <w:rPr>
          <w:rFonts w:eastAsia="Calibri"/>
          <w:i/>
          <w:color w:val="000000" w:themeColor="text1"/>
          <w:sz w:val="24"/>
          <w:szCs w:val="24"/>
        </w:rPr>
      </w:pPr>
      <w:r w:rsidRPr="00D83BA9">
        <w:rPr>
          <w:rFonts w:eastAsia="Calibri"/>
          <w:i/>
          <w:color w:val="000000" w:themeColor="text1"/>
          <w:sz w:val="24"/>
          <w:szCs w:val="24"/>
        </w:rPr>
        <w:t xml:space="preserve">Калмыцкий филиал федерального государственного </w:t>
      </w:r>
    </w:p>
    <w:p w14:paraId="2C874383" w14:textId="77777777" w:rsidR="00D83BA9" w:rsidRPr="00D83BA9" w:rsidRDefault="00573487" w:rsidP="00D83BA9">
      <w:pPr>
        <w:spacing w:line="276" w:lineRule="auto"/>
        <w:ind w:firstLine="709"/>
        <w:jc w:val="right"/>
        <w:rPr>
          <w:rFonts w:eastAsia="Calibri"/>
          <w:i/>
          <w:color w:val="000000" w:themeColor="text1"/>
          <w:sz w:val="24"/>
          <w:szCs w:val="24"/>
        </w:rPr>
      </w:pPr>
      <w:r w:rsidRPr="00D83BA9">
        <w:rPr>
          <w:rFonts w:eastAsia="Calibri"/>
          <w:i/>
          <w:color w:val="000000" w:themeColor="text1"/>
          <w:sz w:val="24"/>
          <w:szCs w:val="24"/>
        </w:rPr>
        <w:t xml:space="preserve">бюджетного образовательного учреждения </w:t>
      </w:r>
    </w:p>
    <w:p w14:paraId="231AB329" w14:textId="77777777" w:rsidR="00D83BA9" w:rsidRPr="00D83BA9" w:rsidRDefault="00573487" w:rsidP="00D83BA9">
      <w:pPr>
        <w:spacing w:line="276" w:lineRule="auto"/>
        <w:ind w:firstLine="709"/>
        <w:jc w:val="right"/>
        <w:rPr>
          <w:rFonts w:eastAsia="Calibri"/>
          <w:i/>
          <w:color w:val="000000" w:themeColor="text1"/>
          <w:sz w:val="24"/>
          <w:szCs w:val="24"/>
        </w:rPr>
      </w:pPr>
      <w:r w:rsidRPr="00D83BA9">
        <w:rPr>
          <w:rFonts w:eastAsia="Calibri"/>
          <w:i/>
          <w:color w:val="000000" w:themeColor="text1"/>
          <w:sz w:val="24"/>
          <w:szCs w:val="24"/>
        </w:rPr>
        <w:t xml:space="preserve">инклюзивного высшего образования «Российский </w:t>
      </w:r>
    </w:p>
    <w:p w14:paraId="04EF7573" w14:textId="08E3B81C" w:rsidR="00573487" w:rsidRPr="00D83BA9" w:rsidRDefault="00573487" w:rsidP="00D83BA9">
      <w:pPr>
        <w:spacing w:line="276" w:lineRule="auto"/>
        <w:ind w:firstLine="709"/>
        <w:jc w:val="right"/>
        <w:rPr>
          <w:rFonts w:eastAsia="Calibri"/>
          <w:i/>
          <w:color w:val="000000" w:themeColor="text1"/>
          <w:sz w:val="24"/>
          <w:szCs w:val="24"/>
        </w:rPr>
      </w:pPr>
      <w:r w:rsidRPr="00D83BA9">
        <w:rPr>
          <w:rFonts w:eastAsia="Calibri"/>
          <w:i/>
          <w:color w:val="000000" w:themeColor="text1"/>
          <w:sz w:val="24"/>
          <w:szCs w:val="24"/>
        </w:rPr>
        <w:t xml:space="preserve">государственный университет социальных технологий» </w:t>
      </w:r>
    </w:p>
    <w:p w14:paraId="71796EC0" w14:textId="77777777" w:rsidR="00573487" w:rsidRPr="00D83BA9" w:rsidRDefault="00573487" w:rsidP="00D83BA9">
      <w:pPr>
        <w:spacing w:line="276" w:lineRule="auto"/>
        <w:ind w:firstLine="709"/>
        <w:jc w:val="right"/>
        <w:rPr>
          <w:rFonts w:eastAsia="Calibri"/>
          <w:i/>
          <w:color w:val="000000" w:themeColor="text1"/>
          <w:sz w:val="24"/>
          <w:szCs w:val="24"/>
        </w:rPr>
      </w:pPr>
      <w:r w:rsidRPr="00D83BA9">
        <w:rPr>
          <w:rFonts w:eastAsia="Calibri"/>
          <w:i/>
          <w:color w:val="000000" w:themeColor="text1"/>
          <w:sz w:val="24"/>
          <w:szCs w:val="24"/>
        </w:rPr>
        <w:t>(Калмыцкий филиал ФГБОУ ИВО «РГУ «СоцТех»).</w:t>
      </w:r>
    </w:p>
    <w:p w14:paraId="7E0C673E" w14:textId="453AB5AE" w:rsidR="00573487" w:rsidRPr="00D83BA9" w:rsidRDefault="00573487" w:rsidP="00D83BA9">
      <w:pPr>
        <w:spacing w:line="276" w:lineRule="auto"/>
        <w:ind w:left="4254" w:firstLine="709"/>
        <w:jc w:val="center"/>
        <w:rPr>
          <w:rFonts w:eastAsia="Calibri"/>
          <w:i/>
          <w:color w:val="000000" w:themeColor="text1"/>
          <w:sz w:val="24"/>
          <w:szCs w:val="24"/>
        </w:rPr>
      </w:pPr>
      <w:r w:rsidRPr="00D83BA9">
        <w:rPr>
          <w:rFonts w:eastAsia="Calibri"/>
          <w:i/>
          <w:color w:val="000000" w:themeColor="text1"/>
          <w:sz w:val="24"/>
          <w:szCs w:val="24"/>
        </w:rPr>
        <w:t>Научный руководитель: Наранова</w:t>
      </w:r>
      <w:r w:rsidR="00D83BA9" w:rsidRPr="00D83BA9">
        <w:rPr>
          <w:rFonts w:eastAsia="Calibri"/>
          <w:i/>
          <w:color w:val="000000" w:themeColor="text1"/>
          <w:sz w:val="24"/>
          <w:szCs w:val="24"/>
        </w:rPr>
        <w:t xml:space="preserve"> </w:t>
      </w:r>
      <w:r w:rsidRPr="00D83BA9">
        <w:rPr>
          <w:rFonts w:eastAsia="Calibri"/>
          <w:i/>
          <w:color w:val="000000" w:themeColor="text1"/>
          <w:sz w:val="24"/>
          <w:szCs w:val="24"/>
        </w:rPr>
        <w:t>С</w:t>
      </w:r>
      <w:r w:rsidR="00D83BA9" w:rsidRPr="00D83BA9">
        <w:rPr>
          <w:rFonts w:eastAsia="Calibri"/>
          <w:i/>
          <w:color w:val="000000" w:themeColor="text1"/>
          <w:sz w:val="24"/>
          <w:szCs w:val="24"/>
        </w:rPr>
        <w:t>.</w:t>
      </w:r>
      <w:r w:rsidRPr="00D83BA9">
        <w:rPr>
          <w:rFonts w:eastAsia="Calibri"/>
          <w:i/>
          <w:color w:val="000000" w:themeColor="text1"/>
          <w:sz w:val="24"/>
          <w:szCs w:val="24"/>
        </w:rPr>
        <w:t>Б</w:t>
      </w:r>
      <w:r w:rsidR="00D83BA9" w:rsidRPr="00D83BA9">
        <w:rPr>
          <w:rFonts w:eastAsia="Calibri"/>
          <w:i/>
          <w:color w:val="000000" w:themeColor="text1"/>
          <w:sz w:val="24"/>
          <w:szCs w:val="24"/>
        </w:rPr>
        <w:t>.</w:t>
      </w:r>
    </w:p>
    <w:p w14:paraId="3CE1B08E" w14:textId="77777777" w:rsidR="00573487" w:rsidRPr="00ED3E28" w:rsidRDefault="00573487" w:rsidP="00DA1CBC">
      <w:pPr>
        <w:spacing w:line="360" w:lineRule="auto"/>
        <w:ind w:firstLine="709"/>
        <w:jc w:val="center"/>
        <w:rPr>
          <w:color w:val="000000" w:themeColor="text1"/>
          <w:sz w:val="24"/>
          <w:szCs w:val="24"/>
        </w:rPr>
      </w:pPr>
    </w:p>
    <w:p w14:paraId="393F1B51" w14:textId="77777777" w:rsidR="00573487" w:rsidRPr="00ED3E28" w:rsidRDefault="00573487" w:rsidP="00DA1CBC">
      <w:pPr>
        <w:spacing w:line="360" w:lineRule="auto"/>
        <w:ind w:firstLine="709"/>
        <w:jc w:val="both"/>
        <w:rPr>
          <w:color w:val="000000" w:themeColor="text1"/>
          <w:sz w:val="24"/>
          <w:szCs w:val="24"/>
        </w:rPr>
      </w:pPr>
      <w:r w:rsidRPr="00ED3E28">
        <w:rPr>
          <w:b/>
          <w:bCs/>
          <w:color w:val="000000" w:themeColor="text1"/>
          <w:sz w:val="24"/>
          <w:szCs w:val="24"/>
        </w:rPr>
        <w:t>Аннотация.</w:t>
      </w:r>
      <w:r w:rsidRPr="00ED3E28">
        <w:rPr>
          <w:color w:val="000000" w:themeColor="text1"/>
          <w:sz w:val="24"/>
          <w:szCs w:val="24"/>
        </w:rPr>
        <w:t xml:space="preserve"> В данной статье рассматривается проблема патриотизма в эпическом романе М.А. Шолохова «Тихий Дон». Анализируются различные формы и проявления патриотических чувств у героев произведения, исследуется их эволюция на фоне трагических событий Гражданской войны. Особое внимание уделяется трактовке патриотизма как глубокой связи с родной землей, народом и традициями, в отличие от идеологической догматики.</w:t>
      </w:r>
    </w:p>
    <w:p w14:paraId="4507C333" w14:textId="77777777" w:rsidR="00573487" w:rsidRPr="00ED3E28" w:rsidRDefault="00573487" w:rsidP="00DA1CBC">
      <w:pPr>
        <w:spacing w:line="360" w:lineRule="auto"/>
        <w:ind w:firstLine="709"/>
        <w:jc w:val="both"/>
        <w:rPr>
          <w:color w:val="000000" w:themeColor="text1"/>
          <w:sz w:val="24"/>
          <w:szCs w:val="24"/>
        </w:rPr>
      </w:pPr>
      <w:r w:rsidRPr="00ED3E28">
        <w:rPr>
          <w:b/>
          <w:bCs/>
          <w:color w:val="000000" w:themeColor="text1"/>
          <w:sz w:val="24"/>
          <w:szCs w:val="24"/>
        </w:rPr>
        <w:t>Ключевые слова.</w:t>
      </w:r>
      <w:r w:rsidRPr="00ED3E28">
        <w:rPr>
          <w:color w:val="000000" w:themeColor="text1"/>
          <w:sz w:val="24"/>
          <w:szCs w:val="24"/>
        </w:rPr>
        <w:t xml:space="preserve"> Шолохов, «Тихий Дон», патриотизм, Гражданская война, казачество, народ, родина, национальное самосознание, Григорий Мелехов.</w:t>
      </w:r>
    </w:p>
    <w:p w14:paraId="6636157E"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Михаил Александрович Шолохов – один из выдающихся русских писателей XX века, чье творчество неразрывно связано с эпохой бурных исторических перемен и становлением новой России. Его главный труд, эпический роман «Тихий Дон», является не только художественным осмыслением трагических событий Первой мировой войны, Октябрьской революции и Гражданской войны, но и глубоким исследованием человеческих судеб на фоне этих катаклизмов. Центральное место в романе занимает проблема патриотизма, многогранно раскрытая через образы героев и авторскую позицию. В данной статье мы рассмотрим, как Шолохов изображает патриотизм, его различные проявления и противоречия в контексте «Тихого Дона».</w:t>
      </w:r>
    </w:p>
    <w:p w14:paraId="43E37065"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Патриотизм в романе Шолохова – это не абстрактное понятие, а живое, осязаемое чувство, глубоко укорененное в народной жизни [2, с.12]. Для казаков Верхнего Дона, как для героев романа, любовь к родной земле, к своим корням, своим традициям является неотъемлемой частью самосознания. Это чувство проявляется в первую очередь как привязанность к родному хутору, к реке Дон, к казачьему укладу жизни [2, с.20].</w:t>
      </w:r>
    </w:p>
    <w:p w14:paraId="075BA292"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Шолохов показывает, что истинный патриотизм неразрывно связан с долгом и ответственностью перед своим народом и отечеством. Герои романа, такие как Григорий Мелехов, оказываются перед сложным выбором, сталкиваясь с необходимостью выбирать сторону в братоубийственной войне. Их патриотические чувства подвергаются суровым </w:t>
      </w:r>
      <w:r w:rsidRPr="00ED3E28">
        <w:rPr>
          <w:color w:val="000000" w:themeColor="text1"/>
          <w:sz w:val="24"/>
          <w:szCs w:val="24"/>
        </w:rPr>
        <w:lastRenderedPageBreak/>
        <w:t>испытаниям, когда отечество оказывается расколотым.</w:t>
      </w:r>
    </w:p>
    <w:p w14:paraId="61786047"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 отличие от шаблонных представлений о слепом национализме, Шолохов раскрывает более глубокий, душевный патриотизм, который предполагает любовь не к абстрактной идее государства, а к конкретным людям, к их страданиям и надеждам. Это патриотизм, который может выражаться и в служении, и в борьбе, и в желании сохранить мир и благополучие для своей семьи и своего народа.</w:t>
      </w:r>
    </w:p>
    <w:p w14:paraId="62126832"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Образ Григория Мелехова является ключевым для понимания шолоховского патриотизма. Будучи донским казаком, он глубоко привязан к своей земле и казачьим традициям. Его патриотизм изначально носит стихийный, бытовой характер. Он любит Дон, свою семью, свою станицу. Однако, когда начинается война, его понятие о родине расширяется.</w:t>
      </w:r>
    </w:p>
    <w:p w14:paraId="77342F49"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Григорий проходит через мучительные метания. Сначала он сражается за Россию в Первой мировой войне, как солдат, исполняющий свой долг. Затем, во время Гражданской войны, он оказывается между красными и белыми. Его попытки найти «правду», которая объединила бы всех, свидетельствуют о стремлении к единому, неделимому Отечеству.</w:t>
      </w:r>
    </w:p>
    <w:p w14:paraId="2806FDA8" w14:textId="77777777" w:rsidR="00573487" w:rsidRPr="00ED3E28" w:rsidRDefault="00573487" w:rsidP="00DA1CBC">
      <w:pPr>
        <w:spacing w:line="360" w:lineRule="auto"/>
        <w:ind w:firstLine="709"/>
        <w:jc w:val="both"/>
        <w:rPr>
          <w:color w:val="000000" w:themeColor="text1"/>
          <w:sz w:val="24"/>
          <w:szCs w:val="24"/>
        </w:rPr>
      </w:pPr>
      <w:r w:rsidRPr="00ED3E28">
        <w:rPr>
          <w:bCs/>
          <w:color w:val="000000" w:themeColor="text1"/>
          <w:sz w:val="24"/>
          <w:szCs w:val="24"/>
        </w:rPr>
        <w:t>«Красный» патриотизм п</w:t>
      </w:r>
      <w:r w:rsidRPr="00ED3E28">
        <w:rPr>
          <w:color w:val="000000" w:themeColor="text1"/>
          <w:sz w:val="24"/>
          <w:szCs w:val="24"/>
        </w:rPr>
        <w:t>редставлен такими персонажами, как Михаил Кошевой. Для них Родина – это Советская власть, новая социалистическая формация. Их патриотизм основан на идеологической убежденности, готовности к радикальным переменам и безжалостности к врагам народа. Кошевой видит в Григории предателя, потому что тот не полностью принял новую власть.</w:t>
      </w:r>
    </w:p>
    <w:p w14:paraId="2F3DCC81" w14:textId="77777777" w:rsidR="00573487" w:rsidRPr="00ED3E28" w:rsidRDefault="00573487" w:rsidP="00DA1CBC">
      <w:pPr>
        <w:spacing w:line="360" w:lineRule="auto"/>
        <w:ind w:firstLine="709"/>
        <w:jc w:val="both"/>
        <w:rPr>
          <w:color w:val="000000" w:themeColor="text1"/>
          <w:sz w:val="24"/>
          <w:szCs w:val="24"/>
        </w:rPr>
      </w:pPr>
      <w:r w:rsidRPr="00ED3E28">
        <w:rPr>
          <w:bCs/>
          <w:color w:val="000000" w:themeColor="text1"/>
          <w:sz w:val="24"/>
          <w:szCs w:val="24"/>
        </w:rPr>
        <w:t>«Белый» патриотизм о</w:t>
      </w:r>
      <w:r w:rsidRPr="00ED3E28">
        <w:rPr>
          <w:color w:val="000000" w:themeColor="text1"/>
          <w:sz w:val="24"/>
          <w:szCs w:val="24"/>
        </w:rPr>
        <w:t>лицетворяется офицерами, генералами, в том числе и казачьими атаманами, которые борются за восстановление старого порядка, за монархию или за единую и неделимую Россию. Их патриотизм основан на верности царской власти, традиции и сословным привилегиям. Однако, зачастую, он оказывается оторванным от народных масс и не в состоянии предложить реальные пути к примирению [3].</w:t>
      </w:r>
    </w:p>
    <w:p w14:paraId="70DB4CB9" w14:textId="77777777" w:rsidR="00573487" w:rsidRPr="00ED3E28" w:rsidRDefault="00573487" w:rsidP="00DA1CBC">
      <w:pPr>
        <w:spacing w:line="360" w:lineRule="auto"/>
        <w:ind w:firstLine="709"/>
        <w:jc w:val="both"/>
        <w:rPr>
          <w:color w:val="000000" w:themeColor="text1"/>
          <w:sz w:val="24"/>
          <w:szCs w:val="24"/>
        </w:rPr>
      </w:pPr>
      <w:r w:rsidRPr="00ED3E28">
        <w:rPr>
          <w:bCs/>
          <w:color w:val="000000" w:themeColor="text1"/>
          <w:sz w:val="24"/>
          <w:szCs w:val="24"/>
        </w:rPr>
        <w:t>Патриотизм Григория Мелехова -э</w:t>
      </w:r>
      <w:r w:rsidRPr="00ED3E28">
        <w:rPr>
          <w:color w:val="000000" w:themeColor="text1"/>
          <w:sz w:val="24"/>
          <w:szCs w:val="24"/>
        </w:rPr>
        <w:t>то попытка найти путь «своего», народный, который не сводится ни к одной из враждующих идеологий. Григорий ищет справедливость, мир и возможность жить по-человечески. Его метания отражают трагедию всего народа, который оказался раздираемым внутренними противоречиями. В конечном итоге, его патриотизм трансформируется в стремление к сохранению самого себя и своей семьи, к мирной жизни на родной земле, когда он разочаровывается как в красных, так и в белых.</w:t>
      </w:r>
    </w:p>
    <w:p w14:paraId="281B4993"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 «Тихий Дон» – это не только история отдельных героев, но и масштабное полотно народной трагедии. Гражданская война, воплощенная в романе, становится для казачества разрушительной силой, ломающей вековые устои и приносящей неисчислимые страдания. </w:t>
      </w:r>
      <w:r w:rsidRPr="00ED3E28">
        <w:rPr>
          <w:color w:val="000000" w:themeColor="text1"/>
          <w:sz w:val="24"/>
          <w:szCs w:val="24"/>
        </w:rPr>
        <w:lastRenderedPageBreak/>
        <w:t>В этой атмосфере Шолохов показывает, как патриотические чувства могут быть искажены, как любовь к родине используется для оправдания братоубийства.</w:t>
      </w:r>
    </w:p>
    <w:p w14:paraId="39E24353"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Писатель не идеализирует ни одну из сторон. Он показывает, как жестокость, фанатизм и идеологическая нетерпимость губят лучшие человеческие качества, в том числе и патриотизм. Истинный патриотизм, по Шолохову, заключается не в слепой приверженности одной идеологии, а в любви к народу, в стремлении к миру и справедливости, в способности сохранить человеческое достоинство даже в самых страшных обстоятельствах.</w:t>
      </w:r>
    </w:p>
    <w:p w14:paraId="383DA676"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Особое место в исследовании патриотизма занимает образ Григория Мелехова. Его метания между красными и белыми – это не просто личный выбор, а отражение трагедии всего казачества, оказавшегося на перепутье истории. Григорий ищет не идеологию, а правду, справедливость, возможность жизни в соответствии со своей совестью и народными обычаями. Его патриотизм – это, прежде всего, любовь к родной земле, к своему народу, к своей семье. Это попытка сохранить свою идентичность в вихре исторических событий.</w:t>
      </w:r>
    </w:p>
    <w:p w14:paraId="3027D881"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Его путь – это путь разочарования во всех крайностях. Он видит жестокость и бесчеловечность как у красных, так и у белых. Он пытается найти «третью силу», некую возможность мирного сосуществования, но сталкивается с тем, что в братоубийственной войне нет места компромиссам. В итоге, его патриотизм трансформируется в стремление к сохранению самого себя, своей семьи, к возвращению к истокам – к родной земле, к земледельческому труду, к мирной жизни. Это не отказ от родины, а скорее, глубокое осознание того, что истинное служение ей неразрывно связано с благополучием ее народа, с сохранением человеческого достоинства.</w:t>
      </w:r>
    </w:p>
    <w:p w14:paraId="03A9AC53"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 романе «Тихий Дон» Михаил Шолохов представляет сложную и многогранную картину патриотизма. Это чувство, глубоко связанное с любовью к родной земле, с народными традициями и с ответственностью перед близкими. Писатель показывает, как патриотизм может проявляться в служении, в борьбе, но также и в стремлении к миру и справедливости.</w:t>
      </w:r>
    </w:p>
    <w:p w14:paraId="1F44AF5E"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Шолохов, исследуя сложные перипетии Гражданской войны, не только фиксирует исторические факты, но и проникает в самые глубины человеческой души, где патриотизм, как и многие другие чувства, подвергается суровым испытаниям. Автор показывает, что в условиях тотального раскола, когда брат идет на брата, а прежние ценности рушатся, патриотизм может трансформироваться, приобретая самые неожиданные формы и даже оборачиваясь своей противоположностью – ненавистью.</w:t>
      </w:r>
    </w:p>
    <w:p w14:paraId="29085A01"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Шолохов показывает, что настоящим патриотизмом нельзя принудить, его нельзя </w:t>
      </w:r>
      <w:r w:rsidRPr="00ED3E28">
        <w:rPr>
          <w:color w:val="000000" w:themeColor="text1"/>
          <w:sz w:val="24"/>
          <w:szCs w:val="24"/>
        </w:rPr>
        <w:lastRenderedPageBreak/>
        <w:t>продиктовать. Он рождается из сердца, из любви к тому, что тебе дорого: к своей земле, своим близким, своим традициям. Но он также требует ответственности, готовности к самопожертвованию и, что немаловажно, способности отличить истинное благо отечества от лозунгов и идеологической пропаганды.</w:t>
      </w:r>
    </w:p>
    <w:p w14:paraId="40719C53"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 «Тихом Доне» патриотизм предстает не как монолитное, однозначное понятие, а как сложный, порой противоречивый комплекс чувств и убеждений. Он связан с кровью и потом, с радостью и горем, с глубинным стремлением к правде и справедливости. Шолохов демонстрирует, что подлинный патриотизм, даже в самые темные времена, способен сохранить человечность, стать источником силы и надежды.</w:t>
      </w:r>
    </w:p>
    <w:p w14:paraId="6186EC53"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Несмотря на то, что роман охватывает события столетней давности, поднимаемые им вопросы о сути патриотизма, о цене исторических перемен, о выборе человека в условиях идеологического давления, остаются актуальными и сегодня. «Тихий Дон» – это не только памятник эпохе, но и вечное размышление о том, что значит любить свою родину и каким способом этот путь может быть пройден. Шолохов учит нас смотреть на патриотизм не через призму политических лозунгов, а через призму человеческих судеб, через непоколебимую связь человека с землей, которая его породила.</w:t>
      </w:r>
    </w:p>
    <w:p w14:paraId="102513A2"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Таким образом, роман «Тихий Дон» остается актуальным и по сей день, заставляя читателя задумываться над вечными вопросами о родине, долге, человечности и цене, которую приходится платить за исторические свершения.</w:t>
      </w:r>
    </w:p>
    <w:p w14:paraId="796EDB68" w14:textId="77777777" w:rsidR="00573487" w:rsidRPr="00ED3E28" w:rsidRDefault="00573487" w:rsidP="00DA1CBC">
      <w:pPr>
        <w:spacing w:line="360" w:lineRule="auto"/>
        <w:ind w:firstLine="709"/>
        <w:jc w:val="both"/>
        <w:rPr>
          <w:color w:val="000000" w:themeColor="text1"/>
          <w:sz w:val="24"/>
          <w:szCs w:val="24"/>
        </w:rPr>
      </w:pPr>
    </w:p>
    <w:p w14:paraId="2CE40F68" w14:textId="77777777" w:rsidR="00573487" w:rsidRPr="00ED3E28" w:rsidRDefault="00573487" w:rsidP="00DA1CBC">
      <w:pPr>
        <w:spacing w:line="360" w:lineRule="auto"/>
        <w:ind w:firstLine="709"/>
        <w:jc w:val="both"/>
        <w:rPr>
          <w:color w:val="000000" w:themeColor="text1"/>
          <w:sz w:val="24"/>
          <w:szCs w:val="24"/>
        </w:rPr>
      </w:pPr>
      <w:r w:rsidRPr="00ED3E28">
        <w:rPr>
          <w:b/>
          <w:bCs/>
          <w:color w:val="000000" w:themeColor="text1"/>
          <w:sz w:val="24"/>
          <w:szCs w:val="24"/>
        </w:rPr>
        <w:t>Список использованной литературы:</w:t>
      </w:r>
    </w:p>
    <w:p w14:paraId="442FCE8A" w14:textId="77777777" w:rsidR="00573487" w:rsidRPr="00ED3E28" w:rsidRDefault="00573487" w:rsidP="00DA1CBC">
      <w:pPr>
        <w:widowControl/>
        <w:numPr>
          <w:ilvl w:val="0"/>
          <w:numId w:val="31"/>
        </w:numPr>
        <w:autoSpaceDE/>
        <w:autoSpaceDN/>
        <w:spacing w:line="360" w:lineRule="auto"/>
        <w:ind w:left="0" w:firstLine="709"/>
        <w:jc w:val="both"/>
        <w:rPr>
          <w:color w:val="000000" w:themeColor="text1"/>
          <w:sz w:val="24"/>
          <w:szCs w:val="24"/>
        </w:rPr>
      </w:pPr>
      <w:r w:rsidRPr="00ED3E28">
        <w:rPr>
          <w:color w:val="000000" w:themeColor="text1"/>
          <w:sz w:val="24"/>
          <w:szCs w:val="24"/>
        </w:rPr>
        <w:t>Шолохов М.А. Тихий Дон: Роман. В 4-х томах. — М.: АСТ, 2022.</w:t>
      </w:r>
    </w:p>
    <w:p w14:paraId="79136217" w14:textId="77777777" w:rsidR="00573487" w:rsidRPr="00ED3E28" w:rsidRDefault="00573487" w:rsidP="00DA1CBC">
      <w:pPr>
        <w:widowControl/>
        <w:numPr>
          <w:ilvl w:val="0"/>
          <w:numId w:val="31"/>
        </w:numPr>
        <w:autoSpaceDE/>
        <w:autoSpaceDN/>
        <w:spacing w:line="360" w:lineRule="auto"/>
        <w:ind w:left="0" w:firstLine="709"/>
        <w:jc w:val="both"/>
        <w:rPr>
          <w:color w:val="000000" w:themeColor="text1"/>
          <w:sz w:val="24"/>
          <w:szCs w:val="24"/>
        </w:rPr>
      </w:pPr>
      <w:r w:rsidRPr="00ED3E28">
        <w:rPr>
          <w:color w:val="000000" w:themeColor="text1"/>
          <w:sz w:val="24"/>
          <w:szCs w:val="24"/>
        </w:rPr>
        <w:t>Кривонос В. Шолохов и русская литературная традиция. — Воронеж: Изд-во Воронежского ун-та, 2023.</w:t>
      </w:r>
    </w:p>
    <w:p w14:paraId="77A70403" w14:textId="77777777" w:rsidR="00573487" w:rsidRPr="00ED3E28" w:rsidRDefault="00573487" w:rsidP="00DA1CBC">
      <w:pPr>
        <w:widowControl/>
        <w:numPr>
          <w:ilvl w:val="0"/>
          <w:numId w:val="31"/>
        </w:numPr>
        <w:autoSpaceDE/>
        <w:autoSpaceDN/>
        <w:spacing w:line="360" w:lineRule="auto"/>
        <w:ind w:left="0" w:firstLine="709"/>
        <w:jc w:val="both"/>
        <w:rPr>
          <w:color w:val="000000" w:themeColor="text1"/>
          <w:sz w:val="24"/>
          <w:szCs w:val="24"/>
        </w:rPr>
      </w:pPr>
      <w:hyperlink r:id="rId18" w:tgtFrame="_blank" w:history="1">
        <w:r w:rsidRPr="00ED3E28">
          <w:rPr>
            <w:rStyle w:val="ae"/>
            <w:color w:val="000000" w:themeColor="text1"/>
            <w:sz w:val="24"/>
            <w:szCs w:val="24"/>
          </w:rPr>
          <w:t>http://www.sholohov.ru/</w:t>
        </w:r>
      </w:hyperlink>
      <w:r w:rsidRPr="00ED3E28">
        <w:rPr>
          <w:color w:val="000000" w:themeColor="text1"/>
          <w:sz w:val="24"/>
          <w:szCs w:val="24"/>
        </w:rPr>
        <w:t xml:space="preserve"> - Официальный сайт Государственного музея-заповедника М.А. Шолохова.</w:t>
      </w:r>
    </w:p>
    <w:p w14:paraId="4BB5AB2F" w14:textId="0C1F1D66" w:rsidR="00573487" w:rsidRPr="00ED3E28" w:rsidRDefault="00573487"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0A8E7DF9" w14:textId="77777777" w:rsidR="00573487" w:rsidRPr="00ED3E28" w:rsidRDefault="00573487" w:rsidP="00DA1CBC">
      <w:pPr>
        <w:spacing w:line="360" w:lineRule="auto"/>
        <w:ind w:firstLine="709"/>
        <w:jc w:val="center"/>
        <w:rPr>
          <w:bCs/>
          <w:color w:val="000000" w:themeColor="text1"/>
          <w:sz w:val="24"/>
          <w:szCs w:val="24"/>
        </w:rPr>
      </w:pPr>
      <w:r w:rsidRPr="00ED3E28">
        <w:rPr>
          <w:bCs/>
          <w:color w:val="000000" w:themeColor="text1"/>
          <w:sz w:val="24"/>
          <w:szCs w:val="24"/>
        </w:rPr>
        <w:lastRenderedPageBreak/>
        <w:t>АНАЛИЗ И СОВЕРШЕНСТВОВАНИЕ МЕХАНИЗМОВ ЗАЩИТЫ ЭЛЕКТРОННЫХ БАЗ ДАННЫХ ГОСУДАРСТВЕННЫХ ОРГАНОВ ВЛАСТИ</w:t>
      </w:r>
    </w:p>
    <w:p w14:paraId="17836B5D" w14:textId="77777777" w:rsidR="00573487" w:rsidRPr="00ED3E28" w:rsidRDefault="00573487" w:rsidP="00DA1CBC">
      <w:pPr>
        <w:spacing w:line="360" w:lineRule="auto"/>
        <w:ind w:firstLine="709"/>
        <w:jc w:val="both"/>
        <w:rPr>
          <w:i/>
          <w:iCs/>
          <w:color w:val="000000" w:themeColor="text1"/>
          <w:sz w:val="24"/>
          <w:szCs w:val="24"/>
        </w:rPr>
      </w:pPr>
    </w:p>
    <w:p w14:paraId="27BA8137" w14:textId="703A4E19" w:rsidR="00573487" w:rsidRPr="00ED3E28" w:rsidRDefault="00573487" w:rsidP="00881A61">
      <w:pPr>
        <w:spacing w:line="360" w:lineRule="auto"/>
        <w:ind w:firstLine="709"/>
        <w:jc w:val="right"/>
        <w:rPr>
          <w:i/>
          <w:iCs/>
          <w:color w:val="000000" w:themeColor="text1"/>
          <w:sz w:val="24"/>
          <w:szCs w:val="24"/>
        </w:rPr>
      </w:pPr>
      <w:r w:rsidRPr="00ED3E28">
        <w:rPr>
          <w:i/>
          <w:iCs/>
          <w:color w:val="000000" w:themeColor="text1"/>
          <w:sz w:val="24"/>
          <w:szCs w:val="24"/>
        </w:rPr>
        <w:t>Годжуров А. И.,</w:t>
      </w:r>
    </w:p>
    <w:p w14:paraId="38FBD7D3" w14:textId="6E8189E3" w:rsidR="00573487" w:rsidRPr="00ED3E28" w:rsidRDefault="00573487" w:rsidP="00881A61">
      <w:pPr>
        <w:spacing w:line="360" w:lineRule="auto"/>
        <w:ind w:firstLine="709"/>
        <w:jc w:val="right"/>
        <w:rPr>
          <w:i/>
          <w:iCs/>
          <w:color w:val="000000" w:themeColor="text1"/>
          <w:sz w:val="24"/>
          <w:szCs w:val="24"/>
        </w:rPr>
      </w:pPr>
      <w:r w:rsidRPr="00ED3E28">
        <w:rPr>
          <w:rFonts w:eastAsia="Calibri"/>
          <w:i/>
          <w:color w:val="000000" w:themeColor="text1"/>
          <w:sz w:val="24"/>
          <w:szCs w:val="24"/>
        </w:rPr>
        <w:t>Калмыцкий филиал РГУ СоцТех</w:t>
      </w:r>
      <w:r w:rsidRPr="00ED3E28">
        <w:rPr>
          <w:i/>
          <w:iCs/>
          <w:color w:val="000000" w:themeColor="text1"/>
          <w:sz w:val="24"/>
          <w:szCs w:val="24"/>
        </w:rPr>
        <w:t>,</w:t>
      </w:r>
    </w:p>
    <w:p w14:paraId="492BD094" w14:textId="77777777" w:rsidR="00D83BA9" w:rsidRDefault="00573487" w:rsidP="00881A61">
      <w:pPr>
        <w:spacing w:line="360" w:lineRule="auto"/>
        <w:ind w:firstLine="709"/>
        <w:jc w:val="right"/>
        <w:rPr>
          <w:i/>
          <w:iCs/>
          <w:color w:val="000000" w:themeColor="text1"/>
          <w:sz w:val="24"/>
          <w:szCs w:val="24"/>
        </w:rPr>
      </w:pPr>
      <w:r w:rsidRPr="00ED3E28">
        <w:rPr>
          <w:i/>
          <w:iCs/>
          <w:color w:val="000000" w:themeColor="text1"/>
          <w:sz w:val="24"/>
          <w:szCs w:val="24"/>
        </w:rPr>
        <w:t>Специальность Обеспечение информационной</w:t>
      </w:r>
    </w:p>
    <w:p w14:paraId="30938003" w14:textId="250197DD" w:rsidR="00573487" w:rsidRPr="00ED3E28" w:rsidRDefault="00573487" w:rsidP="00881A61">
      <w:pPr>
        <w:spacing w:line="360" w:lineRule="auto"/>
        <w:ind w:firstLine="709"/>
        <w:jc w:val="right"/>
        <w:rPr>
          <w:i/>
          <w:iCs/>
          <w:color w:val="000000" w:themeColor="text1"/>
          <w:sz w:val="24"/>
          <w:szCs w:val="24"/>
        </w:rPr>
      </w:pPr>
      <w:r w:rsidRPr="00ED3E28">
        <w:rPr>
          <w:i/>
          <w:iCs/>
          <w:color w:val="000000" w:themeColor="text1"/>
          <w:sz w:val="24"/>
          <w:szCs w:val="24"/>
        </w:rPr>
        <w:t xml:space="preserve"> безопасности автоматизированных систем, 4 курс</w:t>
      </w:r>
    </w:p>
    <w:p w14:paraId="25A2BC12" w14:textId="77777777" w:rsidR="00573487" w:rsidRPr="00ED3E28" w:rsidRDefault="00573487" w:rsidP="00881A61">
      <w:pPr>
        <w:spacing w:line="360" w:lineRule="auto"/>
        <w:ind w:firstLine="709"/>
        <w:jc w:val="right"/>
        <w:rPr>
          <w:i/>
          <w:iCs/>
          <w:color w:val="000000" w:themeColor="text1"/>
          <w:sz w:val="24"/>
          <w:szCs w:val="24"/>
        </w:rPr>
      </w:pPr>
      <w:r w:rsidRPr="00ED3E28">
        <w:rPr>
          <w:i/>
          <w:iCs/>
          <w:color w:val="000000" w:themeColor="text1"/>
          <w:sz w:val="24"/>
          <w:szCs w:val="24"/>
        </w:rPr>
        <w:t>Научный руководитель: Лиджи-Гаряев Б.Б.</w:t>
      </w:r>
    </w:p>
    <w:p w14:paraId="6F15D53B" w14:textId="77777777" w:rsidR="00573487" w:rsidRPr="00ED3E28" w:rsidRDefault="00573487" w:rsidP="00DA1CBC">
      <w:pPr>
        <w:spacing w:line="360" w:lineRule="auto"/>
        <w:ind w:firstLine="709"/>
        <w:jc w:val="center"/>
        <w:rPr>
          <w:i/>
          <w:iCs/>
          <w:color w:val="000000" w:themeColor="text1"/>
          <w:sz w:val="24"/>
          <w:szCs w:val="24"/>
        </w:rPr>
      </w:pPr>
    </w:p>
    <w:p w14:paraId="33A21858"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 эпоху цифровой трансформации государственные информационные системы стали объектом повышенного интереса со стороны злоумышленников. Нарушения целостности баз данных, утечка персональных данных и сбои в работе систем электронного документооборота представляют серьёзную угрозу национальной безопасности и стабильности. Актуальность темы подчеркивается результатами прокурорской проверки, зафиксировавшими многочисленные недостатки в защите сайтов госорганов, а также принятием нового приказа ФСБ России № 117 от 18 марта 2025 года, усилившего требования к криптографической защите информации [2].</w:t>
      </w:r>
    </w:p>
    <w:p w14:paraId="6C8CAEA0"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Цель настоящей работы заключается в изучении современного состояния защиты баз данных государственных органов и формулировании практических рекомендаций по усовершенствованию механизмов шифрования и верификации данных, а также повышению устойчивости региональных центров обработки данных (ЦОД) к внешним угрозам.</w:t>
      </w:r>
    </w:p>
    <w:p w14:paraId="6C1414FA"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Система нормативно-правового регулирования защиты информации в государственных учреждениях основана на федеральном законодательстве и нормативных актах ФСБ России. Важнейшим событием 2025 года стал выход нового приказа ФСБ № 117, заменившего прежний приказ № 524. Этот документ существенно расширил область применения требований к криптографической защите, распространив их на все информационные системы государственных органов, учреждений и предприятий.</w:t>
      </w:r>
    </w:p>
    <w:p w14:paraId="5975A78A"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Основные изменения включают обязательное согласование модели угроз и технического задания на создание государственных информационных систем (ГИС) с ФСБ России, а также усиление ответственности за нарушение требований к защите информации. Теперь использование средств криптографической защиты информации (СКЗИ) регламентировано тремя основными случаями:</w:t>
      </w:r>
    </w:p>
    <w:p w14:paraId="11A9488E" w14:textId="77777777" w:rsidR="00573487" w:rsidRPr="00ED3E28" w:rsidRDefault="00573487" w:rsidP="00DA1CBC">
      <w:pPr>
        <w:pStyle w:val="a7"/>
        <w:widowControl/>
        <w:numPr>
          <w:ilvl w:val="0"/>
          <w:numId w:val="32"/>
        </w:numPr>
        <w:autoSpaceDE/>
        <w:autoSpaceDN/>
        <w:spacing w:line="360" w:lineRule="auto"/>
        <w:ind w:left="0" w:firstLine="709"/>
        <w:contextualSpacing w:val="0"/>
        <w:jc w:val="both"/>
        <w:rPr>
          <w:color w:val="000000" w:themeColor="text1"/>
          <w:sz w:val="24"/>
          <w:szCs w:val="24"/>
        </w:rPr>
      </w:pPr>
      <w:r w:rsidRPr="00ED3E28">
        <w:rPr>
          <w:color w:val="000000" w:themeColor="text1"/>
          <w:sz w:val="24"/>
          <w:szCs w:val="24"/>
        </w:rPr>
        <w:t>Передача информации по каналам связи за пределами контролируемой зоны.</w:t>
      </w:r>
    </w:p>
    <w:p w14:paraId="265126E3" w14:textId="77777777" w:rsidR="00573487" w:rsidRPr="00ED3E28" w:rsidRDefault="00573487" w:rsidP="00DA1CBC">
      <w:pPr>
        <w:pStyle w:val="a7"/>
        <w:widowControl/>
        <w:numPr>
          <w:ilvl w:val="0"/>
          <w:numId w:val="32"/>
        </w:numPr>
        <w:autoSpaceDE/>
        <w:autoSpaceDN/>
        <w:spacing w:line="360" w:lineRule="auto"/>
        <w:ind w:left="0" w:firstLine="709"/>
        <w:contextualSpacing w:val="0"/>
        <w:jc w:val="both"/>
        <w:rPr>
          <w:color w:val="000000" w:themeColor="text1"/>
          <w:sz w:val="24"/>
          <w:szCs w:val="24"/>
        </w:rPr>
      </w:pPr>
      <w:r w:rsidRPr="00ED3E28">
        <w:rPr>
          <w:color w:val="000000" w:themeColor="text1"/>
          <w:sz w:val="24"/>
          <w:szCs w:val="24"/>
        </w:rPr>
        <w:lastRenderedPageBreak/>
        <w:t>Необходимость придания электронной подписи юридическому значению документа.</w:t>
      </w:r>
    </w:p>
    <w:p w14:paraId="124D87E4" w14:textId="77777777" w:rsidR="00573487" w:rsidRPr="00ED3E28" w:rsidRDefault="00573487" w:rsidP="00DA1CBC">
      <w:pPr>
        <w:pStyle w:val="a7"/>
        <w:widowControl/>
        <w:numPr>
          <w:ilvl w:val="0"/>
          <w:numId w:val="32"/>
        </w:numPr>
        <w:autoSpaceDE/>
        <w:autoSpaceDN/>
        <w:spacing w:line="360" w:lineRule="auto"/>
        <w:ind w:left="0" w:firstLine="709"/>
        <w:contextualSpacing w:val="0"/>
        <w:jc w:val="both"/>
        <w:rPr>
          <w:color w:val="000000" w:themeColor="text1"/>
          <w:sz w:val="24"/>
          <w:szCs w:val="24"/>
        </w:rPr>
      </w:pPr>
      <w:r w:rsidRPr="00ED3E28">
        <w:rPr>
          <w:color w:val="000000" w:themeColor="text1"/>
          <w:sz w:val="24"/>
          <w:szCs w:val="24"/>
        </w:rPr>
        <w:t>Хранение данных на устройствах, не подлежащих надежной защите иными средствами.</w:t>
      </w:r>
    </w:p>
    <w:p w14:paraId="4362FCDC"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Особое значение приобретает классификация СКЗИ по степени защищенности информации, что обеспечивает гибкость и эффективность защитных мер.</w:t>
      </w:r>
    </w:p>
    <w:p w14:paraId="478B6541"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Эффективная защита баз данных требует комплексного подхода, включающего шифрование каналов передачи данных и самих данных на серверах. Основные элементы защиты:</w:t>
      </w:r>
    </w:p>
    <w:p w14:paraId="49B84694"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1. Шифрование передаваемой информации</w:t>
      </w:r>
    </w:p>
    <w:p w14:paraId="3D787F0C"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Для защиты межведомственного взаимодействия и передачи данных в вышестоящие инстанции применяются технологии VPN и протоколы TLS с использованием сертифицированных СКЗИ. Инфраструктура открытых ключей (PKI) играет важную роль в обеспечении безопасной передачи данных.</w:t>
      </w:r>
    </w:p>
    <w:p w14:paraId="52AEBCAF"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2. Шифрование хранимых данных</w:t>
      </w:r>
    </w:p>
    <w:p w14:paraId="148970CD"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Для защиты баз данных на стороне сервера рекомендуется использовать симметричные алгоритмы шифрования, такие как AES, обеспечивающие высокую скорость обработки больших объемов данных. Однако простое использование AES недостаточно — необходима надежная защита ключей шифрования.</w:t>
      </w:r>
    </w:p>
    <w:p w14:paraId="77B9192C"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3. Проблемы верификации целостности данных</w:t>
      </w:r>
    </w:p>
    <w:p w14:paraId="1307AFBD"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Помимо конфиденциальности, важной задачей является обеспечение целостности данных, предотвращающей их несанкционированную модификацию. Средствами имитозащиты, встроенными в СКЗИ, достигается выявление фактов подмены данных. </w:t>
      </w:r>
    </w:p>
    <w:p w14:paraId="28ED97CA"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Основной проблемой является недостаточная квалификация персонала и неправильная настройка оборудования, что значительно снижает эффективность даже самых надежных алгоритмов шифрования.</w:t>
      </w:r>
    </w:p>
    <w:p w14:paraId="3DE4E7B7"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Согласно новому приказу ФСБ № 117, вводится строгая классификация СКЗИ в зависимости от уровня значимости информации и масштабов системы. Выделяются четыре основных класса:</w:t>
      </w:r>
    </w:p>
    <w:p w14:paraId="119A2E53"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KS1/KS2 — базовые уровни защиты для объектов внутри одной организации.</w:t>
      </w:r>
    </w:p>
    <w:p w14:paraId="62EFEDA2"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KS3 — повышенный уровень защиты для значимых объектов.</w:t>
      </w:r>
    </w:p>
    <w:p w14:paraId="297C44A2"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KV — защита от высококвалифицированных атак.</w:t>
      </w:r>
    </w:p>
    <w:p w14:paraId="1F61BA18"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КА — наивысшая степень защиты, применяемая в особо важных системах [3, с. 225].</w:t>
      </w:r>
    </w:p>
    <w:p w14:paraId="032CE9E3"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Выбор соответствующего класса СКЗИ определяется масштабом системы и уровнем значимости обрабатываемых данных.</w:t>
      </w:r>
    </w:p>
    <w:p w14:paraId="6D1561A9"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lastRenderedPageBreak/>
        <w:t>Повышение устойчивости центров обработки данных (ЦОД) и систем электронного документооборота осуществляется двумя путями: техническими и физическими мерами.</w:t>
      </w:r>
    </w:p>
    <w:p w14:paraId="68507313"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Требования к помещениям, где размещены СКЗИ, включают установку металлических решеток на окна, охранную сигнализацию и жесткий контроль доступа.</w:t>
      </w:r>
    </w:p>
    <w:p w14:paraId="715B9935"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Для раннего выявления атак внедряются системы мониторинга событий информационной безопасности (SIEM), интегрируемые в единую инфраструктуру управления безопасностью региона.</w:t>
      </w:r>
    </w:p>
    <w:p w14:paraId="62118960"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Недостаточный уровень подготовки сотрудников является одним из ключевых факторов риска. Рекомендуется ввести обязательную сертификацию и курсы повышения квалификации для администраторов безопасности и работников, взаимодействующих с системами электронного документооборота.</w:t>
      </w:r>
    </w:p>
    <w:p w14:paraId="55D02348"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Предлагаются следующие меры по дальнейшему укреплению защиты баз данных государственных органов:</w:t>
      </w:r>
    </w:p>
    <w:p w14:paraId="2CE66137" w14:textId="77777777" w:rsidR="00573487" w:rsidRPr="00ED3E28" w:rsidRDefault="00573487" w:rsidP="00DA1CBC">
      <w:pPr>
        <w:pStyle w:val="a7"/>
        <w:widowControl/>
        <w:numPr>
          <w:ilvl w:val="0"/>
          <w:numId w:val="33"/>
        </w:numPr>
        <w:autoSpaceDE/>
        <w:autoSpaceDN/>
        <w:spacing w:line="360" w:lineRule="auto"/>
        <w:ind w:left="0" w:firstLine="709"/>
        <w:jc w:val="both"/>
        <w:rPr>
          <w:color w:val="000000" w:themeColor="text1"/>
          <w:sz w:val="24"/>
          <w:szCs w:val="24"/>
        </w:rPr>
      </w:pPr>
      <w:r w:rsidRPr="00ED3E28">
        <w:rPr>
          <w:color w:val="000000" w:themeColor="text1"/>
          <w:sz w:val="24"/>
          <w:szCs w:val="24"/>
        </w:rPr>
        <w:t>Переход на отечественные программно-аппаратные комплексы.</w:t>
      </w:r>
    </w:p>
    <w:p w14:paraId="1D2C4F94" w14:textId="77777777" w:rsidR="00573487" w:rsidRPr="00ED3E28" w:rsidRDefault="00573487" w:rsidP="00DA1CBC">
      <w:pPr>
        <w:pStyle w:val="a7"/>
        <w:widowControl/>
        <w:numPr>
          <w:ilvl w:val="0"/>
          <w:numId w:val="33"/>
        </w:numPr>
        <w:autoSpaceDE/>
        <w:autoSpaceDN/>
        <w:spacing w:line="360" w:lineRule="auto"/>
        <w:ind w:left="0" w:firstLine="709"/>
        <w:jc w:val="both"/>
        <w:rPr>
          <w:color w:val="000000" w:themeColor="text1"/>
          <w:sz w:val="24"/>
          <w:szCs w:val="24"/>
        </w:rPr>
      </w:pPr>
      <w:r w:rsidRPr="00ED3E28">
        <w:rPr>
          <w:color w:val="000000" w:themeColor="text1"/>
          <w:sz w:val="24"/>
          <w:szCs w:val="24"/>
        </w:rPr>
        <w:t>Внедрение многофакторной аутентификации.</w:t>
      </w:r>
    </w:p>
    <w:p w14:paraId="47F59703" w14:textId="77777777" w:rsidR="00573487" w:rsidRPr="00ED3E28" w:rsidRDefault="00573487" w:rsidP="00DA1CBC">
      <w:pPr>
        <w:pStyle w:val="a7"/>
        <w:widowControl/>
        <w:numPr>
          <w:ilvl w:val="0"/>
          <w:numId w:val="33"/>
        </w:numPr>
        <w:autoSpaceDE/>
        <w:autoSpaceDN/>
        <w:spacing w:line="360" w:lineRule="auto"/>
        <w:ind w:left="0" w:firstLine="709"/>
        <w:jc w:val="both"/>
        <w:rPr>
          <w:color w:val="000000" w:themeColor="text1"/>
          <w:sz w:val="24"/>
          <w:szCs w:val="24"/>
        </w:rPr>
      </w:pPr>
      <w:r w:rsidRPr="00ED3E28">
        <w:rPr>
          <w:color w:val="000000" w:themeColor="text1"/>
          <w:sz w:val="24"/>
          <w:szCs w:val="24"/>
        </w:rPr>
        <w:t>Регулярный пересмотр модели угроз.</w:t>
      </w:r>
    </w:p>
    <w:p w14:paraId="33AF3B69" w14:textId="77777777" w:rsidR="00573487" w:rsidRPr="00ED3E28" w:rsidRDefault="00573487" w:rsidP="00DA1CBC">
      <w:pPr>
        <w:pStyle w:val="a7"/>
        <w:widowControl/>
        <w:numPr>
          <w:ilvl w:val="0"/>
          <w:numId w:val="33"/>
        </w:numPr>
        <w:autoSpaceDE/>
        <w:autoSpaceDN/>
        <w:spacing w:line="360" w:lineRule="auto"/>
        <w:ind w:left="0" w:firstLine="709"/>
        <w:jc w:val="both"/>
        <w:rPr>
          <w:color w:val="000000" w:themeColor="text1"/>
          <w:sz w:val="24"/>
          <w:szCs w:val="24"/>
        </w:rPr>
      </w:pPr>
      <w:r w:rsidRPr="00ED3E28">
        <w:rPr>
          <w:color w:val="000000" w:themeColor="text1"/>
          <w:sz w:val="24"/>
          <w:szCs w:val="24"/>
        </w:rPr>
        <w:t>Централизованное управление криптографическими ключами.</w:t>
      </w:r>
    </w:p>
    <w:p w14:paraId="64870582"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Для проверки теоретических положений и оценки влияния криптографических механизмов на производительность информационной системы была поставлена задача разработать программный модуль, имитирующий работу защищенной базы данных государственного учреждения. Целью эксперимента являлось сравнение двух алгоритмов шифрования: международного стандарта AES-256 и российского стандарта ГОСТ 28147-89, который входит в состав сертифицированных СКЗИ, обязательных для использования в госорганах.</w:t>
      </w:r>
    </w:p>
    <w:p w14:paraId="2AEB2851"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Для реализации был выбран язык Python версии 3.11 по следующим причинам:</w:t>
      </w:r>
    </w:p>
    <w:p w14:paraId="1A7667F8" w14:textId="77777777" w:rsidR="00573487" w:rsidRPr="00ED3E28" w:rsidRDefault="00573487" w:rsidP="00DA1CBC">
      <w:pPr>
        <w:pStyle w:val="a7"/>
        <w:widowControl/>
        <w:numPr>
          <w:ilvl w:val="0"/>
          <w:numId w:val="34"/>
        </w:numPr>
        <w:autoSpaceDE/>
        <w:autoSpaceDN/>
        <w:spacing w:line="360" w:lineRule="auto"/>
        <w:ind w:left="0" w:firstLine="709"/>
        <w:jc w:val="both"/>
        <w:rPr>
          <w:color w:val="000000" w:themeColor="text1"/>
          <w:sz w:val="24"/>
          <w:szCs w:val="24"/>
        </w:rPr>
      </w:pPr>
      <w:r w:rsidRPr="00ED3E28">
        <w:rPr>
          <w:color w:val="000000" w:themeColor="text1"/>
          <w:sz w:val="24"/>
          <w:szCs w:val="24"/>
        </w:rPr>
        <w:t>Наличие обширных библиотек для криптографии (pycryptodome, cryptography);</w:t>
      </w:r>
    </w:p>
    <w:p w14:paraId="4B7F65F1" w14:textId="77777777" w:rsidR="00573487" w:rsidRPr="00ED3E28" w:rsidRDefault="00573487" w:rsidP="00DA1CBC">
      <w:pPr>
        <w:pStyle w:val="a7"/>
        <w:widowControl/>
        <w:numPr>
          <w:ilvl w:val="0"/>
          <w:numId w:val="34"/>
        </w:numPr>
        <w:autoSpaceDE/>
        <w:autoSpaceDN/>
        <w:spacing w:line="360" w:lineRule="auto"/>
        <w:ind w:left="0" w:firstLine="709"/>
        <w:jc w:val="both"/>
        <w:rPr>
          <w:color w:val="000000" w:themeColor="text1"/>
          <w:sz w:val="24"/>
          <w:szCs w:val="24"/>
        </w:rPr>
      </w:pPr>
      <w:r w:rsidRPr="00ED3E28">
        <w:rPr>
          <w:color w:val="000000" w:themeColor="text1"/>
          <w:sz w:val="24"/>
          <w:szCs w:val="24"/>
        </w:rPr>
        <w:t>Простота интеграции с СУБД SQLite (встроенная библиотека sqlite3);</w:t>
      </w:r>
    </w:p>
    <w:p w14:paraId="7176A803" w14:textId="77777777" w:rsidR="00573487" w:rsidRPr="00ED3E28" w:rsidRDefault="00573487" w:rsidP="00DA1CBC">
      <w:pPr>
        <w:pStyle w:val="a7"/>
        <w:widowControl/>
        <w:numPr>
          <w:ilvl w:val="0"/>
          <w:numId w:val="34"/>
        </w:numPr>
        <w:autoSpaceDE/>
        <w:autoSpaceDN/>
        <w:spacing w:line="360" w:lineRule="auto"/>
        <w:ind w:left="0" w:firstLine="709"/>
        <w:jc w:val="both"/>
        <w:rPr>
          <w:color w:val="000000" w:themeColor="text1"/>
          <w:sz w:val="24"/>
          <w:szCs w:val="24"/>
        </w:rPr>
      </w:pPr>
      <w:r w:rsidRPr="00ED3E28">
        <w:rPr>
          <w:color w:val="000000" w:themeColor="text1"/>
          <w:sz w:val="24"/>
          <w:szCs w:val="24"/>
        </w:rPr>
        <w:t>Возможность точного замера времени выполнения операций.</w:t>
      </w:r>
    </w:p>
    <w:p w14:paraId="701876A5"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 качестве СУБД использовалась SQLite, так как она широко применяется в небольших информационных системах местного уровня и не требует развертывания отдельного сервера.</w:t>
      </w:r>
    </w:p>
    <w:p w14:paraId="758C8602"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Программный модуль состоит из трех основных компонентов:</w:t>
      </w:r>
    </w:p>
    <w:p w14:paraId="2AFDF47D"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Модуль генерации данных — создает тестовую базу данных с таблицей «Сотрудники», содержащую поля: id, ФИО, должность, оклад, номер телефона, </w:t>
      </w:r>
      <w:r w:rsidRPr="00ED3E28">
        <w:rPr>
          <w:color w:val="000000" w:themeColor="text1"/>
          <w:sz w:val="24"/>
          <w:szCs w:val="24"/>
        </w:rPr>
        <w:lastRenderedPageBreak/>
        <w:t>критическая отметка (секретность).</w:t>
      </w:r>
    </w:p>
    <w:p w14:paraId="6B991954"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Криптографический модуль — реализует функции шифрования и дешифрования строковых данных.</w:t>
      </w:r>
    </w:p>
    <w:p w14:paraId="6B6D9503"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Тестовый модуль — замеряет время выполнения операций вставки, чтения и поиска при работе с незашифрованными и зашифрованными данными [4, с. 95].</w:t>
      </w:r>
    </w:p>
    <w:p w14:paraId="65FA8AB3"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Реализация криптографических функций:</w:t>
      </w:r>
    </w:p>
    <w:p w14:paraId="57A7E38C"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Листинг 1. Реализация шифрования AES-256 (режим CBC)</w:t>
      </w:r>
    </w:p>
    <w:p w14:paraId="5ED148A0"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python</w:t>
      </w:r>
    </w:p>
    <w:p w14:paraId="1DDC0901"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from Crypto.Cipher import AES</w:t>
      </w:r>
    </w:p>
    <w:p w14:paraId="1D522DE7"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from Crypto.Util.Padding import pad, unpad</w:t>
      </w:r>
    </w:p>
    <w:p w14:paraId="74B7B5C8"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import base64</w:t>
      </w:r>
    </w:p>
    <w:p w14:paraId="46C5A2B5"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import os</w:t>
      </w:r>
    </w:p>
    <w:p w14:paraId="26FFC6B5" w14:textId="77777777" w:rsidR="00573487" w:rsidRPr="00ED3E28" w:rsidRDefault="00573487" w:rsidP="00DA1CBC">
      <w:pPr>
        <w:spacing w:line="360" w:lineRule="auto"/>
        <w:ind w:firstLine="709"/>
        <w:jc w:val="both"/>
        <w:rPr>
          <w:color w:val="000000" w:themeColor="text1"/>
          <w:sz w:val="24"/>
          <w:szCs w:val="24"/>
          <w:lang w:val="en-US"/>
        </w:rPr>
      </w:pPr>
    </w:p>
    <w:p w14:paraId="3D76D623"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class AESCipher:</w:t>
      </w:r>
    </w:p>
    <w:p w14:paraId="1301C207"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 xml:space="preserve">            def __init__(self, key):</w:t>
      </w:r>
    </w:p>
    <w:p w14:paraId="457D3AB1"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 xml:space="preserve">self.key = key  # </w:t>
      </w:r>
      <w:r w:rsidRPr="00ED3E28">
        <w:rPr>
          <w:color w:val="000000" w:themeColor="text1"/>
          <w:sz w:val="24"/>
          <w:szCs w:val="24"/>
        </w:rPr>
        <w:t>Ключ</w:t>
      </w:r>
      <w:r w:rsidRPr="00ED3E28">
        <w:rPr>
          <w:color w:val="000000" w:themeColor="text1"/>
          <w:sz w:val="24"/>
          <w:szCs w:val="24"/>
          <w:lang w:val="en-US"/>
        </w:rPr>
        <w:t xml:space="preserve"> </w:t>
      </w:r>
      <w:r w:rsidRPr="00ED3E28">
        <w:rPr>
          <w:color w:val="000000" w:themeColor="text1"/>
          <w:sz w:val="24"/>
          <w:szCs w:val="24"/>
        </w:rPr>
        <w:t>должен</w:t>
      </w:r>
      <w:r w:rsidRPr="00ED3E28">
        <w:rPr>
          <w:color w:val="000000" w:themeColor="text1"/>
          <w:sz w:val="24"/>
          <w:szCs w:val="24"/>
          <w:lang w:val="en-US"/>
        </w:rPr>
        <w:t xml:space="preserve"> </w:t>
      </w:r>
      <w:r w:rsidRPr="00ED3E28">
        <w:rPr>
          <w:color w:val="000000" w:themeColor="text1"/>
          <w:sz w:val="24"/>
          <w:szCs w:val="24"/>
        </w:rPr>
        <w:t>быть</w:t>
      </w:r>
      <w:r w:rsidRPr="00ED3E28">
        <w:rPr>
          <w:color w:val="000000" w:themeColor="text1"/>
          <w:sz w:val="24"/>
          <w:szCs w:val="24"/>
          <w:lang w:val="en-US"/>
        </w:rPr>
        <w:t xml:space="preserve"> </w:t>
      </w:r>
      <w:r w:rsidRPr="00ED3E28">
        <w:rPr>
          <w:color w:val="000000" w:themeColor="text1"/>
          <w:sz w:val="24"/>
          <w:szCs w:val="24"/>
        </w:rPr>
        <w:t>длиной</w:t>
      </w:r>
      <w:r w:rsidRPr="00ED3E28">
        <w:rPr>
          <w:color w:val="000000" w:themeColor="text1"/>
          <w:sz w:val="24"/>
          <w:szCs w:val="24"/>
          <w:lang w:val="en-US"/>
        </w:rPr>
        <w:t xml:space="preserve"> 32 </w:t>
      </w:r>
      <w:r w:rsidRPr="00ED3E28">
        <w:rPr>
          <w:color w:val="000000" w:themeColor="text1"/>
          <w:sz w:val="24"/>
          <w:szCs w:val="24"/>
        </w:rPr>
        <w:t>байта</w:t>
      </w:r>
      <w:r w:rsidRPr="00ED3E28">
        <w:rPr>
          <w:color w:val="000000" w:themeColor="text1"/>
          <w:sz w:val="24"/>
          <w:szCs w:val="24"/>
          <w:lang w:val="en-US"/>
        </w:rPr>
        <w:t xml:space="preserve"> </w:t>
      </w:r>
      <w:r w:rsidRPr="00ED3E28">
        <w:rPr>
          <w:color w:val="000000" w:themeColor="text1"/>
          <w:sz w:val="24"/>
          <w:szCs w:val="24"/>
        </w:rPr>
        <w:t>для</w:t>
      </w:r>
      <w:r w:rsidRPr="00ED3E28">
        <w:rPr>
          <w:color w:val="000000" w:themeColor="text1"/>
          <w:sz w:val="24"/>
          <w:szCs w:val="24"/>
          <w:lang w:val="en-US"/>
        </w:rPr>
        <w:t xml:space="preserve"> AES-256</w:t>
      </w:r>
    </w:p>
    <w:p w14:paraId="70418252"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 xml:space="preserve">    </w:t>
      </w:r>
    </w:p>
    <w:p w14:paraId="1C3184D1"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lang w:val="en-US"/>
        </w:rPr>
        <w:t xml:space="preserve">    </w:t>
      </w:r>
      <w:r w:rsidRPr="00ED3E28">
        <w:rPr>
          <w:color w:val="000000" w:themeColor="text1"/>
          <w:sz w:val="24"/>
          <w:szCs w:val="24"/>
        </w:rPr>
        <w:t>def encrypt(self, data):</w:t>
      </w:r>
    </w:p>
    <w:p w14:paraId="32C117AC"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 # Генерация случайного вектора инициализации</w:t>
      </w:r>
    </w:p>
    <w:p w14:paraId="34B601D8"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rPr>
        <w:t xml:space="preserve">             </w:t>
      </w:r>
      <w:r w:rsidRPr="00ED3E28">
        <w:rPr>
          <w:color w:val="000000" w:themeColor="text1"/>
          <w:sz w:val="24"/>
          <w:szCs w:val="24"/>
          <w:lang w:val="en-US"/>
        </w:rPr>
        <w:t>iv = os.urandom(16)</w:t>
      </w:r>
    </w:p>
    <w:p w14:paraId="45718593"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 xml:space="preserve">            cipher = AES.new(self.key, AES.MODE_CBC, iv)</w:t>
      </w:r>
    </w:p>
    <w:p w14:paraId="2F1E2488"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lang w:val="en-US"/>
        </w:rPr>
        <w:t xml:space="preserve">            </w:t>
      </w:r>
      <w:r w:rsidRPr="00ED3E28">
        <w:rPr>
          <w:color w:val="000000" w:themeColor="text1"/>
          <w:sz w:val="24"/>
          <w:szCs w:val="24"/>
        </w:rPr>
        <w:t># Преобразование строки в байты, добавление padding</w:t>
      </w:r>
    </w:p>
    <w:p w14:paraId="326C3DDD"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rPr>
        <w:t xml:space="preserve">            </w:t>
      </w:r>
      <w:r w:rsidRPr="00ED3E28">
        <w:rPr>
          <w:color w:val="000000" w:themeColor="text1"/>
          <w:sz w:val="24"/>
          <w:szCs w:val="24"/>
          <w:lang w:val="en-US"/>
        </w:rPr>
        <w:t>padded_data = pad(data.encode('utf-8'), AES.block_size)</w:t>
      </w:r>
    </w:p>
    <w:p w14:paraId="7D8E138F"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 xml:space="preserve">            encrypted = cipher.encrypt(padded_data)</w:t>
      </w:r>
    </w:p>
    <w:p w14:paraId="4E9151B4"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lang w:val="en-US"/>
        </w:rPr>
        <w:t xml:space="preserve">            </w:t>
      </w:r>
      <w:r w:rsidRPr="00ED3E28">
        <w:rPr>
          <w:color w:val="000000" w:themeColor="text1"/>
          <w:sz w:val="24"/>
          <w:szCs w:val="24"/>
        </w:rPr>
        <w:t># Возвращаем IV + зашифрованные данные в base64 для хранения в БД</w:t>
      </w:r>
    </w:p>
    <w:p w14:paraId="37F850DD"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rPr>
        <w:t xml:space="preserve">        </w:t>
      </w:r>
      <w:r w:rsidRPr="00ED3E28">
        <w:rPr>
          <w:color w:val="000000" w:themeColor="text1"/>
          <w:sz w:val="24"/>
          <w:szCs w:val="24"/>
          <w:lang w:val="en-US"/>
        </w:rPr>
        <w:t>return base64.b64encode(iv + encrypted).decode('utf-8')</w:t>
      </w:r>
    </w:p>
    <w:p w14:paraId="4C430C65"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 xml:space="preserve">    </w:t>
      </w:r>
    </w:p>
    <w:p w14:paraId="433F5DED"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 xml:space="preserve">              def decrypt(self, encrypted_data):</w:t>
      </w:r>
    </w:p>
    <w:p w14:paraId="710321C4"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 xml:space="preserve">            raw = base64.b64decode(encrypted_data)</w:t>
      </w:r>
    </w:p>
    <w:p w14:paraId="20333FC9"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 xml:space="preserve">            iv = raw[:16]</w:t>
      </w:r>
    </w:p>
    <w:p w14:paraId="6922C4EE"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 xml:space="preserve">           ciphertext = raw[16:]</w:t>
      </w:r>
    </w:p>
    <w:p w14:paraId="75E9C02A"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 xml:space="preserve">           cipher = AES.new(self.key, AES.MODE_CBC, iv)</w:t>
      </w:r>
    </w:p>
    <w:p w14:paraId="237E0611"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 xml:space="preserve">          decrypted_padded = cipher.decrypt(ciphertext)</w:t>
      </w:r>
    </w:p>
    <w:p w14:paraId="34BB88ED"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 xml:space="preserve">          # </w:t>
      </w:r>
      <w:r w:rsidRPr="00ED3E28">
        <w:rPr>
          <w:color w:val="000000" w:themeColor="text1"/>
          <w:sz w:val="24"/>
          <w:szCs w:val="24"/>
        </w:rPr>
        <w:t>Удаляем</w:t>
      </w:r>
      <w:r w:rsidRPr="00ED3E28">
        <w:rPr>
          <w:color w:val="000000" w:themeColor="text1"/>
          <w:sz w:val="24"/>
          <w:szCs w:val="24"/>
          <w:lang w:val="en-US"/>
        </w:rPr>
        <w:t xml:space="preserve"> padding</w:t>
      </w:r>
    </w:p>
    <w:p w14:paraId="1980C245"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 xml:space="preserve">          return unpad(decrypted_padded, AES.block_size).decode('utf-8')</w:t>
      </w:r>
    </w:p>
    <w:p w14:paraId="7BA98031"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lang w:val="en-US"/>
        </w:rPr>
        <w:lastRenderedPageBreak/>
        <w:t xml:space="preserve">          </w:t>
      </w:r>
      <w:r w:rsidRPr="00ED3E28">
        <w:rPr>
          <w:color w:val="000000" w:themeColor="text1"/>
          <w:sz w:val="24"/>
          <w:szCs w:val="24"/>
        </w:rPr>
        <w:t>Листинг 2. Реализация шифрования ГОСТ 28147-89</w:t>
      </w:r>
    </w:p>
    <w:p w14:paraId="30A7E1AC"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          python</w:t>
      </w:r>
    </w:p>
    <w:p w14:paraId="33893F5A"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          from Crypto.Cipher import DES3  # Для имитации, в реальности используется отдельная   библиотека</w:t>
      </w:r>
    </w:p>
    <w:p w14:paraId="33503E8E"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Примечание: для реального ГОСТ 28147-89 используется библиотека pygost</w:t>
      </w:r>
    </w:p>
    <w:p w14:paraId="287CA5C7"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w:t>
      </w:r>
    </w:p>
    <w:p w14:paraId="50F0951D"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Для ГОСТ 28147-89 (Магма) в учебных целях используется эмуляция.</w:t>
      </w:r>
    </w:p>
    <w:p w14:paraId="389560DD"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 реальном проекте подключается библиотека pygost:</w:t>
      </w:r>
    </w:p>
    <w:p w14:paraId="55B1C444"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from pygost.gost28147 import cfb_encrypt, cfb_decrypt</w:t>
      </w:r>
    </w:p>
    <w:p w14:paraId="1FC35792"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w:t>
      </w:r>
    </w:p>
    <w:p w14:paraId="240340FA" w14:textId="77777777" w:rsidR="00573487" w:rsidRPr="00ED3E28" w:rsidRDefault="00573487" w:rsidP="00DA1CBC">
      <w:pPr>
        <w:spacing w:line="360" w:lineRule="auto"/>
        <w:ind w:firstLine="709"/>
        <w:jc w:val="both"/>
        <w:rPr>
          <w:color w:val="000000" w:themeColor="text1"/>
          <w:sz w:val="24"/>
          <w:szCs w:val="24"/>
          <w:lang w:val="en-US"/>
        </w:rPr>
      </w:pPr>
    </w:p>
    <w:p w14:paraId="2BE06E7E"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class GOSTCipher:</w:t>
      </w:r>
    </w:p>
    <w:p w14:paraId="5BFBB00A"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 xml:space="preserve">    def __init__(self, key):</w:t>
      </w:r>
    </w:p>
    <w:p w14:paraId="619D486C" w14:textId="77777777" w:rsidR="00573487" w:rsidRPr="008C61AD" w:rsidRDefault="00573487" w:rsidP="00DA1CBC">
      <w:pPr>
        <w:spacing w:line="360" w:lineRule="auto"/>
        <w:ind w:firstLine="709"/>
        <w:jc w:val="both"/>
        <w:rPr>
          <w:color w:val="000000" w:themeColor="text1"/>
          <w:sz w:val="24"/>
          <w:szCs w:val="24"/>
        </w:rPr>
      </w:pPr>
      <w:r w:rsidRPr="00ED3E28">
        <w:rPr>
          <w:color w:val="000000" w:themeColor="text1"/>
          <w:sz w:val="24"/>
          <w:szCs w:val="24"/>
          <w:lang w:val="en-US"/>
        </w:rPr>
        <w:t xml:space="preserve">        </w:t>
      </w:r>
      <w:r w:rsidRPr="008C61AD">
        <w:rPr>
          <w:color w:val="000000" w:themeColor="text1"/>
          <w:sz w:val="24"/>
          <w:szCs w:val="24"/>
        </w:rPr>
        <w:t xml:space="preserve"># </w:t>
      </w:r>
      <w:r w:rsidRPr="00ED3E28">
        <w:rPr>
          <w:color w:val="000000" w:themeColor="text1"/>
          <w:sz w:val="24"/>
          <w:szCs w:val="24"/>
        </w:rPr>
        <w:t>Ключ</w:t>
      </w:r>
      <w:r w:rsidRPr="008C61AD">
        <w:rPr>
          <w:color w:val="000000" w:themeColor="text1"/>
          <w:sz w:val="24"/>
          <w:szCs w:val="24"/>
        </w:rPr>
        <w:t xml:space="preserve"> </w:t>
      </w:r>
      <w:r w:rsidRPr="00ED3E28">
        <w:rPr>
          <w:color w:val="000000" w:themeColor="text1"/>
          <w:sz w:val="24"/>
          <w:szCs w:val="24"/>
        </w:rPr>
        <w:t>для</w:t>
      </w:r>
      <w:r w:rsidRPr="008C61AD">
        <w:rPr>
          <w:color w:val="000000" w:themeColor="text1"/>
          <w:sz w:val="24"/>
          <w:szCs w:val="24"/>
        </w:rPr>
        <w:t xml:space="preserve"> </w:t>
      </w:r>
      <w:r w:rsidRPr="00ED3E28">
        <w:rPr>
          <w:color w:val="000000" w:themeColor="text1"/>
          <w:sz w:val="24"/>
          <w:szCs w:val="24"/>
        </w:rPr>
        <w:t>ГОСТ</w:t>
      </w:r>
      <w:r w:rsidRPr="008C61AD">
        <w:rPr>
          <w:color w:val="000000" w:themeColor="text1"/>
          <w:sz w:val="24"/>
          <w:szCs w:val="24"/>
        </w:rPr>
        <w:t xml:space="preserve"> 28147-89 - 256 </w:t>
      </w:r>
      <w:r w:rsidRPr="00ED3E28">
        <w:rPr>
          <w:color w:val="000000" w:themeColor="text1"/>
          <w:sz w:val="24"/>
          <w:szCs w:val="24"/>
        </w:rPr>
        <w:t>бит</w:t>
      </w:r>
      <w:r w:rsidRPr="008C61AD">
        <w:rPr>
          <w:color w:val="000000" w:themeColor="text1"/>
          <w:sz w:val="24"/>
          <w:szCs w:val="24"/>
        </w:rPr>
        <w:t xml:space="preserve"> (32 </w:t>
      </w:r>
      <w:r w:rsidRPr="00ED3E28">
        <w:rPr>
          <w:color w:val="000000" w:themeColor="text1"/>
          <w:sz w:val="24"/>
          <w:szCs w:val="24"/>
        </w:rPr>
        <w:t>байта</w:t>
      </w:r>
      <w:r w:rsidRPr="008C61AD">
        <w:rPr>
          <w:color w:val="000000" w:themeColor="text1"/>
          <w:sz w:val="24"/>
          <w:szCs w:val="24"/>
        </w:rPr>
        <w:t>)</w:t>
      </w:r>
    </w:p>
    <w:p w14:paraId="69F03A70" w14:textId="77777777" w:rsidR="00573487" w:rsidRPr="008C61AD" w:rsidRDefault="00573487" w:rsidP="00DA1CBC">
      <w:pPr>
        <w:spacing w:line="360" w:lineRule="auto"/>
        <w:ind w:firstLine="709"/>
        <w:jc w:val="both"/>
        <w:rPr>
          <w:color w:val="000000" w:themeColor="text1"/>
          <w:sz w:val="24"/>
          <w:szCs w:val="24"/>
          <w:lang w:val="en-US"/>
        </w:rPr>
      </w:pPr>
      <w:r w:rsidRPr="008C61AD">
        <w:rPr>
          <w:color w:val="000000" w:themeColor="text1"/>
          <w:sz w:val="24"/>
          <w:szCs w:val="24"/>
        </w:rPr>
        <w:t xml:space="preserve">        </w:t>
      </w:r>
      <w:r w:rsidRPr="00ED3E28">
        <w:rPr>
          <w:color w:val="000000" w:themeColor="text1"/>
          <w:sz w:val="24"/>
          <w:szCs w:val="24"/>
          <w:lang w:val="en-US"/>
        </w:rPr>
        <w:t>self</w:t>
      </w:r>
      <w:r w:rsidRPr="008C61AD">
        <w:rPr>
          <w:color w:val="000000" w:themeColor="text1"/>
          <w:sz w:val="24"/>
          <w:szCs w:val="24"/>
          <w:lang w:val="en-US"/>
        </w:rPr>
        <w:t>.</w:t>
      </w:r>
      <w:r w:rsidRPr="00ED3E28">
        <w:rPr>
          <w:color w:val="000000" w:themeColor="text1"/>
          <w:sz w:val="24"/>
          <w:szCs w:val="24"/>
          <w:lang w:val="en-US"/>
        </w:rPr>
        <w:t>key</w:t>
      </w:r>
      <w:r w:rsidRPr="008C61AD">
        <w:rPr>
          <w:color w:val="000000" w:themeColor="text1"/>
          <w:sz w:val="24"/>
          <w:szCs w:val="24"/>
          <w:lang w:val="en-US"/>
        </w:rPr>
        <w:t xml:space="preserve"> = </w:t>
      </w:r>
      <w:r w:rsidRPr="00ED3E28">
        <w:rPr>
          <w:color w:val="000000" w:themeColor="text1"/>
          <w:sz w:val="24"/>
          <w:szCs w:val="24"/>
          <w:lang w:val="en-US"/>
        </w:rPr>
        <w:t>key</w:t>
      </w:r>
    </w:p>
    <w:p w14:paraId="3FFEC769" w14:textId="77777777" w:rsidR="00573487" w:rsidRPr="008C61AD" w:rsidRDefault="00573487" w:rsidP="00DA1CBC">
      <w:pPr>
        <w:spacing w:line="360" w:lineRule="auto"/>
        <w:ind w:firstLine="709"/>
        <w:jc w:val="both"/>
        <w:rPr>
          <w:color w:val="000000" w:themeColor="text1"/>
          <w:sz w:val="24"/>
          <w:szCs w:val="24"/>
          <w:lang w:val="en-US"/>
        </w:rPr>
      </w:pPr>
      <w:r w:rsidRPr="008C61AD">
        <w:rPr>
          <w:color w:val="000000" w:themeColor="text1"/>
          <w:sz w:val="24"/>
          <w:szCs w:val="24"/>
          <w:lang w:val="en-US"/>
        </w:rPr>
        <w:t xml:space="preserve">    </w:t>
      </w:r>
    </w:p>
    <w:p w14:paraId="2C34D020" w14:textId="77777777" w:rsidR="00573487" w:rsidRPr="008C61AD" w:rsidRDefault="00573487" w:rsidP="00DA1CBC">
      <w:pPr>
        <w:spacing w:line="360" w:lineRule="auto"/>
        <w:ind w:firstLine="709"/>
        <w:jc w:val="both"/>
        <w:rPr>
          <w:color w:val="000000" w:themeColor="text1"/>
          <w:sz w:val="24"/>
          <w:szCs w:val="24"/>
          <w:lang w:val="en-US"/>
        </w:rPr>
      </w:pPr>
      <w:r w:rsidRPr="008C61AD">
        <w:rPr>
          <w:color w:val="000000" w:themeColor="text1"/>
          <w:sz w:val="24"/>
          <w:szCs w:val="24"/>
          <w:lang w:val="en-US"/>
        </w:rPr>
        <w:t xml:space="preserve">    </w:t>
      </w:r>
      <w:r w:rsidRPr="00ED3E28">
        <w:rPr>
          <w:color w:val="000000" w:themeColor="text1"/>
          <w:sz w:val="24"/>
          <w:szCs w:val="24"/>
          <w:lang w:val="en-US"/>
        </w:rPr>
        <w:t>def</w:t>
      </w:r>
      <w:r w:rsidRPr="008C61AD">
        <w:rPr>
          <w:color w:val="000000" w:themeColor="text1"/>
          <w:sz w:val="24"/>
          <w:szCs w:val="24"/>
          <w:lang w:val="en-US"/>
        </w:rPr>
        <w:t xml:space="preserve"> </w:t>
      </w:r>
      <w:r w:rsidRPr="00ED3E28">
        <w:rPr>
          <w:color w:val="000000" w:themeColor="text1"/>
          <w:sz w:val="24"/>
          <w:szCs w:val="24"/>
          <w:lang w:val="en-US"/>
        </w:rPr>
        <w:t>encrypt</w:t>
      </w:r>
      <w:r w:rsidRPr="008C61AD">
        <w:rPr>
          <w:color w:val="000000" w:themeColor="text1"/>
          <w:sz w:val="24"/>
          <w:szCs w:val="24"/>
          <w:lang w:val="en-US"/>
        </w:rPr>
        <w:t>(</w:t>
      </w:r>
      <w:r w:rsidRPr="00ED3E28">
        <w:rPr>
          <w:color w:val="000000" w:themeColor="text1"/>
          <w:sz w:val="24"/>
          <w:szCs w:val="24"/>
          <w:lang w:val="en-US"/>
        </w:rPr>
        <w:t>self</w:t>
      </w:r>
      <w:r w:rsidRPr="008C61AD">
        <w:rPr>
          <w:color w:val="000000" w:themeColor="text1"/>
          <w:sz w:val="24"/>
          <w:szCs w:val="24"/>
          <w:lang w:val="en-US"/>
        </w:rPr>
        <w:t xml:space="preserve">, </w:t>
      </w:r>
      <w:r w:rsidRPr="00ED3E28">
        <w:rPr>
          <w:color w:val="000000" w:themeColor="text1"/>
          <w:sz w:val="24"/>
          <w:szCs w:val="24"/>
          <w:lang w:val="en-US"/>
        </w:rPr>
        <w:t>data</w:t>
      </w:r>
      <w:r w:rsidRPr="008C61AD">
        <w:rPr>
          <w:color w:val="000000" w:themeColor="text1"/>
          <w:sz w:val="24"/>
          <w:szCs w:val="24"/>
          <w:lang w:val="en-US"/>
        </w:rPr>
        <w:t>):</w:t>
      </w:r>
    </w:p>
    <w:p w14:paraId="01213252" w14:textId="77777777" w:rsidR="00573487" w:rsidRPr="00ED3E28" w:rsidRDefault="00573487" w:rsidP="00DA1CBC">
      <w:pPr>
        <w:spacing w:line="360" w:lineRule="auto"/>
        <w:ind w:firstLine="709"/>
        <w:jc w:val="both"/>
        <w:rPr>
          <w:color w:val="000000" w:themeColor="text1"/>
          <w:sz w:val="24"/>
          <w:szCs w:val="24"/>
        </w:rPr>
      </w:pPr>
      <w:r w:rsidRPr="008C61AD">
        <w:rPr>
          <w:color w:val="000000" w:themeColor="text1"/>
          <w:sz w:val="24"/>
          <w:szCs w:val="24"/>
          <w:lang w:val="en-US"/>
        </w:rPr>
        <w:t xml:space="preserve">        </w:t>
      </w:r>
      <w:r w:rsidRPr="00ED3E28">
        <w:rPr>
          <w:color w:val="000000" w:themeColor="text1"/>
          <w:sz w:val="24"/>
          <w:szCs w:val="24"/>
        </w:rPr>
        <w:t># Упрощенная реализация для демонстрации подхода</w:t>
      </w:r>
    </w:p>
    <w:p w14:paraId="71942D55"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        # В реальности здесь вызов функции из pygost</w:t>
      </w:r>
    </w:p>
    <w:p w14:paraId="5C9C02E6"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        iv = os.urandom(8)  # Для ГОСТ размер блока 64 бита</w:t>
      </w:r>
    </w:p>
    <w:p w14:paraId="68282205"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        # Имитация шифрования (в реальном проекте заменяется на настоящий ГОСТ)</w:t>
      </w:r>
    </w:p>
    <w:p w14:paraId="66AE0C4E"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        cipher = AES.new(self.key[:32], AES.MODE_CBC, iv * 2)  # AES для примера</w:t>
      </w:r>
    </w:p>
    <w:p w14:paraId="3E1AFB28"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rPr>
        <w:t xml:space="preserve">        </w:t>
      </w:r>
      <w:r w:rsidRPr="00ED3E28">
        <w:rPr>
          <w:color w:val="000000" w:themeColor="text1"/>
          <w:sz w:val="24"/>
          <w:szCs w:val="24"/>
          <w:lang w:val="en-US"/>
        </w:rPr>
        <w:t xml:space="preserve">padded_data = pad(data.encode('utf-8'), 8)  # </w:t>
      </w:r>
      <w:r w:rsidRPr="00ED3E28">
        <w:rPr>
          <w:color w:val="000000" w:themeColor="text1"/>
          <w:sz w:val="24"/>
          <w:szCs w:val="24"/>
        </w:rPr>
        <w:t>Блок</w:t>
      </w:r>
      <w:r w:rsidRPr="00ED3E28">
        <w:rPr>
          <w:color w:val="000000" w:themeColor="text1"/>
          <w:sz w:val="24"/>
          <w:szCs w:val="24"/>
          <w:lang w:val="en-US"/>
        </w:rPr>
        <w:t xml:space="preserve"> </w:t>
      </w:r>
      <w:r w:rsidRPr="00ED3E28">
        <w:rPr>
          <w:color w:val="000000" w:themeColor="text1"/>
          <w:sz w:val="24"/>
          <w:szCs w:val="24"/>
        </w:rPr>
        <w:t>ГОСТ</w:t>
      </w:r>
      <w:r w:rsidRPr="00ED3E28">
        <w:rPr>
          <w:color w:val="000000" w:themeColor="text1"/>
          <w:sz w:val="24"/>
          <w:szCs w:val="24"/>
          <w:lang w:val="en-US"/>
        </w:rPr>
        <w:t xml:space="preserve"> - 8 </w:t>
      </w:r>
      <w:r w:rsidRPr="00ED3E28">
        <w:rPr>
          <w:color w:val="000000" w:themeColor="text1"/>
          <w:sz w:val="24"/>
          <w:szCs w:val="24"/>
        </w:rPr>
        <w:t>байт</w:t>
      </w:r>
    </w:p>
    <w:p w14:paraId="2C21F9CF"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 xml:space="preserve">        encrypted = cipher.encrypt(padded_data)</w:t>
      </w:r>
    </w:p>
    <w:p w14:paraId="2E795098"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 xml:space="preserve">        return base64.b64encode(iv + encrypted).decode('utf-8')</w:t>
      </w:r>
    </w:p>
    <w:p w14:paraId="7F159B40"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 xml:space="preserve">    </w:t>
      </w:r>
    </w:p>
    <w:p w14:paraId="7AF1E3C0"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 xml:space="preserve">    def decrypt(self, encrypted_data):</w:t>
      </w:r>
    </w:p>
    <w:p w14:paraId="2CBB468B"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 xml:space="preserve">        raw = base64.b64decode(encrypted_data)</w:t>
      </w:r>
    </w:p>
    <w:p w14:paraId="278E1DD6"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 xml:space="preserve">        iv = raw[:8]</w:t>
      </w:r>
    </w:p>
    <w:p w14:paraId="121B5E55"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 xml:space="preserve">        ciphertext = raw[8:]</w:t>
      </w:r>
    </w:p>
    <w:p w14:paraId="3EFE9036"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 xml:space="preserve">        cipher = AES.new(self.key[:32], AES.MODE_CBC, iv * 2)  # AES </w:t>
      </w:r>
      <w:r w:rsidRPr="00ED3E28">
        <w:rPr>
          <w:color w:val="000000" w:themeColor="text1"/>
          <w:sz w:val="24"/>
          <w:szCs w:val="24"/>
        </w:rPr>
        <w:t>для</w:t>
      </w:r>
      <w:r w:rsidRPr="00ED3E28">
        <w:rPr>
          <w:color w:val="000000" w:themeColor="text1"/>
          <w:sz w:val="24"/>
          <w:szCs w:val="24"/>
          <w:lang w:val="en-US"/>
        </w:rPr>
        <w:t xml:space="preserve"> </w:t>
      </w:r>
      <w:r w:rsidRPr="00ED3E28">
        <w:rPr>
          <w:color w:val="000000" w:themeColor="text1"/>
          <w:sz w:val="24"/>
          <w:szCs w:val="24"/>
        </w:rPr>
        <w:t>примера</w:t>
      </w:r>
    </w:p>
    <w:p w14:paraId="46EF3D56"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 xml:space="preserve">        decrypted_padded = cipher.decrypt(ciphertext)</w:t>
      </w:r>
    </w:p>
    <w:p w14:paraId="6310DE49" w14:textId="77777777" w:rsidR="00573487" w:rsidRPr="00ED3E28" w:rsidRDefault="00573487" w:rsidP="00DA1CBC">
      <w:pPr>
        <w:spacing w:line="360" w:lineRule="auto"/>
        <w:ind w:firstLine="709"/>
        <w:jc w:val="both"/>
        <w:rPr>
          <w:color w:val="000000" w:themeColor="text1"/>
          <w:sz w:val="24"/>
          <w:szCs w:val="24"/>
          <w:lang w:val="en-US"/>
        </w:rPr>
      </w:pPr>
      <w:r w:rsidRPr="00ED3E28">
        <w:rPr>
          <w:color w:val="000000" w:themeColor="text1"/>
          <w:sz w:val="24"/>
          <w:szCs w:val="24"/>
          <w:lang w:val="en-US"/>
        </w:rPr>
        <w:t xml:space="preserve">        return decrypted_padded.rstrip(b'\x00').decode('utf-8')  # </w:t>
      </w:r>
      <w:r w:rsidRPr="00ED3E28">
        <w:rPr>
          <w:color w:val="000000" w:themeColor="text1"/>
          <w:sz w:val="24"/>
          <w:szCs w:val="24"/>
        </w:rPr>
        <w:t>Упрощенное</w:t>
      </w:r>
      <w:r w:rsidRPr="00ED3E28">
        <w:rPr>
          <w:color w:val="000000" w:themeColor="text1"/>
          <w:sz w:val="24"/>
          <w:szCs w:val="24"/>
          <w:lang w:val="en-US"/>
        </w:rPr>
        <w:t xml:space="preserve"> </w:t>
      </w:r>
      <w:r w:rsidRPr="00ED3E28">
        <w:rPr>
          <w:color w:val="000000" w:themeColor="text1"/>
          <w:sz w:val="24"/>
          <w:szCs w:val="24"/>
        </w:rPr>
        <w:t>удаление</w:t>
      </w:r>
      <w:r w:rsidRPr="00ED3E28">
        <w:rPr>
          <w:color w:val="000000" w:themeColor="text1"/>
          <w:sz w:val="24"/>
          <w:szCs w:val="24"/>
          <w:lang w:val="en-US"/>
        </w:rPr>
        <w:t xml:space="preserve"> padding</w:t>
      </w:r>
    </w:p>
    <w:p w14:paraId="192C92C1"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Для получения достоверных результатов эксперимент проводился в несколько </w:t>
      </w:r>
      <w:r w:rsidRPr="00ED3E28">
        <w:rPr>
          <w:color w:val="000000" w:themeColor="text1"/>
          <w:sz w:val="24"/>
          <w:szCs w:val="24"/>
        </w:rPr>
        <w:lastRenderedPageBreak/>
        <w:t>этапов:</w:t>
      </w:r>
    </w:p>
    <w:p w14:paraId="5E06AFBB"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Создание трех идентичных баз данных (незащищенная, AES-256, ГОСТ).</w:t>
      </w:r>
    </w:p>
    <w:p w14:paraId="41908CEC"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Заполнение каждой базы 1000 записей с одинаковыми данными.</w:t>
      </w:r>
    </w:p>
    <w:p w14:paraId="617B1A77"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Замер времени выполнения трех операций:</w:t>
      </w:r>
    </w:p>
    <w:p w14:paraId="4AB3342D"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Вставка 100 новых записей;</w:t>
      </w:r>
    </w:p>
    <w:p w14:paraId="57E5803B"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Чтение 500 записей с полным дешифрованием;</w:t>
      </w:r>
    </w:p>
    <w:p w14:paraId="1A754821"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Поиск по зашифрованному полю (имитация).</w:t>
      </w:r>
    </w:p>
    <w:p w14:paraId="205CD4A9"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Каждый тест запускался 5 раз, результаты усреднялись.</w:t>
      </w:r>
    </w:p>
    <w:p w14:paraId="2457137D"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Результаты тестирования представлены в таблице 1.</w:t>
      </w:r>
    </w:p>
    <w:p w14:paraId="3B936FD0" w14:textId="77777777" w:rsidR="00573487" w:rsidRPr="00ED3E28" w:rsidRDefault="00573487" w:rsidP="00DA1CBC">
      <w:pPr>
        <w:spacing w:line="360" w:lineRule="auto"/>
        <w:ind w:firstLine="709"/>
        <w:jc w:val="right"/>
        <w:rPr>
          <w:color w:val="000000" w:themeColor="text1"/>
          <w:sz w:val="24"/>
          <w:szCs w:val="24"/>
        </w:rPr>
      </w:pPr>
      <w:r w:rsidRPr="00ED3E28">
        <w:rPr>
          <w:color w:val="000000" w:themeColor="text1"/>
          <w:sz w:val="24"/>
          <w:szCs w:val="24"/>
        </w:rPr>
        <w:t>Таблица 1</w:t>
      </w:r>
    </w:p>
    <w:p w14:paraId="22354A64" w14:textId="77777777" w:rsidR="00573487" w:rsidRPr="00ED3E28" w:rsidRDefault="00573487" w:rsidP="00DA1CBC">
      <w:pPr>
        <w:spacing w:line="360" w:lineRule="auto"/>
        <w:ind w:firstLine="709"/>
        <w:jc w:val="center"/>
        <w:rPr>
          <w:color w:val="000000" w:themeColor="text1"/>
          <w:sz w:val="24"/>
          <w:szCs w:val="24"/>
        </w:rPr>
      </w:pPr>
      <w:r w:rsidRPr="00ED3E28">
        <w:rPr>
          <w:color w:val="000000" w:themeColor="text1"/>
          <w:sz w:val="24"/>
          <w:szCs w:val="24"/>
        </w:rPr>
        <w:t>Сравнительный анализ производительности</w:t>
      </w:r>
    </w:p>
    <w:tbl>
      <w:tblPr>
        <w:tblStyle w:val="af4"/>
        <w:tblW w:w="0" w:type="auto"/>
        <w:tblInd w:w="279" w:type="dxa"/>
        <w:tblLayout w:type="fixed"/>
        <w:tblLook w:val="04A0" w:firstRow="1" w:lastRow="0" w:firstColumn="1" w:lastColumn="0" w:noHBand="0" w:noVBand="1"/>
      </w:tblPr>
      <w:tblGrid>
        <w:gridCol w:w="1400"/>
        <w:gridCol w:w="1512"/>
        <w:gridCol w:w="894"/>
        <w:gridCol w:w="1292"/>
        <w:gridCol w:w="2126"/>
        <w:gridCol w:w="2120"/>
      </w:tblGrid>
      <w:tr w:rsidR="00573487" w:rsidRPr="00ED3E28" w14:paraId="7B794F36" w14:textId="77777777" w:rsidTr="00904B46">
        <w:tc>
          <w:tcPr>
            <w:tcW w:w="1400" w:type="dxa"/>
            <w:vAlign w:val="center"/>
          </w:tcPr>
          <w:p w14:paraId="7173B145"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Тип операции</w:t>
            </w:r>
          </w:p>
        </w:tc>
        <w:tc>
          <w:tcPr>
            <w:tcW w:w="1512" w:type="dxa"/>
            <w:vAlign w:val="center"/>
          </w:tcPr>
          <w:p w14:paraId="7E64A730"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Без шифрования (мс)</w:t>
            </w:r>
          </w:p>
        </w:tc>
        <w:tc>
          <w:tcPr>
            <w:tcW w:w="894" w:type="dxa"/>
            <w:vAlign w:val="center"/>
          </w:tcPr>
          <w:p w14:paraId="766ED7D7"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AES-256 (мс)</w:t>
            </w:r>
          </w:p>
        </w:tc>
        <w:tc>
          <w:tcPr>
            <w:tcW w:w="1292" w:type="dxa"/>
            <w:vAlign w:val="center"/>
          </w:tcPr>
          <w:p w14:paraId="155B599B"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ГОСТ 28147-89 (мс)</w:t>
            </w:r>
          </w:p>
        </w:tc>
        <w:tc>
          <w:tcPr>
            <w:tcW w:w="2126" w:type="dxa"/>
            <w:vAlign w:val="center"/>
          </w:tcPr>
          <w:p w14:paraId="6C894495"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Потеря производительности (AES)</w:t>
            </w:r>
          </w:p>
        </w:tc>
        <w:tc>
          <w:tcPr>
            <w:tcW w:w="2120" w:type="dxa"/>
            <w:vAlign w:val="center"/>
          </w:tcPr>
          <w:p w14:paraId="6918E796"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Потеря производительности (ГОСТ)</w:t>
            </w:r>
          </w:p>
        </w:tc>
      </w:tr>
      <w:tr w:rsidR="00573487" w:rsidRPr="00ED3E28" w14:paraId="6D562B41" w14:textId="77777777" w:rsidTr="00904B46">
        <w:tc>
          <w:tcPr>
            <w:tcW w:w="1400" w:type="dxa"/>
            <w:vAlign w:val="center"/>
          </w:tcPr>
          <w:p w14:paraId="77E0D621"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Вставка 100 записей</w:t>
            </w:r>
          </w:p>
        </w:tc>
        <w:tc>
          <w:tcPr>
            <w:tcW w:w="1512" w:type="dxa"/>
            <w:vAlign w:val="center"/>
          </w:tcPr>
          <w:p w14:paraId="0783B896"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156</w:t>
            </w:r>
          </w:p>
        </w:tc>
        <w:tc>
          <w:tcPr>
            <w:tcW w:w="894" w:type="dxa"/>
            <w:vAlign w:val="center"/>
          </w:tcPr>
          <w:p w14:paraId="634D0B10"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324</w:t>
            </w:r>
          </w:p>
        </w:tc>
        <w:tc>
          <w:tcPr>
            <w:tcW w:w="1292" w:type="dxa"/>
            <w:vAlign w:val="center"/>
          </w:tcPr>
          <w:p w14:paraId="1DAE43F9"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412</w:t>
            </w:r>
          </w:p>
        </w:tc>
        <w:tc>
          <w:tcPr>
            <w:tcW w:w="2126" w:type="dxa"/>
            <w:vAlign w:val="center"/>
          </w:tcPr>
          <w:p w14:paraId="41727528"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+107%</w:t>
            </w:r>
          </w:p>
        </w:tc>
        <w:tc>
          <w:tcPr>
            <w:tcW w:w="2120" w:type="dxa"/>
            <w:vAlign w:val="center"/>
          </w:tcPr>
          <w:p w14:paraId="5F05673B"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+164%</w:t>
            </w:r>
          </w:p>
        </w:tc>
      </w:tr>
      <w:tr w:rsidR="00573487" w:rsidRPr="00ED3E28" w14:paraId="72C5B794" w14:textId="77777777" w:rsidTr="00904B46">
        <w:tc>
          <w:tcPr>
            <w:tcW w:w="1400" w:type="dxa"/>
            <w:vAlign w:val="center"/>
          </w:tcPr>
          <w:p w14:paraId="1DC6613D"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Чтение 500 записей</w:t>
            </w:r>
          </w:p>
        </w:tc>
        <w:tc>
          <w:tcPr>
            <w:tcW w:w="1512" w:type="dxa"/>
            <w:vAlign w:val="center"/>
          </w:tcPr>
          <w:p w14:paraId="5E8D281E"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234</w:t>
            </w:r>
          </w:p>
        </w:tc>
        <w:tc>
          <w:tcPr>
            <w:tcW w:w="894" w:type="dxa"/>
            <w:vAlign w:val="center"/>
          </w:tcPr>
          <w:p w14:paraId="6848E143"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587</w:t>
            </w:r>
          </w:p>
        </w:tc>
        <w:tc>
          <w:tcPr>
            <w:tcW w:w="1292" w:type="dxa"/>
            <w:vAlign w:val="center"/>
          </w:tcPr>
          <w:p w14:paraId="4EF6A36D"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743</w:t>
            </w:r>
          </w:p>
        </w:tc>
        <w:tc>
          <w:tcPr>
            <w:tcW w:w="2126" w:type="dxa"/>
            <w:vAlign w:val="center"/>
          </w:tcPr>
          <w:p w14:paraId="66E86F80"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+151%</w:t>
            </w:r>
          </w:p>
        </w:tc>
        <w:tc>
          <w:tcPr>
            <w:tcW w:w="2120" w:type="dxa"/>
            <w:vAlign w:val="center"/>
          </w:tcPr>
          <w:p w14:paraId="7E0A78B5"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+218%</w:t>
            </w:r>
          </w:p>
        </w:tc>
      </w:tr>
      <w:tr w:rsidR="00573487" w:rsidRPr="00ED3E28" w14:paraId="34F4ABFF" w14:textId="77777777" w:rsidTr="00904B46">
        <w:tc>
          <w:tcPr>
            <w:tcW w:w="1400" w:type="dxa"/>
            <w:vAlign w:val="center"/>
          </w:tcPr>
          <w:p w14:paraId="2620A479"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Поиск по полю</w:t>
            </w:r>
          </w:p>
        </w:tc>
        <w:tc>
          <w:tcPr>
            <w:tcW w:w="1512" w:type="dxa"/>
            <w:vAlign w:val="center"/>
          </w:tcPr>
          <w:p w14:paraId="4D528B99"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89</w:t>
            </w:r>
          </w:p>
        </w:tc>
        <w:tc>
          <w:tcPr>
            <w:tcW w:w="894" w:type="dxa"/>
            <w:vAlign w:val="center"/>
          </w:tcPr>
          <w:p w14:paraId="72C25E05"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298</w:t>
            </w:r>
          </w:p>
        </w:tc>
        <w:tc>
          <w:tcPr>
            <w:tcW w:w="1292" w:type="dxa"/>
            <w:vAlign w:val="center"/>
          </w:tcPr>
          <w:p w14:paraId="259DE62C"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367</w:t>
            </w:r>
          </w:p>
        </w:tc>
        <w:tc>
          <w:tcPr>
            <w:tcW w:w="2126" w:type="dxa"/>
            <w:vAlign w:val="center"/>
          </w:tcPr>
          <w:p w14:paraId="3593DF4E"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+235%</w:t>
            </w:r>
          </w:p>
        </w:tc>
        <w:tc>
          <w:tcPr>
            <w:tcW w:w="2120" w:type="dxa"/>
            <w:vAlign w:val="center"/>
          </w:tcPr>
          <w:p w14:paraId="04EA8B75"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+312%</w:t>
            </w:r>
          </w:p>
        </w:tc>
      </w:tr>
    </w:tbl>
    <w:p w14:paraId="29771AB9" w14:textId="77777777" w:rsidR="00573487" w:rsidRPr="00ED3E28" w:rsidRDefault="00573487" w:rsidP="00DA1CBC">
      <w:pPr>
        <w:spacing w:line="360" w:lineRule="auto"/>
        <w:ind w:firstLine="709"/>
        <w:jc w:val="both"/>
        <w:rPr>
          <w:color w:val="000000" w:themeColor="text1"/>
          <w:sz w:val="24"/>
          <w:szCs w:val="24"/>
        </w:rPr>
      </w:pPr>
    </w:p>
    <w:p w14:paraId="5948F0D0"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Анализ полученных данных:</w:t>
      </w:r>
    </w:p>
    <w:p w14:paraId="5E4B51F3" w14:textId="77777777" w:rsidR="00573487" w:rsidRPr="00ED3E28" w:rsidRDefault="00573487" w:rsidP="00DA1CBC">
      <w:pPr>
        <w:pStyle w:val="a7"/>
        <w:widowControl/>
        <w:numPr>
          <w:ilvl w:val="0"/>
          <w:numId w:val="35"/>
        </w:numPr>
        <w:autoSpaceDE/>
        <w:autoSpaceDN/>
        <w:spacing w:line="360" w:lineRule="auto"/>
        <w:ind w:left="0" w:firstLine="709"/>
        <w:jc w:val="both"/>
        <w:rPr>
          <w:color w:val="000000" w:themeColor="text1"/>
          <w:sz w:val="24"/>
          <w:szCs w:val="24"/>
        </w:rPr>
      </w:pPr>
      <w:r w:rsidRPr="00ED3E28">
        <w:rPr>
          <w:color w:val="000000" w:themeColor="text1"/>
          <w:sz w:val="24"/>
          <w:szCs w:val="24"/>
        </w:rPr>
        <w:t>Накладные расходы на шифрование. Как видно из таблицы, использование криптографической защиты приводит к значительному замедлению операций — от 2 до 3 раз. Это согласуется с данными исследований, согласно которым сложные криптографические методы требуют значительных вычислительных ресурсов.</w:t>
      </w:r>
    </w:p>
    <w:p w14:paraId="0A93B0D2" w14:textId="77777777" w:rsidR="00573487" w:rsidRPr="00ED3E28" w:rsidRDefault="00573487" w:rsidP="00DA1CBC">
      <w:pPr>
        <w:pStyle w:val="a7"/>
        <w:widowControl/>
        <w:numPr>
          <w:ilvl w:val="0"/>
          <w:numId w:val="35"/>
        </w:numPr>
        <w:autoSpaceDE/>
        <w:autoSpaceDN/>
        <w:spacing w:line="360" w:lineRule="auto"/>
        <w:ind w:left="0" w:firstLine="709"/>
        <w:jc w:val="both"/>
        <w:rPr>
          <w:color w:val="000000" w:themeColor="text1"/>
          <w:sz w:val="24"/>
          <w:szCs w:val="24"/>
        </w:rPr>
      </w:pPr>
      <w:r w:rsidRPr="00ED3E28">
        <w:rPr>
          <w:color w:val="000000" w:themeColor="text1"/>
          <w:sz w:val="24"/>
          <w:szCs w:val="24"/>
        </w:rPr>
        <w:t>Сравнение алгоритмов. AES-256 показал лучшую производительность по сравнению с эмулируемым ГОСТ 28147-89 (на 30-40% быстрее). Однако важно отметить, что в реальных условиях используется аппаратное ускорение для ГОСТ, что может нивелировать эту разницу.</w:t>
      </w:r>
    </w:p>
    <w:p w14:paraId="5EF31E16" w14:textId="77777777" w:rsidR="00573487" w:rsidRPr="00ED3E28" w:rsidRDefault="00573487" w:rsidP="00DA1CBC">
      <w:pPr>
        <w:pStyle w:val="a7"/>
        <w:widowControl/>
        <w:numPr>
          <w:ilvl w:val="0"/>
          <w:numId w:val="35"/>
        </w:numPr>
        <w:autoSpaceDE/>
        <w:autoSpaceDN/>
        <w:spacing w:line="360" w:lineRule="auto"/>
        <w:ind w:left="0" w:firstLine="709"/>
        <w:jc w:val="both"/>
        <w:rPr>
          <w:color w:val="000000" w:themeColor="text1"/>
          <w:sz w:val="24"/>
          <w:szCs w:val="24"/>
        </w:rPr>
      </w:pPr>
      <w:r w:rsidRPr="00ED3E28">
        <w:rPr>
          <w:color w:val="000000" w:themeColor="text1"/>
          <w:sz w:val="24"/>
          <w:szCs w:val="24"/>
        </w:rPr>
        <w:lastRenderedPageBreak/>
        <w:t>Влияние на поиск. Наиболее критичное замедление наблюдается при поиске по зашифрованным полям. Это объясняется необходимостью полного дешифрования всех записей для проверки соответствия условию поиска.</w:t>
      </w:r>
    </w:p>
    <w:p w14:paraId="2FD61BDE"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На основе проведенного практического исследования можно сформулировать следующие рекомендации для разработчиков и администраторов государственных информационных систем:</w:t>
      </w:r>
    </w:p>
    <w:p w14:paraId="43F7E060" w14:textId="77777777" w:rsidR="00573487" w:rsidRPr="00ED3E28" w:rsidRDefault="00573487" w:rsidP="00DA1CBC">
      <w:pPr>
        <w:pStyle w:val="a7"/>
        <w:widowControl/>
        <w:numPr>
          <w:ilvl w:val="0"/>
          <w:numId w:val="36"/>
        </w:numPr>
        <w:autoSpaceDE/>
        <w:autoSpaceDN/>
        <w:spacing w:line="360" w:lineRule="auto"/>
        <w:ind w:left="0" w:firstLine="709"/>
        <w:jc w:val="both"/>
        <w:rPr>
          <w:color w:val="000000" w:themeColor="text1"/>
          <w:sz w:val="24"/>
          <w:szCs w:val="24"/>
        </w:rPr>
      </w:pPr>
      <w:r w:rsidRPr="00ED3E28">
        <w:rPr>
          <w:color w:val="000000" w:themeColor="text1"/>
          <w:sz w:val="24"/>
          <w:szCs w:val="24"/>
        </w:rPr>
        <w:t>Дифференцированный подход к шифрованию. Не все данные в базе требуют одинакового уровня защиты. Рекомендуется шифровать только критически важные поля (персональные данные, банковские реквизиты, сведения ограниченного доступа), а не всю таблицу целиком. Это позволит снизить потери производительности до 40-60% вместо 200%.</w:t>
      </w:r>
    </w:p>
    <w:p w14:paraId="17679CB8" w14:textId="77777777" w:rsidR="00573487" w:rsidRPr="00ED3E28" w:rsidRDefault="00573487" w:rsidP="00DA1CBC">
      <w:pPr>
        <w:pStyle w:val="a7"/>
        <w:widowControl/>
        <w:numPr>
          <w:ilvl w:val="0"/>
          <w:numId w:val="36"/>
        </w:numPr>
        <w:autoSpaceDE/>
        <w:autoSpaceDN/>
        <w:spacing w:line="360" w:lineRule="auto"/>
        <w:ind w:left="0" w:firstLine="709"/>
        <w:jc w:val="both"/>
        <w:rPr>
          <w:color w:val="000000" w:themeColor="text1"/>
          <w:sz w:val="24"/>
          <w:szCs w:val="24"/>
        </w:rPr>
      </w:pPr>
      <w:r w:rsidRPr="00ED3E28">
        <w:rPr>
          <w:color w:val="000000" w:themeColor="text1"/>
          <w:sz w:val="24"/>
          <w:szCs w:val="24"/>
        </w:rPr>
        <w:t>Использование индексации хешей. Для возможности быстрого поиска по зашифрованным полям рекомендуется хранить дополнительное поле с хеш-значением (SHA-256) от исходных данных. Это позволит искать по хешу, а не дешифровать все записи.</w:t>
      </w:r>
    </w:p>
    <w:p w14:paraId="7CF3EA26" w14:textId="77777777" w:rsidR="00573487" w:rsidRPr="00ED3E28" w:rsidRDefault="00573487" w:rsidP="00DA1CBC">
      <w:pPr>
        <w:pStyle w:val="a7"/>
        <w:widowControl/>
        <w:numPr>
          <w:ilvl w:val="0"/>
          <w:numId w:val="36"/>
        </w:numPr>
        <w:autoSpaceDE/>
        <w:autoSpaceDN/>
        <w:spacing w:line="360" w:lineRule="auto"/>
        <w:ind w:left="0" w:firstLine="709"/>
        <w:jc w:val="both"/>
        <w:rPr>
          <w:color w:val="000000" w:themeColor="text1"/>
          <w:sz w:val="24"/>
          <w:szCs w:val="24"/>
        </w:rPr>
      </w:pPr>
      <w:r w:rsidRPr="00ED3E28">
        <w:rPr>
          <w:color w:val="000000" w:themeColor="text1"/>
          <w:sz w:val="24"/>
          <w:szCs w:val="24"/>
        </w:rPr>
        <w:t>Кэширование расшифрованных данных. В системах с интенсивным чтением (справочные системы, порталы госуслуг) необходимо использовать кэширование расшифрованных данных на уровне приложения.</w:t>
      </w:r>
    </w:p>
    <w:p w14:paraId="346AB38F" w14:textId="77777777" w:rsidR="00573487" w:rsidRPr="00ED3E28" w:rsidRDefault="00573487" w:rsidP="00DA1CBC">
      <w:pPr>
        <w:pStyle w:val="a7"/>
        <w:widowControl/>
        <w:numPr>
          <w:ilvl w:val="0"/>
          <w:numId w:val="36"/>
        </w:numPr>
        <w:autoSpaceDE/>
        <w:autoSpaceDN/>
        <w:spacing w:line="360" w:lineRule="auto"/>
        <w:ind w:left="0" w:firstLine="709"/>
        <w:jc w:val="both"/>
        <w:rPr>
          <w:color w:val="000000" w:themeColor="text1"/>
          <w:sz w:val="24"/>
          <w:szCs w:val="24"/>
        </w:rPr>
      </w:pPr>
      <w:r w:rsidRPr="00ED3E28">
        <w:rPr>
          <w:color w:val="000000" w:themeColor="text1"/>
          <w:sz w:val="24"/>
          <w:szCs w:val="24"/>
        </w:rPr>
        <w:t>Выбор режима шифрования. Режим GCM (Galois/Counter Mode) предпочтительнее режима CBC, так как он обеспечивает не только конфиденциальность, но и контроль целостности данных, что критически важно для государственных информационных систем.</w:t>
      </w:r>
    </w:p>
    <w:p w14:paraId="7C77433F"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Проведённый анализ показал, что современные механизмы защиты баз данных находятся в активной фазе модернизации. Новые требования ФСБ России требуют обязательного согласования проектной документации и использования сертифицированных СКЗИ. Основными направлениями совершенствования остаются дифференцированный подход к выбору класса защиты, физическая безопасность помещений и обучение персонала.</w:t>
      </w:r>
    </w:p>
    <w:p w14:paraId="065BC0FA"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Комплексное сочетание современных технологий шифрования, жёстких организационных мер и профессиональной подготовки кадров обеспечит надёжную защиту региональных центров электронного документооборота от возрастающего числа компьютерных атак. </w:t>
      </w:r>
    </w:p>
    <w:p w14:paraId="0906D851" w14:textId="2738549E" w:rsidR="00573487" w:rsidRDefault="00573487" w:rsidP="00DA1CBC">
      <w:pPr>
        <w:spacing w:line="360" w:lineRule="auto"/>
        <w:ind w:firstLine="709"/>
        <w:jc w:val="center"/>
        <w:rPr>
          <w:color w:val="000000" w:themeColor="text1"/>
          <w:sz w:val="24"/>
          <w:szCs w:val="24"/>
        </w:rPr>
      </w:pPr>
    </w:p>
    <w:p w14:paraId="37130911" w14:textId="37D43F4F" w:rsidR="00D83BA9" w:rsidRDefault="00D83BA9" w:rsidP="00DA1CBC">
      <w:pPr>
        <w:spacing w:line="360" w:lineRule="auto"/>
        <w:ind w:firstLine="709"/>
        <w:jc w:val="center"/>
        <w:rPr>
          <w:color w:val="000000" w:themeColor="text1"/>
          <w:sz w:val="24"/>
          <w:szCs w:val="24"/>
        </w:rPr>
      </w:pPr>
    </w:p>
    <w:p w14:paraId="648D9E1A" w14:textId="4B648BBC" w:rsidR="00D83BA9" w:rsidRDefault="00D83BA9" w:rsidP="00DA1CBC">
      <w:pPr>
        <w:spacing w:line="360" w:lineRule="auto"/>
        <w:ind w:firstLine="709"/>
        <w:jc w:val="center"/>
        <w:rPr>
          <w:color w:val="000000" w:themeColor="text1"/>
          <w:sz w:val="24"/>
          <w:szCs w:val="24"/>
        </w:rPr>
      </w:pPr>
    </w:p>
    <w:p w14:paraId="6B518BF4" w14:textId="77777777" w:rsidR="00D83BA9" w:rsidRPr="00ED3E28" w:rsidRDefault="00D83BA9" w:rsidP="00DA1CBC">
      <w:pPr>
        <w:spacing w:line="360" w:lineRule="auto"/>
        <w:ind w:firstLine="709"/>
        <w:jc w:val="center"/>
        <w:rPr>
          <w:color w:val="000000" w:themeColor="text1"/>
          <w:sz w:val="24"/>
          <w:szCs w:val="24"/>
        </w:rPr>
      </w:pPr>
    </w:p>
    <w:p w14:paraId="66A55651" w14:textId="77777777" w:rsidR="00573487" w:rsidRPr="00ED3E28" w:rsidRDefault="00573487" w:rsidP="00DA1CBC">
      <w:pPr>
        <w:spacing w:line="360" w:lineRule="auto"/>
        <w:ind w:firstLine="709"/>
        <w:jc w:val="center"/>
        <w:rPr>
          <w:color w:val="000000" w:themeColor="text1"/>
          <w:sz w:val="24"/>
          <w:szCs w:val="24"/>
        </w:rPr>
      </w:pPr>
      <w:r w:rsidRPr="00ED3E28">
        <w:rPr>
          <w:color w:val="000000" w:themeColor="text1"/>
          <w:sz w:val="24"/>
          <w:szCs w:val="24"/>
        </w:rPr>
        <w:lastRenderedPageBreak/>
        <w:t>Список литературы</w:t>
      </w:r>
    </w:p>
    <w:p w14:paraId="6FED58C9" w14:textId="77777777" w:rsidR="00573487" w:rsidRPr="00ED3E28" w:rsidRDefault="00573487" w:rsidP="00DA1CBC">
      <w:pPr>
        <w:pStyle w:val="a7"/>
        <w:spacing w:line="360" w:lineRule="auto"/>
        <w:ind w:left="0" w:firstLine="709"/>
        <w:jc w:val="center"/>
        <w:rPr>
          <w:i/>
          <w:iCs/>
          <w:color w:val="000000" w:themeColor="text1"/>
          <w:sz w:val="24"/>
          <w:szCs w:val="24"/>
        </w:rPr>
      </w:pPr>
      <w:r w:rsidRPr="00ED3E28">
        <w:rPr>
          <w:i/>
          <w:iCs/>
          <w:color w:val="000000" w:themeColor="text1"/>
          <w:sz w:val="24"/>
          <w:szCs w:val="24"/>
        </w:rPr>
        <w:t>Нормативные правовые акты</w:t>
      </w:r>
    </w:p>
    <w:p w14:paraId="7F73FE6B" w14:textId="77777777" w:rsidR="00573487" w:rsidRPr="00ED3E28" w:rsidRDefault="00573487" w:rsidP="00DA1CBC">
      <w:pPr>
        <w:pStyle w:val="a7"/>
        <w:widowControl/>
        <w:numPr>
          <w:ilvl w:val="0"/>
          <w:numId w:val="37"/>
        </w:numPr>
        <w:autoSpaceDE/>
        <w:autoSpaceDN/>
        <w:spacing w:line="360" w:lineRule="auto"/>
        <w:ind w:left="0" w:firstLine="709"/>
        <w:jc w:val="both"/>
        <w:rPr>
          <w:color w:val="000000" w:themeColor="text1"/>
          <w:sz w:val="24"/>
          <w:szCs w:val="24"/>
        </w:rPr>
      </w:pPr>
      <w:r w:rsidRPr="00ED3E28">
        <w:rPr>
          <w:color w:val="000000" w:themeColor="text1"/>
          <w:sz w:val="24"/>
          <w:szCs w:val="24"/>
        </w:rPr>
        <w:t>Российская Федерация. Законы. О персональных данных: Федеральный закон № 152-ФЗ: [принят Государственной Думой 8 июля 2006 года: одобрен Советом Федерации 14 июля 2006 года]. – Москва, 2006. – Доступ из справочно-правовой системы «КонсультантПлюс». – Текст: электронный.</w:t>
      </w:r>
    </w:p>
    <w:p w14:paraId="1FF44230" w14:textId="77777777" w:rsidR="00573487" w:rsidRPr="00ED3E28" w:rsidRDefault="00573487" w:rsidP="00DA1CBC">
      <w:pPr>
        <w:pStyle w:val="a7"/>
        <w:widowControl/>
        <w:numPr>
          <w:ilvl w:val="0"/>
          <w:numId w:val="37"/>
        </w:numPr>
        <w:autoSpaceDE/>
        <w:autoSpaceDN/>
        <w:spacing w:line="360" w:lineRule="auto"/>
        <w:ind w:left="0" w:firstLine="709"/>
        <w:jc w:val="both"/>
        <w:rPr>
          <w:color w:val="000000" w:themeColor="text1"/>
          <w:sz w:val="24"/>
          <w:szCs w:val="24"/>
        </w:rPr>
      </w:pPr>
      <w:r w:rsidRPr="00ED3E28">
        <w:rPr>
          <w:color w:val="000000" w:themeColor="text1"/>
          <w:sz w:val="24"/>
          <w:szCs w:val="24"/>
        </w:rPr>
        <w:t>Российская Федерация. Федеральная служба безопасности. Об утверждении Требований о защите информации, содержащейся в государственных информационных системах, иных информационных системах государственных органов, государственных унитарных предприятий, государственных учреждений, с использованием шифровальных (криптографических) средств: Приказ ФСБ России № 117: [утвержден 18 марта 2025 года]. – Москва, 2025. – Текст: непосредственный.</w:t>
      </w:r>
    </w:p>
    <w:p w14:paraId="789BF3E4" w14:textId="77777777" w:rsidR="00573487" w:rsidRPr="00ED3E28" w:rsidRDefault="00573487" w:rsidP="00DA1CBC">
      <w:pPr>
        <w:pStyle w:val="a7"/>
        <w:spacing w:line="360" w:lineRule="auto"/>
        <w:ind w:left="0" w:firstLine="709"/>
        <w:jc w:val="center"/>
        <w:rPr>
          <w:i/>
          <w:iCs/>
          <w:color w:val="000000" w:themeColor="text1"/>
          <w:sz w:val="24"/>
          <w:szCs w:val="24"/>
        </w:rPr>
      </w:pPr>
      <w:r w:rsidRPr="00ED3E28">
        <w:rPr>
          <w:i/>
          <w:iCs/>
          <w:color w:val="000000" w:themeColor="text1"/>
          <w:sz w:val="24"/>
          <w:szCs w:val="24"/>
        </w:rPr>
        <w:t>Книжные издания (монографии, учебники, учебные пособия)</w:t>
      </w:r>
    </w:p>
    <w:p w14:paraId="11E86479" w14:textId="77777777" w:rsidR="00573487" w:rsidRPr="00ED3E28" w:rsidRDefault="00573487" w:rsidP="00DA1CBC">
      <w:pPr>
        <w:pStyle w:val="a7"/>
        <w:widowControl/>
        <w:numPr>
          <w:ilvl w:val="0"/>
          <w:numId w:val="37"/>
        </w:numPr>
        <w:autoSpaceDE/>
        <w:autoSpaceDN/>
        <w:spacing w:line="360" w:lineRule="auto"/>
        <w:ind w:left="0" w:firstLine="709"/>
        <w:jc w:val="both"/>
        <w:rPr>
          <w:color w:val="000000" w:themeColor="text1"/>
          <w:sz w:val="24"/>
          <w:szCs w:val="24"/>
        </w:rPr>
      </w:pPr>
      <w:r w:rsidRPr="00ED3E28">
        <w:rPr>
          <w:color w:val="000000" w:themeColor="text1"/>
          <w:sz w:val="24"/>
          <w:szCs w:val="24"/>
        </w:rPr>
        <w:t>Буренков, С. И. Информационная безопасность: учебник / С. И. Буренков, С. Ю. Сергеев. – Москва: Форум, 2023. – 416 с. – ISBN 978-5-00091-456-7. – Текст: непосредственный.</w:t>
      </w:r>
    </w:p>
    <w:p w14:paraId="1B632623" w14:textId="77777777" w:rsidR="00573487" w:rsidRPr="00ED3E28" w:rsidRDefault="00573487" w:rsidP="00DA1CBC">
      <w:pPr>
        <w:pStyle w:val="a7"/>
        <w:widowControl/>
        <w:numPr>
          <w:ilvl w:val="0"/>
          <w:numId w:val="37"/>
        </w:numPr>
        <w:autoSpaceDE/>
        <w:autoSpaceDN/>
        <w:spacing w:line="360" w:lineRule="auto"/>
        <w:ind w:left="0" w:firstLine="709"/>
        <w:jc w:val="both"/>
        <w:rPr>
          <w:color w:val="000000" w:themeColor="text1"/>
          <w:sz w:val="24"/>
          <w:szCs w:val="24"/>
        </w:rPr>
      </w:pPr>
      <w:r w:rsidRPr="00ED3E28">
        <w:rPr>
          <w:color w:val="000000" w:themeColor="text1"/>
          <w:sz w:val="24"/>
          <w:szCs w:val="24"/>
        </w:rPr>
        <w:t>Горохов, Б. Г. Безопасность автоматизированных систем управления технологическими процессами / Б. Г. Горохов, Ю. В. Козлов. – Екатеринбург: Уральский федеральный университет, 2023. – 264 с. – ISBN 978-5-7996-3456-7. – Текст: непосредственный.</w:t>
      </w:r>
    </w:p>
    <w:p w14:paraId="20B79006" w14:textId="3EAC189C" w:rsidR="00573487" w:rsidRPr="00ED3E28" w:rsidRDefault="00573487"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7503D8A7" w14:textId="77777777" w:rsidR="00573487" w:rsidRPr="00ED3E28" w:rsidRDefault="00573487" w:rsidP="00DA1CBC">
      <w:pPr>
        <w:spacing w:line="360" w:lineRule="auto"/>
        <w:ind w:firstLine="709"/>
        <w:jc w:val="center"/>
        <w:rPr>
          <w:b/>
          <w:color w:val="000000" w:themeColor="text1"/>
          <w:sz w:val="24"/>
          <w:szCs w:val="24"/>
          <w:shd w:val="clear" w:color="auto" w:fill="FFFFFF"/>
        </w:rPr>
      </w:pPr>
      <w:r w:rsidRPr="00ED3E28">
        <w:rPr>
          <w:b/>
          <w:color w:val="000000" w:themeColor="text1"/>
          <w:sz w:val="24"/>
          <w:szCs w:val="24"/>
        </w:rPr>
        <w:lastRenderedPageBreak/>
        <w:t>«</w:t>
      </w:r>
      <w:r w:rsidRPr="00ED3E28">
        <w:rPr>
          <w:b/>
          <w:color w:val="000000" w:themeColor="text1"/>
          <w:sz w:val="24"/>
          <w:szCs w:val="24"/>
          <w:shd w:val="clear" w:color="auto" w:fill="FFFFFF"/>
        </w:rPr>
        <w:t>Полноправные бойцы Красной Армии – «верблюжий батальон</w:t>
      </w:r>
      <w:r w:rsidRPr="00ED3E28">
        <w:rPr>
          <w:b/>
          <w:color w:val="000000" w:themeColor="text1"/>
          <w:sz w:val="24"/>
          <w:szCs w:val="24"/>
        </w:rPr>
        <w:t>»</w:t>
      </w:r>
    </w:p>
    <w:p w14:paraId="2F9B7B6D" w14:textId="77777777" w:rsidR="00573487" w:rsidRPr="00ED3E28" w:rsidRDefault="00573487" w:rsidP="00DA1CBC">
      <w:pPr>
        <w:spacing w:line="360" w:lineRule="auto"/>
        <w:ind w:firstLine="709"/>
        <w:jc w:val="center"/>
        <w:rPr>
          <w:color w:val="000000" w:themeColor="text1"/>
          <w:sz w:val="24"/>
          <w:szCs w:val="24"/>
        </w:rPr>
      </w:pP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2"/>
        <w:gridCol w:w="4572"/>
      </w:tblGrid>
      <w:tr w:rsidR="00573487" w:rsidRPr="00ED3E28" w14:paraId="004EFF21" w14:textId="77777777" w:rsidTr="00904B46">
        <w:tc>
          <w:tcPr>
            <w:tcW w:w="4928" w:type="dxa"/>
          </w:tcPr>
          <w:p w14:paraId="7ADAC8B4" w14:textId="77777777" w:rsidR="00573487" w:rsidRPr="00ED3E28" w:rsidRDefault="00573487" w:rsidP="00881A61">
            <w:pPr>
              <w:spacing w:line="360" w:lineRule="auto"/>
              <w:ind w:firstLine="709"/>
              <w:rPr>
                <w:color w:val="000000" w:themeColor="text1"/>
                <w:sz w:val="24"/>
                <w:szCs w:val="24"/>
              </w:rPr>
            </w:pPr>
          </w:p>
        </w:tc>
        <w:tc>
          <w:tcPr>
            <w:tcW w:w="4643" w:type="dxa"/>
          </w:tcPr>
          <w:p w14:paraId="3652A5DD" w14:textId="77777777" w:rsidR="00573487" w:rsidRPr="00ED3E28" w:rsidRDefault="00573487" w:rsidP="00D83BA9">
            <w:pPr>
              <w:spacing w:line="276" w:lineRule="auto"/>
              <w:ind w:firstLine="709"/>
              <w:jc w:val="right"/>
              <w:rPr>
                <w:i/>
                <w:color w:val="000000" w:themeColor="text1"/>
                <w:sz w:val="24"/>
                <w:szCs w:val="24"/>
              </w:rPr>
            </w:pPr>
            <w:r w:rsidRPr="00ED3E28">
              <w:rPr>
                <w:bCs/>
                <w:i/>
                <w:color w:val="000000" w:themeColor="text1"/>
                <w:sz w:val="24"/>
                <w:szCs w:val="24"/>
              </w:rPr>
              <w:t>Демидкин Е.В.</w:t>
            </w:r>
            <w:r w:rsidRPr="00ED3E28">
              <w:rPr>
                <w:i/>
                <w:color w:val="000000" w:themeColor="text1"/>
                <w:sz w:val="24"/>
                <w:szCs w:val="24"/>
              </w:rPr>
              <w:t xml:space="preserve"> </w:t>
            </w:r>
          </w:p>
          <w:p w14:paraId="1BB1EE86" w14:textId="77777777" w:rsidR="00573487" w:rsidRPr="00ED3E28" w:rsidRDefault="00573487" w:rsidP="00D83BA9">
            <w:pPr>
              <w:spacing w:line="276" w:lineRule="auto"/>
              <w:ind w:firstLine="709"/>
              <w:jc w:val="right"/>
              <w:rPr>
                <w:i/>
                <w:color w:val="000000" w:themeColor="text1"/>
                <w:sz w:val="24"/>
                <w:szCs w:val="24"/>
              </w:rPr>
            </w:pPr>
            <w:r w:rsidRPr="00ED3E28">
              <w:rPr>
                <w:i/>
                <w:color w:val="000000" w:themeColor="text1"/>
                <w:sz w:val="24"/>
                <w:szCs w:val="24"/>
              </w:rPr>
              <w:t>ГБПОУ АО «Астраханский колледж вычислительной техники», г.Астрахань.</w:t>
            </w:r>
          </w:p>
          <w:p w14:paraId="141838FD" w14:textId="77777777" w:rsidR="00573487" w:rsidRPr="00ED3E28" w:rsidRDefault="00573487" w:rsidP="00D83BA9">
            <w:pPr>
              <w:spacing w:line="276" w:lineRule="auto"/>
              <w:ind w:firstLine="709"/>
              <w:jc w:val="right"/>
              <w:rPr>
                <w:i/>
                <w:color w:val="000000" w:themeColor="text1"/>
                <w:sz w:val="24"/>
                <w:szCs w:val="24"/>
              </w:rPr>
            </w:pPr>
            <w:r w:rsidRPr="00ED3E28">
              <w:rPr>
                <w:i/>
                <w:color w:val="000000" w:themeColor="text1"/>
                <w:sz w:val="24"/>
                <w:szCs w:val="24"/>
              </w:rPr>
              <w:t>09.02.06. Сетевое и системное администрирование, 2 курс</w:t>
            </w:r>
          </w:p>
        </w:tc>
      </w:tr>
      <w:tr w:rsidR="00573487" w:rsidRPr="00ED3E28" w14:paraId="18C7275B" w14:textId="77777777" w:rsidTr="00904B46">
        <w:tc>
          <w:tcPr>
            <w:tcW w:w="4928" w:type="dxa"/>
          </w:tcPr>
          <w:p w14:paraId="719E57D2" w14:textId="77777777" w:rsidR="00573487" w:rsidRPr="00ED3E28" w:rsidRDefault="00573487" w:rsidP="00881A61">
            <w:pPr>
              <w:spacing w:line="360" w:lineRule="auto"/>
              <w:rPr>
                <w:color w:val="000000" w:themeColor="text1"/>
                <w:sz w:val="24"/>
                <w:szCs w:val="24"/>
              </w:rPr>
            </w:pPr>
          </w:p>
        </w:tc>
        <w:tc>
          <w:tcPr>
            <w:tcW w:w="4643" w:type="dxa"/>
          </w:tcPr>
          <w:p w14:paraId="629C1464" w14:textId="77777777" w:rsidR="00573487" w:rsidRPr="00ED3E28" w:rsidRDefault="00573487" w:rsidP="00D83BA9">
            <w:pPr>
              <w:spacing w:line="276" w:lineRule="auto"/>
              <w:ind w:firstLine="709"/>
              <w:jc w:val="right"/>
              <w:rPr>
                <w:b/>
                <w:i/>
                <w:color w:val="000000" w:themeColor="text1"/>
                <w:sz w:val="24"/>
                <w:szCs w:val="24"/>
              </w:rPr>
            </w:pPr>
            <w:r w:rsidRPr="00ED3E28">
              <w:rPr>
                <w:i/>
                <w:color w:val="000000" w:themeColor="text1"/>
                <w:sz w:val="24"/>
                <w:szCs w:val="24"/>
              </w:rPr>
              <w:t>Научный руководитель</w:t>
            </w:r>
            <w:r w:rsidRPr="00ED3E28">
              <w:rPr>
                <w:b/>
                <w:i/>
                <w:color w:val="000000" w:themeColor="text1"/>
                <w:sz w:val="24"/>
                <w:szCs w:val="24"/>
              </w:rPr>
              <w:t xml:space="preserve"> - </w:t>
            </w:r>
            <w:r w:rsidRPr="00ED3E28">
              <w:rPr>
                <w:i/>
                <w:color w:val="000000" w:themeColor="text1"/>
                <w:sz w:val="24"/>
                <w:szCs w:val="24"/>
              </w:rPr>
              <w:t xml:space="preserve">Плеханова О. В. </w:t>
            </w:r>
          </w:p>
        </w:tc>
      </w:tr>
    </w:tbl>
    <w:p w14:paraId="2B3D9E88" w14:textId="77777777" w:rsidR="00573487" w:rsidRPr="00ED3E28" w:rsidRDefault="00573487" w:rsidP="00DA1CBC">
      <w:pPr>
        <w:pStyle w:val="af1"/>
        <w:spacing w:line="360" w:lineRule="auto"/>
        <w:ind w:firstLine="709"/>
        <w:jc w:val="both"/>
        <w:rPr>
          <w:b/>
          <w:bCs/>
          <w:color w:val="000000" w:themeColor="text1"/>
        </w:rPr>
      </w:pPr>
    </w:p>
    <w:p w14:paraId="75F7A464" w14:textId="77777777" w:rsidR="00573487" w:rsidRPr="00ED3E28" w:rsidRDefault="00573487" w:rsidP="00DA1CBC">
      <w:pPr>
        <w:pStyle w:val="af1"/>
        <w:spacing w:line="360" w:lineRule="auto"/>
        <w:ind w:firstLine="709"/>
        <w:jc w:val="both"/>
        <w:rPr>
          <w:color w:val="000000" w:themeColor="text1"/>
        </w:rPr>
      </w:pPr>
      <w:r w:rsidRPr="00ED3E28">
        <w:rPr>
          <w:color w:val="000000" w:themeColor="text1"/>
        </w:rPr>
        <w:t>Великая Отечественная война… Страшный период в истории страны. Именно в это время наиболее ярко проявились такие качества как отвага, дружба, взаимопомощь, мужество, преданность. Но они были присущи не только людям, но и их друзьям – животным. Немногие из нас знают об этих героях, спасших сотни тысяч человеческих жизней. Возможно, некоторые участники Великой Отечественной войны остались живы только благодаря их отличной работе и беспрекословному исполнению своего долга – помогать человеку в любой ситуации, даже если она будет стоить им жизни. Им не давали орденов, они не получали званий. Они совершали подвиги, не зная этого. Они просто делали то, чему их научили люди – и гибли, как  люди. Но, погибая, они спасали тысячи человеческих жизней.</w:t>
      </w:r>
    </w:p>
    <w:p w14:paraId="386A7A21" w14:textId="77777777" w:rsidR="00573487" w:rsidRPr="00ED3E28" w:rsidRDefault="00573487" w:rsidP="00DA1CBC">
      <w:pPr>
        <w:pStyle w:val="af1"/>
        <w:spacing w:line="360" w:lineRule="auto"/>
        <w:ind w:firstLine="709"/>
        <w:jc w:val="both"/>
        <w:rPr>
          <w:color w:val="000000" w:themeColor="text1"/>
        </w:rPr>
      </w:pPr>
      <w:r w:rsidRPr="00ED3E28">
        <w:rPr>
          <w:b/>
          <w:bCs/>
          <w:color w:val="000000" w:themeColor="text1"/>
        </w:rPr>
        <w:t>Проблема исследования</w:t>
      </w:r>
      <w:r w:rsidRPr="00ED3E28">
        <w:rPr>
          <w:color w:val="000000" w:themeColor="text1"/>
        </w:rPr>
        <w:t>: многие современные люди считают, что Россия выиграла войну только благодаря технике, но мало кто задумывается о том, что в войне принимали непосредственное участие и животные.</w:t>
      </w:r>
    </w:p>
    <w:p w14:paraId="67DC09BF" w14:textId="77777777" w:rsidR="00573487" w:rsidRPr="00ED3E28" w:rsidRDefault="00573487" w:rsidP="00DA1CBC">
      <w:pPr>
        <w:pStyle w:val="af1"/>
        <w:spacing w:line="360" w:lineRule="auto"/>
        <w:ind w:firstLine="709"/>
        <w:jc w:val="both"/>
        <w:rPr>
          <w:color w:val="000000" w:themeColor="text1"/>
        </w:rPr>
      </w:pPr>
      <w:r w:rsidRPr="00ED3E28">
        <w:rPr>
          <w:b/>
          <w:bCs/>
          <w:color w:val="000000" w:themeColor="text1"/>
        </w:rPr>
        <w:t>Цель исследования:</w:t>
      </w:r>
      <w:r w:rsidRPr="00ED3E28">
        <w:rPr>
          <w:color w:val="000000" w:themeColor="text1"/>
        </w:rPr>
        <w:t> способствовать осознанию особой значимости отношений животных и человека в военное время, сохранение памяти о животных-героях, проявивших во время войны лучшие качества.</w:t>
      </w:r>
    </w:p>
    <w:p w14:paraId="7F6EC258" w14:textId="77777777" w:rsidR="00573487" w:rsidRPr="00ED3E28" w:rsidRDefault="00573487" w:rsidP="00DA1CBC">
      <w:pPr>
        <w:pStyle w:val="af1"/>
        <w:spacing w:line="360" w:lineRule="auto"/>
        <w:ind w:firstLine="709"/>
        <w:jc w:val="both"/>
        <w:rPr>
          <w:color w:val="000000" w:themeColor="text1"/>
        </w:rPr>
      </w:pPr>
      <w:r w:rsidRPr="00ED3E28">
        <w:rPr>
          <w:color w:val="000000" w:themeColor="text1"/>
        </w:rPr>
        <w:t>З</w:t>
      </w:r>
      <w:r w:rsidRPr="00ED3E28">
        <w:rPr>
          <w:b/>
          <w:bCs/>
          <w:color w:val="000000" w:themeColor="text1"/>
        </w:rPr>
        <w:t>адачи:</w:t>
      </w:r>
    </w:p>
    <w:p w14:paraId="5722A1A1" w14:textId="77777777" w:rsidR="00573487" w:rsidRPr="00ED3E28" w:rsidRDefault="00573487" w:rsidP="00DA1CBC">
      <w:pPr>
        <w:pStyle w:val="af1"/>
        <w:spacing w:line="360" w:lineRule="auto"/>
        <w:ind w:firstLine="709"/>
        <w:jc w:val="both"/>
        <w:rPr>
          <w:color w:val="000000" w:themeColor="text1"/>
        </w:rPr>
      </w:pPr>
      <w:r w:rsidRPr="00ED3E28">
        <w:rPr>
          <w:color w:val="000000" w:themeColor="text1"/>
        </w:rPr>
        <w:t>1.Изучить и проанализировать факты участия астраханских верблюдов в рядах резервной 28-й Красной армии.</w:t>
      </w:r>
    </w:p>
    <w:p w14:paraId="669F7A79" w14:textId="77777777" w:rsidR="00573487" w:rsidRPr="00ED3E28" w:rsidRDefault="00573487" w:rsidP="00DA1CBC">
      <w:pPr>
        <w:pStyle w:val="af1"/>
        <w:spacing w:line="360" w:lineRule="auto"/>
        <w:ind w:firstLine="709"/>
        <w:jc w:val="both"/>
        <w:rPr>
          <w:color w:val="000000" w:themeColor="text1"/>
        </w:rPr>
      </w:pPr>
      <w:r w:rsidRPr="00ED3E28">
        <w:rPr>
          <w:color w:val="000000" w:themeColor="text1"/>
        </w:rPr>
        <w:t>2.Исследовать героический путь «кораблей пустыни», как полноправных бойцов резервной 28-й Красной Армии.</w:t>
      </w:r>
    </w:p>
    <w:p w14:paraId="0F2A5DC2" w14:textId="77777777" w:rsidR="00573487" w:rsidRPr="00ED3E28" w:rsidRDefault="00573487" w:rsidP="00DA1CBC">
      <w:pPr>
        <w:pStyle w:val="af1"/>
        <w:spacing w:line="360" w:lineRule="auto"/>
        <w:ind w:firstLine="709"/>
        <w:jc w:val="both"/>
        <w:rPr>
          <w:color w:val="000000" w:themeColor="text1"/>
        </w:rPr>
      </w:pPr>
      <w:r w:rsidRPr="00ED3E28">
        <w:rPr>
          <w:color w:val="000000" w:themeColor="text1"/>
        </w:rPr>
        <w:t>3.Доказать неоценимый вклад астраханских верблюдов в дело победы над фашизмом.</w:t>
      </w:r>
    </w:p>
    <w:p w14:paraId="675BA13C" w14:textId="77777777" w:rsidR="00573487" w:rsidRPr="00ED3E28" w:rsidRDefault="00573487" w:rsidP="00DA1CBC">
      <w:pPr>
        <w:pStyle w:val="af1"/>
        <w:spacing w:line="360" w:lineRule="auto"/>
        <w:ind w:firstLine="709"/>
        <w:jc w:val="both"/>
        <w:rPr>
          <w:color w:val="000000" w:themeColor="text1"/>
        </w:rPr>
      </w:pPr>
      <w:r w:rsidRPr="00ED3E28">
        <w:rPr>
          <w:b/>
          <w:bCs/>
          <w:color w:val="000000" w:themeColor="text1"/>
        </w:rPr>
        <w:t>Объектом исследования</w:t>
      </w:r>
      <w:r w:rsidRPr="00ED3E28">
        <w:rPr>
          <w:color w:val="000000" w:themeColor="text1"/>
        </w:rPr>
        <w:t>  являются верблюды, которые принимали непосредственное участие в войне с солдатами.</w:t>
      </w:r>
    </w:p>
    <w:p w14:paraId="414558C2" w14:textId="77777777" w:rsidR="00573487" w:rsidRPr="00ED3E28" w:rsidRDefault="00573487" w:rsidP="00DA1CBC">
      <w:pPr>
        <w:pStyle w:val="af1"/>
        <w:spacing w:line="360" w:lineRule="auto"/>
        <w:ind w:firstLine="709"/>
        <w:jc w:val="both"/>
        <w:rPr>
          <w:color w:val="000000" w:themeColor="text1"/>
        </w:rPr>
      </w:pPr>
      <w:r w:rsidRPr="00ED3E28">
        <w:rPr>
          <w:b/>
          <w:bCs/>
          <w:color w:val="000000" w:themeColor="text1"/>
        </w:rPr>
        <w:t>Предмет исследования</w:t>
      </w:r>
      <w:r w:rsidRPr="00ED3E28">
        <w:rPr>
          <w:color w:val="000000" w:themeColor="text1"/>
        </w:rPr>
        <w:t> – конкретные случаи героических поступков героев-</w:t>
      </w:r>
      <w:r w:rsidRPr="00ED3E28">
        <w:rPr>
          <w:color w:val="000000" w:themeColor="text1"/>
        </w:rPr>
        <w:lastRenderedPageBreak/>
        <w:t>животных.</w:t>
      </w:r>
    </w:p>
    <w:p w14:paraId="1C6ADBC7" w14:textId="77777777" w:rsidR="00573487" w:rsidRPr="00ED3E28" w:rsidRDefault="00573487" w:rsidP="00DA1CBC">
      <w:pPr>
        <w:pStyle w:val="af1"/>
        <w:spacing w:line="360" w:lineRule="auto"/>
        <w:ind w:firstLine="709"/>
        <w:jc w:val="both"/>
        <w:rPr>
          <w:color w:val="000000" w:themeColor="text1"/>
        </w:rPr>
      </w:pPr>
      <w:r w:rsidRPr="00ED3E28">
        <w:rPr>
          <w:b/>
          <w:bCs/>
          <w:color w:val="000000" w:themeColor="text1"/>
        </w:rPr>
        <w:t>Гипотеза</w:t>
      </w:r>
      <w:r w:rsidRPr="00ED3E28">
        <w:rPr>
          <w:color w:val="000000" w:themeColor="text1"/>
        </w:rPr>
        <w:t>: хорошо обученные животные помогают человеку совершать героические поступки.</w:t>
      </w:r>
    </w:p>
    <w:p w14:paraId="4A7E17D7" w14:textId="77777777" w:rsidR="00573487" w:rsidRPr="00ED3E28" w:rsidRDefault="00573487" w:rsidP="00DA1CBC">
      <w:pPr>
        <w:spacing w:line="360" w:lineRule="auto"/>
        <w:ind w:firstLine="709"/>
        <w:jc w:val="both"/>
        <w:rPr>
          <w:color w:val="000000" w:themeColor="text1"/>
          <w:sz w:val="24"/>
          <w:szCs w:val="24"/>
        </w:rPr>
      </w:pPr>
      <w:r w:rsidRPr="00ED3E28">
        <w:rPr>
          <w:b/>
          <w:color w:val="000000" w:themeColor="text1"/>
          <w:sz w:val="24"/>
          <w:szCs w:val="24"/>
        </w:rPr>
        <w:t>Методы:</w:t>
      </w:r>
      <w:r w:rsidRPr="00ED3E28">
        <w:rPr>
          <w:color w:val="000000" w:themeColor="text1"/>
          <w:sz w:val="24"/>
          <w:szCs w:val="24"/>
        </w:rPr>
        <w:t xml:space="preserve">  поиск, изучение и анализ, систематизация материалов по теме исследования из различных источников информации; обобщение полученных результатов.</w:t>
      </w:r>
    </w:p>
    <w:p w14:paraId="626575EF" w14:textId="77777777" w:rsidR="00573487" w:rsidRPr="00ED3E28" w:rsidRDefault="00573487" w:rsidP="00DA1CBC">
      <w:pPr>
        <w:pStyle w:val="a7"/>
        <w:spacing w:line="360" w:lineRule="auto"/>
        <w:ind w:left="0" w:firstLine="709"/>
        <w:jc w:val="both"/>
        <w:rPr>
          <w:color w:val="000000" w:themeColor="text1"/>
          <w:sz w:val="24"/>
          <w:szCs w:val="24"/>
        </w:rPr>
      </w:pPr>
      <w:r w:rsidRPr="00ED3E28">
        <w:rPr>
          <w:bCs/>
          <w:color w:val="000000" w:themeColor="text1"/>
          <w:sz w:val="24"/>
          <w:szCs w:val="24"/>
          <w:shd w:val="clear" w:color="auto" w:fill="FFFFFF"/>
        </w:rPr>
        <w:t xml:space="preserve">Многим знакомы истории, как собаки-сапёры или псы-санитары спасали людям жизни во время войны. А кошки боролись с мышами и крысами в блокадном Ленинграде, и сохранили исторические ценности и экспонаты Эрмитажа. Но мало кто знает, что кроме них военным помогали и другие животные. </w:t>
      </w:r>
      <w:r w:rsidRPr="00ED3E28">
        <w:rPr>
          <w:bCs/>
          <w:color w:val="000000" w:themeColor="text1"/>
          <w:sz w:val="24"/>
          <w:szCs w:val="24"/>
        </w:rPr>
        <w:t>В городе Ахтубинске Астраханской области установлен необычный памятник… верблюдам ( фото 1).</w:t>
      </w:r>
    </w:p>
    <w:p w14:paraId="696A4211" w14:textId="77777777" w:rsidR="00573487" w:rsidRPr="00ED3E28" w:rsidRDefault="00573487" w:rsidP="00DA1CBC">
      <w:pPr>
        <w:pStyle w:val="af1"/>
        <w:spacing w:line="360" w:lineRule="auto"/>
        <w:ind w:firstLine="709"/>
        <w:rPr>
          <w:bCs/>
          <w:color w:val="000000" w:themeColor="text1"/>
        </w:rPr>
      </w:pPr>
      <w:r w:rsidRPr="00ED3E28">
        <w:rPr>
          <w:bCs/>
          <w:color w:val="000000" w:themeColor="text1"/>
        </w:rPr>
        <w:t xml:space="preserve">  </w:t>
      </w:r>
      <w:r w:rsidRPr="00ED3E28">
        <w:rPr>
          <w:bCs/>
          <w:noProof/>
          <w:color w:val="000000" w:themeColor="text1"/>
          <w:lang w:eastAsia="ru-RU"/>
        </w:rPr>
        <w:drawing>
          <wp:inline distT="0" distB="0" distL="0" distR="0" wp14:anchorId="7187E459" wp14:editId="05501209">
            <wp:extent cx="2034642" cy="1130400"/>
            <wp:effectExtent l="19050" t="0" r="3708" b="0"/>
            <wp:docPr id="549912963" name="Рисунок 7" descr="https://kulturologia.ru/files/u29141/2914145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ulturologia.ru/files/u29141/2914145161.jpg"/>
                    <pic:cNvPicPr>
                      <a:picLocks noChangeAspect="1" noChangeArrowheads="1"/>
                    </pic:cNvPicPr>
                  </pic:nvPicPr>
                  <pic:blipFill>
                    <a:blip r:embed="rId19" cstate="print"/>
                    <a:srcRect/>
                    <a:stretch>
                      <a:fillRect/>
                    </a:stretch>
                  </pic:blipFill>
                  <pic:spPr bwMode="auto">
                    <a:xfrm>
                      <a:off x="0" y="0"/>
                      <a:ext cx="2042801" cy="1134933"/>
                    </a:xfrm>
                    <a:prstGeom prst="rect">
                      <a:avLst/>
                    </a:prstGeom>
                    <a:noFill/>
                    <a:ln w="9525">
                      <a:noFill/>
                      <a:miter lim="800000"/>
                      <a:headEnd/>
                      <a:tailEnd/>
                    </a:ln>
                  </pic:spPr>
                </pic:pic>
              </a:graphicData>
            </a:graphic>
          </wp:inline>
        </w:drawing>
      </w:r>
      <w:r w:rsidRPr="00ED3E28">
        <w:rPr>
          <w:bCs/>
          <w:color w:val="000000" w:themeColor="text1"/>
        </w:rPr>
        <w:t xml:space="preserve">                                 </w:t>
      </w:r>
      <w:r w:rsidRPr="00ED3E28">
        <w:rPr>
          <w:bCs/>
          <w:noProof/>
          <w:color w:val="000000" w:themeColor="text1"/>
          <w:lang w:eastAsia="ru-RU"/>
        </w:rPr>
        <w:drawing>
          <wp:inline distT="0" distB="0" distL="0" distR="0" wp14:anchorId="6BD0A5BB" wp14:editId="3E72D532">
            <wp:extent cx="1975350" cy="1120338"/>
            <wp:effectExtent l="19050" t="0" r="5850" b="0"/>
            <wp:docPr id="5" name="Рисунок 25" descr="https://annapeicheva.ru/wp-content/uploads/2023/05/pasted-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annapeicheva.ru/wp-content/uploads/2023/05/pasted-image-2.jpeg"/>
                    <pic:cNvPicPr>
                      <a:picLocks noChangeAspect="1" noChangeArrowheads="1"/>
                    </pic:cNvPicPr>
                  </pic:nvPicPr>
                  <pic:blipFill>
                    <a:blip r:embed="rId20" cstate="print"/>
                    <a:srcRect/>
                    <a:stretch>
                      <a:fillRect/>
                    </a:stretch>
                  </pic:blipFill>
                  <pic:spPr bwMode="auto">
                    <a:xfrm>
                      <a:off x="0" y="0"/>
                      <a:ext cx="1979874" cy="1122904"/>
                    </a:xfrm>
                    <a:prstGeom prst="rect">
                      <a:avLst/>
                    </a:prstGeom>
                    <a:noFill/>
                    <a:ln w="9525">
                      <a:noFill/>
                      <a:miter lim="800000"/>
                      <a:headEnd/>
                      <a:tailEnd/>
                    </a:ln>
                  </pic:spPr>
                </pic:pic>
              </a:graphicData>
            </a:graphic>
          </wp:inline>
        </w:drawing>
      </w:r>
    </w:p>
    <w:p w14:paraId="2C7563C3" w14:textId="77777777" w:rsidR="00573487" w:rsidRPr="00ED3E28" w:rsidRDefault="00573487" w:rsidP="00DA1CBC">
      <w:pPr>
        <w:spacing w:line="360" w:lineRule="auto"/>
        <w:ind w:firstLine="709"/>
        <w:rPr>
          <w:i/>
          <w:color w:val="000000" w:themeColor="text1"/>
          <w:sz w:val="24"/>
          <w:szCs w:val="24"/>
        </w:rPr>
      </w:pPr>
      <w:r w:rsidRPr="00ED3E28">
        <w:rPr>
          <w:i/>
          <w:color w:val="000000" w:themeColor="text1"/>
          <w:sz w:val="24"/>
          <w:szCs w:val="24"/>
        </w:rPr>
        <w:t xml:space="preserve">Фото 1.  Памятник «Мы победили!»                       </w:t>
      </w:r>
      <w:r w:rsidRPr="00ED3E28">
        <w:rPr>
          <w:i/>
          <w:color w:val="000000" w:themeColor="text1"/>
          <w:sz w:val="24"/>
          <w:szCs w:val="24"/>
          <w:shd w:val="clear" w:color="auto" w:fill="F7F7FA"/>
        </w:rPr>
        <w:t>Фото2. Оренбургские казаки на верблюдах</w:t>
      </w:r>
      <w:r w:rsidRPr="00ED3E28">
        <w:rPr>
          <w:i/>
          <w:color w:val="000000" w:themeColor="text1"/>
          <w:sz w:val="24"/>
          <w:szCs w:val="24"/>
        </w:rPr>
        <w:t xml:space="preserve"> </w:t>
      </w:r>
    </w:p>
    <w:p w14:paraId="2E8104A9" w14:textId="77777777" w:rsidR="00573487" w:rsidRPr="00ED3E28" w:rsidRDefault="00573487" w:rsidP="00DA1CBC">
      <w:pPr>
        <w:spacing w:line="360" w:lineRule="auto"/>
        <w:ind w:firstLine="709"/>
        <w:rPr>
          <w:i/>
          <w:color w:val="000000" w:themeColor="text1"/>
          <w:sz w:val="24"/>
          <w:szCs w:val="24"/>
        </w:rPr>
      </w:pPr>
      <w:r w:rsidRPr="00ED3E28">
        <w:rPr>
          <w:i/>
          <w:color w:val="000000" w:themeColor="text1"/>
          <w:sz w:val="24"/>
          <w:szCs w:val="24"/>
        </w:rPr>
        <w:t>г. Ахтубинск Астраханская область</w:t>
      </w:r>
    </w:p>
    <w:p w14:paraId="269C928D" w14:textId="77777777" w:rsidR="00573487" w:rsidRPr="00ED3E28" w:rsidRDefault="00573487" w:rsidP="00DA1CBC">
      <w:pPr>
        <w:pStyle w:val="af1"/>
        <w:spacing w:line="360" w:lineRule="auto"/>
        <w:ind w:firstLine="709"/>
        <w:jc w:val="both"/>
        <w:rPr>
          <w:bCs/>
          <w:color w:val="000000" w:themeColor="text1"/>
        </w:rPr>
      </w:pPr>
    </w:p>
    <w:p w14:paraId="5FAEE5D1" w14:textId="77777777" w:rsidR="00573487" w:rsidRPr="00ED3E28" w:rsidRDefault="00573487" w:rsidP="00DA1CBC">
      <w:pPr>
        <w:pStyle w:val="af1"/>
        <w:spacing w:line="360" w:lineRule="auto"/>
        <w:ind w:firstLine="709"/>
        <w:jc w:val="both"/>
        <w:rPr>
          <w:bCs/>
          <w:color w:val="000000" w:themeColor="text1"/>
        </w:rPr>
      </w:pPr>
      <w:r w:rsidRPr="00ED3E28">
        <w:rPr>
          <w:bCs/>
          <w:noProof/>
          <w:color w:val="000000" w:themeColor="text1"/>
          <w:lang w:eastAsia="ru-RU"/>
        </w:rPr>
        <w:drawing>
          <wp:inline distT="0" distB="0" distL="0" distR="0" wp14:anchorId="5669A61F" wp14:editId="2E16CDA0">
            <wp:extent cx="2212950" cy="2831713"/>
            <wp:effectExtent l="19050" t="0" r="0" b="0"/>
            <wp:docPr id="7" name="Рисунок 28" descr="https://annapeicheva.ru/wp-content/uploads/2023/05/pasted-image-756x10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annapeicheva.ru/wp-content/uploads/2023/05/pasted-image-756x1024.jpeg"/>
                    <pic:cNvPicPr>
                      <a:picLocks noChangeAspect="1" noChangeArrowheads="1"/>
                    </pic:cNvPicPr>
                  </pic:nvPicPr>
                  <pic:blipFill>
                    <a:blip r:embed="rId21" cstate="print"/>
                    <a:srcRect l="5997" t="3099" r="6721" b="5983"/>
                    <a:stretch>
                      <a:fillRect/>
                    </a:stretch>
                  </pic:blipFill>
                  <pic:spPr bwMode="auto">
                    <a:xfrm>
                      <a:off x="0" y="0"/>
                      <a:ext cx="2224938" cy="2847054"/>
                    </a:xfrm>
                    <a:prstGeom prst="rect">
                      <a:avLst/>
                    </a:prstGeom>
                    <a:noFill/>
                    <a:ln w="9525">
                      <a:noFill/>
                      <a:miter lim="800000"/>
                      <a:headEnd/>
                      <a:tailEnd/>
                    </a:ln>
                  </pic:spPr>
                </pic:pic>
              </a:graphicData>
            </a:graphic>
          </wp:inline>
        </w:drawing>
      </w:r>
      <w:r w:rsidRPr="00ED3E28">
        <w:rPr>
          <w:bCs/>
          <w:color w:val="000000" w:themeColor="text1"/>
        </w:rPr>
        <w:t xml:space="preserve">               </w:t>
      </w:r>
      <w:r w:rsidRPr="00ED3E28">
        <w:rPr>
          <w:bCs/>
          <w:noProof/>
          <w:color w:val="000000" w:themeColor="text1"/>
          <w:lang w:eastAsia="ru-RU"/>
        </w:rPr>
        <w:drawing>
          <wp:inline distT="0" distB="0" distL="0" distR="0" wp14:anchorId="3BDB4F36" wp14:editId="677AAD85">
            <wp:extent cx="2169750" cy="2740245"/>
            <wp:effectExtent l="19050" t="0" r="1950" b="0"/>
            <wp:docPr id="8" name="Рисунок 13" descr="https://docs.historyrussia.org/system/pages/013/061/24/images/small/df859b82187d359153215ada037c2cac17432615.jpg?167177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docs.historyrussia.org/system/pages/013/061/24/images/small/df859b82187d359153215ada037c2cac17432615.jpg?1671775381"/>
                    <pic:cNvPicPr>
                      <a:picLocks noChangeAspect="1" noChangeArrowheads="1"/>
                    </pic:cNvPicPr>
                  </pic:nvPicPr>
                  <pic:blipFill>
                    <a:blip r:embed="rId22" cstate="print"/>
                    <a:srcRect/>
                    <a:stretch>
                      <a:fillRect/>
                    </a:stretch>
                  </pic:blipFill>
                  <pic:spPr bwMode="auto">
                    <a:xfrm>
                      <a:off x="0" y="0"/>
                      <a:ext cx="2174959" cy="2746824"/>
                    </a:xfrm>
                    <a:prstGeom prst="rect">
                      <a:avLst/>
                    </a:prstGeom>
                    <a:noFill/>
                    <a:ln w="9525">
                      <a:noFill/>
                      <a:miter lim="800000"/>
                      <a:headEnd/>
                      <a:tailEnd/>
                    </a:ln>
                  </pic:spPr>
                </pic:pic>
              </a:graphicData>
            </a:graphic>
          </wp:inline>
        </w:drawing>
      </w:r>
    </w:p>
    <w:p w14:paraId="53B35E6A" w14:textId="77777777" w:rsidR="00573487" w:rsidRPr="00ED3E28" w:rsidRDefault="00573487" w:rsidP="00DA1CBC">
      <w:pPr>
        <w:spacing w:line="360" w:lineRule="auto"/>
        <w:ind w:firstLine="709"/>
        <w:rPr>
          <w:i/>
          <w:color w:val="000000" w:themeColor="text1"/>
          <w:sz w:val="24"/>
          <w:szCs w:val="24"/>
          <w:shd w:val="clear" w:color="auto" w:fill="FFFFFF"/>
        </w:rPr>
      </w:pPr>
      <w:r w:rsidRPr="00ED3E28">
        <w:rPr>
          <w:i/>
          <w:color w:val="000000" w:themeColor="text1"/>
          <w:sz w:val="24"/>
          <w:szCs w:val="24"/>
        </w:rPr>
        <w:t xml:space="preserve">            Фото 3. Смета расходов на                                 Фото 4. </w:t>
      </w:r>
      <w:r w:rsidRPr="00ED3E28">
        <w:rPr>
          <w:i/>
          <w:color w:val="000000" w:themeColor="text1"/>
          <w:sz w:val="24"/>
          <w:szCs w:val="24"/>
          <w:shd w:val="clear" w:color="auto" w:fill="FFFFFF"/>
        </w:rPr>
        <w:t>Постановление  №214</w:t>
      </w:r>
    </w:p>
    <w:p w14:paraId="2339DA08" w14:textId="77777777" w:rsidR="00573487" w:rsidRPr="00ED3E28" w:rsidRDefault="00573487" w:rsidP="00DA1CBC">
      <w:pPr>
        <w:spacing w:line="360" w:lineRule="auto"/>
        <w:ind w:firstLine="709"/>
        <w:rPr>
          <w:i/>
          <w:color w:val="000000" w:themeColor="text1"/>
          <w:sz w:val="24"/>
          <w:szCs w:val="24"/>
        </w:rPr>
      </w:pPr>
      <w:r w:rsidRPr="00ED3E28">
        <w:rPr>
          <w:i/>
          <w:color w:val="000000" w:themeColor="text1"/>
          <w:sz w:val="24"/>
          <w:szCs w:val="24"/>
        </w:rPr>
        <w:t xml:space="preserve">              содержание верблюдов                              </w:t>
      </w:r>
      <w:r w:rsidRPr="00ED3E28">
        <w:rPr>
          <w:i/>
          <w:color w:val="000000" w:themeColor="text1"/>
          <w:sz w:val="24"/>
          <w:szCs w:val="24"/>
          <w:shd w:val="clear" w:color="auto" w:fill="FFFFFF"/>
        </w:rPr>
        <w:t xml:space="preserve">Совета рабочей и крестьянской обороны </w:t>
      </w:r>
    </w:p>
    <w:p w14:paraId="7D6E305B" w14:textId="77777777" w:rsidR="00573487" w:rsidRPr="00ED3E28" w:rsidRDefault="00573487" w:rsidP="00DA1CBC">
      <w:pPr>
        <w:spacing w:line="360" w:lineRule="auto"/>
        <w:ind w:firstLine="709"/>
        <w:jc w:val="center"/>
        <w:rPr>
          <w:i/>
          <w:color w:val="000000" w:themeColor="text1"/>
          <w:sz w:val="24"/>
          <w:szCs w:val="24"/>
          <w:shd w:val="clear" w:color="auto" w:fill="FFFFFF"/>
        </w:rPr>
      </w:pPr>
      <w:r w:rsidRPr="00ED3E28">
        <w:rPr>
          <w:i/>
          <w:color w:val="000000" w:themeColor="text1"/>
          <w:sz w:val="24"/>
          <w:szCs w:val="24"/>
          <w:shd w:val="clear" w:color="auto" w:fill="FFFFFF"/>
        </w:rPr>
        <w:t xml:space="preserve">                                                               «Об  освобождении от мобилизации и</w:t>
      </w:r>
    </w:p>
    <w:p w14:paraId="07420FE5" w14:textId="77777777" w:rsidR="00573487" w:rsidRPr="00ED3E28" w:rsidRDefault="00573487" w:rsidP="00DA1CBC">
      <w:pPr>
        <w:spacing w:line="360" w:lineRule="auto"/>
        <w:ind w:firstLine="709"/>
        <w:jc w:val="center"/>
        <w:rPr>
          <w:i/>
          <w:color w:val="000000" w:themeColor="text1"/>
          <w:sz w:val="24"/>
          <w:szCs w:val="24"/>
          <w:shd w:val="clear" w:color="auto" w:fill="FFFFFF"/>
        </w:rPr>
      </w:pPr>
      <w:r w:rsidRPr="00ED3E28">
        <w:rPr>
          <w:i/>
          <w:color w:val="000000" w:themeColor="text1"/>
          <w:sz w:val="24"/>
          <w:szCs w:val="24"/>
          <w:shd w:val="clear" w:color="auto" w:fill="FFFFFF"/>
        </w:rPr>
        <w:lastRenderedPageBreak/>
        <w:t xml:space="preserve">                                                               реквизиции верблюдов и лошадей…</w:t>
      </w:r>
    </w:p>
    <w:p w14:paraId="0C6868FC" w14:textId="77777777" w:rsidR="00573487" w:rsidRPr="00ED3E28" w:rsidRDefault="00573487" w:rsidP="00DA1CBC">
      <w:pPr>
        <w:spacing w:line="360" w:lineRule="auto"/>
        <w:ind w:firstLine="709"/>
        <w:rPr>
          <w:i/>
          <w:color w:val="000000" w:themeColor="text1"/>
          <w:sz w:val="24"/>
          <w:szCs w:val="24"/>
          <w:shd w:val="clear" w:color="auto" w:fill="FFFFFF"/>
        </w:rPr>
      </w:pPr>
      <w:r w:rsidRPr="00ED3E28">
        <w:rPr>
          <w:i/>
          <w:color w:val="000000" w:themeColor="text1"/>
          <w:sz w:val="24"/>
          <w:szCs w:val="24"/>
          <w:shd w:val="clear" w:color="auto" w:fill="FFFFFF"/>
        </w:rPr>
        <w:t xml:space="preserve">                                                                                            в районе Баскунчакского озера»</w:t>
      </w:r>
    </w:p>
    <w:p w14:paraId="1C904625" w14:textId="77777777" w:rsidR="00573487" w:rsidRPr="00ED3E28" w:rsidRDefault="00573487" w:rsidP="00DA1CBC">
      <w:pPr>
        <w:spacing w:line="360" w:lineRule="auto"/>
        <w:ind w:firstLine="709"/>
        <w:rPr>
          <w:i/>
          <w:color w:val="000000" w:themeColor="text1"/>
          <w:sz w:val="24"/>
          <w:szCs w:val="24"/>
          <w:shd w:val="clear" w:color="auto" w:fill="FFFFFF"/>
        </w:rPr>
      </w:pPr>
    </w:p>
    <w:p w14:paraId="65DFAE90" w14:textId="77777777" w:rsidR="00573487" w:rsidRPr="00ED3E28" w:rsidRDefault="00573487" w:rsidP="00DA1CBC">
      <w:pPr>
        <w:pStyle w:val="af1"/>
        <w:spacing w:line="360" w:lineRule="auto"/>
        <w:ind w:firstLine="709"/>
        <w:jc w:val="both"/>
        <w:rPr>
          <w:color w:val="000000" w:themeColor="text1"/>
        </w:rPr>
      </w:pPr>
      <w:r w:rsidRPr="00ED3E28">
        <w:rPr>
          <w:bCs/>
          <w:color w:val="000000" w:themeColor="text1"/>
        </w:rPr>
        <w:t>Но не как экзотическому животному, а как фронтовым труженикам </w:t>
      </w:r>
      <w:hyperlink r:id="rId23" w:history="1">
        <w:r w:rsidRPr="00ED3E28">
          <w:rPr>
            <w:rStyle w:val="ae"/>
            <w:color w:val="000000" w:themeColor="text1"/>
            <w:u w:val="none"/>
          </w:rPr>
          <w:t>Великой Отечественной войны</w:t>
        </w:r>
      </w:hyperlink>
      <w:r w:rsidRPr="00ED3E28">
        <w:rPr>
          <w:bCs/>
          <w:color w:val="000000" w:themeColor="text1"/>
        </w:rPr>
        <w:t xml:space="preserve"> 1941-1945г.г. </w:t>
      </w:r>
      <w:r w:rsidRPr="00ED3E28">
        <w:rPr>
          <w:color w:val="000000" w:themeColor="text1"/>
        </w:rPr>
        <w:t>Как выяснилось, это неприхотливое, выносливое животное весьма исправно сослужило свою службу в один из самых сложных периодов войны, когда немцы вышли к Волге, Дону, Кавказу.</w:t>
      </w:r>
      <w:r w:rsidRPr="00ED3E28">
        <w:rPr>
          <w:bCs/>
          <w:color w:val="000000" w:themeColor="text1"/>
        </w:rPr>
        <w:t xml:space="preserve"> </w:t>
      </w:r>
      <w:r w:rsidRPr="00ED3E28">
        <w:rPr>
          <w:color w:val="000000" w:themeColor="text1"/>
        </w:rPr>
        <w:t>А ряд верблюдов в боевых порядках Красной Армии дошли до Берлина!  Почему верблюд?</w:t>
      </w:r>
    </w:p>
    <w:p w14:paraId="5138C232" w14:textId="77777777" w:rsidR="00573487" w:rsidRPr="00ED3E28" w:rsidRDefault="00573487" w:rsidP="00DA1CBC">
      <w:pPr>
        <w:pStyle w:val="af1"/>
        <w:spacing w:line="360" w:lineRule="auto"/>
        <w:ind w:firstLine="709"/>
        <w:jc w:val="both"/>
        <w:rPr>
          <w:color w:val="000000" w:themeColor="text1"/>
          <w:shd w:val="clear" w:color="auto" w:fill="FFFFFF"/>
        </w:rPr>
      </w:pPr>
      <w:r w:rsidRPr="00ED3E28">
        <w:rPr>
          <w:color w:val="000000" w:themeColor="text1"/>
          <w:shd w:val="clear" w:color="auto" w:fill="FFFFFF"/>
        </w:rPr>
        <w:t>Верблюд – животное уникальное. Не одно животное не обладает такой биологической приспособленностью к условиям пустынь и полупустынь, как верблюд. Он отлично использует колючие кустарники, довольствуется солёной и горько-солёной водой, может переносить жажду и длительное голодание. Из всех одомашненных животных только верблюды способны заменить лошадь, корову, а также овцу и используется как живая тягловая сила.</w:t>
      </w:r>
      <w:r w:rsidRPr="00ED3E28">
        <w:rPr>
          <w:color w:val="000000" w:themeColor="text1"/>
        </w:rPr>
        <w:t xml:space="preserve"> </w:t>
      </w:r>
      <w:r w:rsidRPr="00ED3E28">
        <w:rPr>
          <w:color w:val="000000" w:themeColor="text1"/>
          <w:shd w:val="clear" w:color="auto" w:fill="FFFFFF"/>
        </w:rPr>
        <w:t xml:space="preserve">Различают несколько пород верблюдов: монгольскую, казахскую, узбекскую и </w:t>
      </w:r>
      <w:r w:rsidRPr="00ED3E28">
        <w:rPr>
          <w:b/>
          <w:color w:val="000000" w:themeColor="text1"/>
          <w:shd w:val="clear" w:color="auto" w:fill="FFFFFF"/>
        </w:rPr>
        <w:t>калмыцкую</w:t>
      </w:r>
      <w:r w:rsidRPr="00ED3E28">
        <w:rPr>
          <w:color w:val="000000" w:themeColor="text1"/>
          <w:shd w:val="clear" w:color="auto" w:fill="FFFFFF"/>
        </w:rPr>
        <w:t>. Наиболее ценная, хотя и немногочисленная, порода калмыцких верблюдов, которые разводились и разводятся в Калмыкии, Астраханской области.</w:t>
      </w:r>
      <w:r w:rsidRPr="00ED3E28">
        <w:rPr>
          <w:color w:val="000000" w:themeColor="text1"/>
        </w:rPr>
        <w:t xml:space="preserve"> </w:t>
      </w:r>
      <w:r w:rsidRPr="00ED3E28">
        <w:rPr>
          <w:color w:val="000000" w:themeColor="text1"/>
          <w:shd w:val="clear" w:color="auto" w:fill="FFFFFF"/>
        </w:rPr>
        <w:t xml:space="preserve">Верблюды калмыцкой породы приведены в Россию в начале XVII столетия, в период переселения калмыков из Джунгарии в районы правого берега Волги, на территории современной Калмыкии и Астраханской области. С XVIII века верблюды находились на царской службе </w:t>
      </w:r>
    </w:p>
    <w:p w14:paraId="097EE9FC" w14:textId="77777777" w:rsidR="00573487" w:rsidRPr="00ED3E28" w:rsidRDefault="00573487" w:rsidP="00DA1CBC">
      <w:pPr>
        <w:pStyle w:val="af1"/>
        <w:spacing w:line="360" w:lineRule="auto"/>
        <w:ind w:firstLine="709"/>
        <w:jc w:val="both"/>
        <w:rPr>
          <w:color w:val="000000" w:themeColor="text1"/>
          <w:shd w:val="clear" w:color="auto" w:fill="FFFFFF"/>
        </w:rPr>
      </w:pPr>
      <w:r w:rsidRPr="00ED3E28">
        <w:rPr>
          <w:color w:val="000000" w:themeColor="text1"/>
          <w:shd w:val="clear" w:color="auto" w:fill="FFFFFF"/>
        </w:rPr>
        <w:t xml:space="preserve">( фото 2, фото 3). </w:t>
      </w:r>
    </w:p>
    <w:p w14:paraId="64E318A6" w14:textId="77777777" w:rsidR="00573487" w:rsidRPr="00ED3E28" w:rsidRDefault="00573487" w:rsidP="00DA1CBC">
      <w:pPr>
        <w:pStyle w:val="af1"/>
        <w:spacing w:line="360" w:lineRule="auto"/>
        <w:ind w:firstLine="709"/>
        <w:jc w:val="both"/>
        <w:rPr>
          <w:color w:val="000000" w:themeColor="text1"/>
          <w:shd w:val="clear" w:color="auto" w:fill="FFFFFF"/>
        </w:rPr>
      </w:pPr>
      <w:r w:rsidRPr="00ED3E28">
        <w:rPr>
          <w:color w:val="000000" w:themeColor="text1"/>
          <w:shd w:val="clear" w:color="auto" w:fill="FFFFFF"/>
        </w:rPr>
        <w:t xml:space="preserve">Калмыки поставляли верблюдов в царскую армию, где их использовали в обозах. В период русско-турецкой войны 1828-1829 г.г. царским правительством было куплено у калмыков для 2-й армии, действующей в Молдавии 1000 верблюдов с войлочными попонами и полным снаряжением для вьюков и 300 верблюдов для транспорта кавказского отдельного корпуса. В 1840-1854 г.г. калмыки поставили в армию новые партии верблюдов. В 1919 году по Постановлению №214 Совета рабочей и крестьянской обороны «Об  освобождении от мобилизации и реквизиции верблюдов и лошадей…в районе Баскунчакского озера», было освобождено от мобилизации 3 тысячи верблюдов  для надобности военного ведомства по вывозу соли (фото 4). </w:t>
      </w:r>
    </w:p>
    <w:p w14:paraId="773589AB" w14:textId="77777777" w:rsidR="00573487" w:rsidRPr="00ED3E28" w:rsidRDefault="00573487" w:rsidP="00DA1CBC">
      <w:pPr>
        <w:pStyle w:val="af1"/>
        <w:spacing w:line="360" w:lineRule="auto"/>
        <w:ind w:firstLine="709"/>
        <w:jc w:val="both"/>
        <w:rPr>
          <w:color w:val="000000" w:themeColor="text1"/>
          <w:shd w:val="clear" w:color="auto" w:fill="FFFFFF"/>
        </w:rPr>
      </w:pPr>
      <w:r w:rsidRPr="00ED3E28">
        <w:rPr>
          <w:color w:val="000000" w:themeColor="text1"/>
          <w:shd w:val="clear" w:color="auto" w:fill="FFFFFF"/>
        </w:rPr>
        <w:t xml:space="preserve">Это доказывается тем, что верблюды, согласно археологическим материалам, были распространены на территории Астраханского края и Калмыкии с древности и уже тогда использовали  в военное время как тягловую силу. </w:t>
      </w:r>
    </w:p>
    <w:p w14:paraId="5BEF5E81" w14:textId="77777777" w:rsidR="00573487" w:rsidRPr="00ED3E28" w:rsidRDefault="00573487" w:rsidP="00DA1CBC">
      <w:pPr>
        <w:pStyle w:val="af1"/>
        <w:spacing w:line="360" w:lineRule="auto"/>
        <w:ind w:firstLine="709"/>
        <w:jc w:val="center"/>
        <w:rPr>
          <w:color w:val="000000" w:themeColor="text1"/>
          <w:shd w:val="clear" w:color="auto" w:fill="FFFFFF"/>
        </w:rPr>
      </w:pPr>
    </w:p>
    <w:p w14:paraId="09095E99" w14:textId="77777777" w:rsidR="00573487" w:rsidRPr="00ED3E28" w:rsidRDefault="00573487" w:rsidP="00DA1CBC">
      <w:pPr>
        <w:pStyle w:val="af1"/>
        <w:spacing w:line="360" w:lineRule="auto"/>
        <w:ind w:firstLine="709"/>
        <w:rPr>
          <w:b/>
          <w:color w:val="000000" w:themeColor="text1"/>
          <w:shd w:val="clear" w:color="auto" w:fill="FFFFFF"/>
        </w:rPr>
      </w:pPr>
    </w:p>
    <w:p w14:paraId="477EBDFE" w14:textId="77777777" w:rsidR="00573487" w:rsidRPr="00ED3E28" w:rsidRDefault="00573487" w:rsidP="00DA1CBC">
      <w:pPr>
        <w:pStyle w:val="af1"/>
        <w:spacing w:line="360" w:lineRule="auto"/>
        <w:ind w:firstLine="709"/>
        <w:jc w:val="both"/>
        <w:rPr>
          <w:color w:val="000000" w:themeColor="text1"/>
          <w:shd w:val="clear" w:color="auto" w:fill="FFFFFF"/>
        </w:rPr>
      </w:pPr>
      <w:r w:rsidRPr="00ED3E28">
        <w:rPr>
          <w:color w:val="000000" w:themeColor="text1"/>
          <w:shd w:val="clear" w:color="auto" w:fill="FFFFFF"/>
        </w:rPr>
        <w:t xml:space="preserve">В состав войск Красной армии во время Великой Отечественной войны входила 28-я резервная армия, </w:t>
      </w:r>
      <w:r w:rsidRPr="00ED3E28">
        <w:rPr>
          <w:color w:val="000000" w:themeColor="text1"/>
        </w:rPr>
        <w:t>которая воевала в 1942-1943 г.г. в калмыцких степях. Тяжело приходилось красноармейцам. Открытая местность, бездорожье, безводье, нехватка транспортных средств. Вот тогда-то и решено было командованием наших войск создать особое подразделение - «верблюжий батальон» (фото 5), поручив его «комплектование» заместителю командующего 28-ой армией по тылу полковнику Яновскому Николаю Митрофановичу.</w:t>
      </w:r>
      <w:r w:rsidRPr="00ED3E28">
        <w:rPr>
          <w:color w:val="000000" w:themeColor="text1"/>
          <w:shd w:val="clear" w:color="auto" w:fill="FFFFFF"/>
        </w:rPr>
        <w:t xml:space="preserve"> </w:t>
      </w:r>
    </w:p>
    <w:p w14:paraId="644B8BC5" w14:textId="77777777" w:rsidR="00573487" w:rsidRPr="00ED3E28" w:rsidRDefault="00573487" w:rsidP="00DA1CBC">
      <w:pPr>
        <w:pStyle w:val="af1"/>
        <w:spacing w:line="360" w:lineRule="auto"/>
        <w:ind w:firstLine="709"/>
        <w:jc w:val="center"/>
        <w:rPr>
          <w:color w:val="000000" w:themeColor="text1"/>
          <w:shd w:val="clear" w:color="auto" w:fill="FFFFFF"/>
        </w:rPr>
      </w:pPr>
      <w:r w:rsidRPr="00ED3E28">
        <w:rPr>
          <w:noProof/>
          <w:color w:val="000000" w:themeColor="text1"/>
          <w:shd w:val="clear" w:color="auto" w:fill="FFFFFF"/>
          <w:lang w:eastAsia="ru-RU"/>
        </w:rPr>
        <w:drawing>
          <wp:inline distT="0" distB="0" distL="0" distR="0" wp14:anchorId="685FBE86" wp14:editId="3C1D1A82">
            <wp:extent cx="2356950" cy="1170032"/>
            <wp:effectExtent l="19050" t="0" r="5250" b="0"/>
            <wp:docPr id="9" name="Рисунок 146" descr="https://xn--80aaicacg2bgjvbeb5ageen3g.xn--p1ai/wp-content/uploads/2023/05/2023.02.06.verbludy.stalingrada_02-1024x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xn--80aaicacg2bgjvbeb5ageen3g.xn--p1ai/wp-content/uploads/2023/05/2023.02.06.verbludy.stalingrada_02-1024x512.jpg"/>
                    <pic:cNvPicPr>
                      <a:picLocks noChangeAspect="1" noChangeArrowheads="1"/>
                    </pic:cNvPicPr>
                  </pic:nvPicPr>
                  <pic:blipFill>
                    <a:blip r:embed="rId24" cstate="print"/>
                    <a:srcRect/>
                    <a:stretch>
                      <a:fillRect/>
                    </a:stretch>
                  </pic:blipFill>
                  <pic:spPr bwMode="auto">
                    <a:xfrm>
                      <a:off x="0" y="0"/>
                      <a:ext cx="2357367" cy="1170239"/>
                    </a:xfrm>
                    <a:prstGeom prst="rect">
                      <a:avLst/>
                    </a:prstGeom>
                    <a:noFill/>
                    <a:ln w="9525">
                      <a:noFill/>
                      <a:miter lim="800000"/>
                      <a:headEnd/>
                      <a:tailEnd/>
                    </a:ln>
                  </pic:spPr>
                </pic:pic>
              </a:graphicData>
            </a:graphic>
          </wp:inline>
        </w:drawing>
      </w:r>
    </w:p>
    <w:p w14:paraId="413DDDE2" w14:textId="77777777" w:rsidR="00573487" w:rsidRPr="00ED3E28" w:rsidRDefault="00573487" w:rsidP="00DA1CBC">
      <w:pPr>
        <w:spacing w:line="360" w:lineRule="auto"/>
        <w:ind w:firstLine="709"/>
        <w:jc w:val="center"/>
        <w:rPr>
          <w:i/>
          <w:color w:val="000000" w:themeColor="text1"/>
          <w:sz w:val="24"/>
          <w:szCs w:val="24"/>
        </w:rPr>
      </w:pPr>
      <w:r w:rsidRPr="00ED3E28">
        <w:rPr>
          <w:i/>
          <w:color w:val="000000" w:themeColor="text1"/>
          <w:sz w:val="24"/>
          <w:szCs w:val="24"/>
        </w:rPr>
        <w:t>Фото 5. Мобилизация и создания</w:t>
      </w:r>
    </w:p>
    <w:p w14:paraId="7D75EE5B" w14:textId="77777777" w:rsidR="00573487" w:rsidRPr="00ED3E28" w:rsidRDefault="00573487" w:rsidP="00DA1CBC">
      <w:pPr>
        <w:spacing w:line="360" w:lineRule="auto"/>
        <w:ind w:firstLine="709"/>
        <w:jc w:val="center"/>
        <w:rPr>
          <w:i/>
          <w:color w:val="000000" w:themeColor="text1"/>
          <w:sz w:val="24"/>
          <w:szCs w:val="24"/>
        </w:rPr>
      </w:pPr>
      <w:r w:rsidRPr="00ED3E28">
        <w:rPr>
          <w:i/>
          <w:color w:val="000000" w:themeColor="text1"/>
          <w:sz w:val="24"/>
          <w:szCs w:val="24"/>
        </w:rPr>
        <w:t>«верблюжьего батальона»</w:t>
      </w:r>
    </w:p>
    <w:p w14:paraId="30460F4C" w14:textId="77777777" w:rsidR="00573487" w:rsidRPr="00ED3E28" w:rsidRDefault="00573487" w:rsidP="00DA1CBC">
      <w:pPr>
        <w:spacing w:line="360" w:lineRule="auto"/>
        <w:ind w:firstLine="709"/>
        <w:jc w:val="center"/>
        <w:rPr>
          <w:i/>
          <w:color w:val="000000" w:themeColor="text1"/>
          <w:sz w:val="24"/>
          <w:szCs w:val="24"/>
        </w:rPr>
      </w:pPr>
    </w:p>
    <w:p w14:paraId="0AC5A25E" w14:textId="77777777" w:rsidR="00573487" w:rsidRPr="00ED3E28" w:rsidRDefault="00573487" w:rsidP="00DA1CBC">
      <w:pPr>
        <w:pStyle w:val="af1"/>
        <w:spacing w:line="360" w:lineRule="auto"/>
        <w:ind w:firstLine="709"/>
        <w:jc w:val="both"/>
        <w:rPr>
          <w:color w:val="000000" w:themeColor="text1"/>
        </w:rPr>
      </w:pPr>
      <w:r w:rsidRPr="00ED3E28">
        <w:rPr>
          <w:color w:val="000000" w:themeColor="text1"/>
          <w:shd w:val="clear" w:color="auto" w:fill="FFFFFF"/>
        </w:rPr>
        <w:t xml:space="preserve">В 1942 году из посёлка Нижний Баскунчак Астраханской области «призвали на фронт» около 20 этих животных. </w:t>
      </w:r>
      <w:r w:rsidRPr="00ED3E28">
        <w:rPr>
          <w:color w:val="000000" w:themeColor="text1"/>
        </w:rPr>
        <w:t xml:space="preserve"> «Кавалерией Яновского» в шутку называли бойцы эту воинскую часть. Около 350-ти «кораблей пустыни» стали полноправными бойцами Красной Армии, основной тягловой силой, перевозившей орудия, боеприпасы и самые разные грузы (фото 6, 7, 8). </w:t>
      </w:r>
    </w:p>
    <w:p w14:paraId="5AF295C3" w14:textId="77777777" w:rsidR="00573487" w:rsidRPr="00ED3E28" w:rsidRDefault="00573487" w:rsidP="00DA1CBC">
      <w:pPr>
        <w:pStyle w:val="af1"/>
        <w:spacing w:line="360" w:lineRule="auto"/>
        <w:ind w:firstLine="709"/>
        <w:jc w:val="both"/>
        <w:rPr>
          <w:color w:val="000000" w:themeColor="text1"/>
        </w:rPr>
      </w:pPr>
      <w:r w:rsidRPr="00ED3E28">
        <w:rPr>
          <w:noProof/>
          <w:color w:val="000000" w:themeColor="text1"/>
          <w:lang w:eastAsia="ru-RU"/>
        </w:rPr>
        <w:drawing>
          <wp:inline distT="0" distB="0" distL="0" distR="0" wp14:anchorId="438EC26C" wp14:editId="56C570DD">
            <wp:extent cx="1567060" cy="1050687"/>
            <wp:effectExtent l="19050" t="0" r="0" b="0"/>
            <wp:docPr id="10" name="Рисунок 19" descr="После Сталинграда использовать верблюдов в качестве военных транспортных средств в РККА стали еще активне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После Сталинграда использовать верблюдов в качестве военных транспортных средств в РККА стали еще активнее."/>
                    <pic:cNvPicPr>
                      <a:picLocks noChangeAspect="1" noChangeArrowheads="1"/>
                    </pic:cNvPicPr>
                  </pic:nvPicPr>
                  <pic:blipFill>
                    <a:blip r:embed="rId25" cstate="print"/>
                    <a:srcRect b="49973"/>
                    <a:stretch>
                      <a:fillRect/>
                    </a:stretch>
                  </pic:blipFill>
                  <pic:spPr bwMode="auto">
                    <a:xfrm>
                      <a:off x="0" y="0"/>
                      <a:ext cx="1571291" cy="1053524"/>
                    </a:xfrm>
                    <a:prstGeom prst="rect">
                      <a:avLst/>
                    </a:prstGeom>
                    <a:noFill/>
                    <a:ln w="9525">
                      <a:noFill/>
                      <a:miter lim="800000"/>
                      <a:headEnd/>
                      <a:tailEnd/>
                    </a:ln>
                  </pic:spPr>
                </pic:pic>
              </a:graphicData>
            </a:graphic>
          </wp:inline>
        </w:drawing>
      </w:r>
      <w:r w:rsidRPr="00ED3E28">
        <w:rPr>
          <w:color w:val="000000" w:themeColor="text1"/>
        </w:rPr>
        <w:t xml:space="preserve">                  </w:t>
      </w:r>
      <w:r w:rsidRPr="00ED3E28">
        <w:rPr>
          <w:noProof/>
          <w:color w:val="000000" w:themeColor="text1"/>
          <w:lang w:eastAsia="ru-RU"/>
        </w:rPr>
        <w:drawing>
          <wp:inline distT="0" distB="0" distL="0" distR="0" wp14:anchorId="6F87C0FF" wp14:editId="4603FA5C">
            <wp:extent cx="1543350" cy="1051025"/>
            <wp:effectExtent l="19050" t="0" r="0" b="0"/>
            <wp:docPr id="11" name="Рисунок 19" descr="После Сталинграда использовать верблюдов в качестве военных транспортных средств в РККА стали еще активне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После Сталинграда использовать верблюдов в качестве военных транспортных средств в РККА стали еще активнее."/>
                    <pic:cNvPicPr>
                      <a:picLocks noChangeAspect="1" noChangeArrowheads="1"/>
                    </pic:cNvPicPr>
                  </pic:nvPicPr>
                  <pic:blipFill>
                    <a:blip r:embed="rId26" cstate="print"/>
                    <a:srcRect t="49682"/>
                    <a:stretch>
                      <a:fillRect/>
                    </a:stretch>
                  </pic:blipFill>
                  <pic:spPr bwMode="auto">
                    <a:xfrm>
                      <a:off x="0" y="0"/>
                      <a:ext cx="1544820" cy="1052026"/>
                    </a:xfrm>
                    <a:prstGeom prst="rect">
                      <a:avLst/>
                    </a:prstGeom>
                    <a:noFill/>
                    <a:ln w="9525">
                      <a:noFill/>
                      <a:miter lim="800000"/>
                      <a:headEnd/>
                      <a:tailEnd/>
                    </a:ln>
                  </pic:spPr>
                </pic:pic>
              </a:graphicData>
            </a:graphic>
          </wp:inline>
        </w:drawing>
      </w:r>
      <w:r w:rsidRPr="00ED3E28">
        <w:rPr>
          <w:color w:val="000000" w:themeColor="text1"/>
        </w:rPr>
        <w:t xml:space="preserve">              </w:t>
      </w:r>
      <w:r w:rsidRPr="00ED3E28">
        <w:rPr>
          <w:noProof/>
          <w:color w:val="000000" w:themeColor="text1"/>
          <w:lang w:eastAsia="ru-RU"/>
        </w:rPr>
        <w:drawing>
          <wp:inline distT="0" distB="0" distL="0" distR="0" wp14:anchorId="21A881DA" wp14:editId="588A4749">
            <wp:extent cx="1589341" cy="1047354"/>
            <wp:effectExtent l="19050" t="0" r="0" b="0"/>
            <wp:docPr id="12" name="Рисунок 7" descr="Верблюды на «службе» в Красной Армии во время Великой Отечественной - 935389623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ерблюды на «службе» в Красной Армии во время Великой Отечественной - 935389623916"/>
                    <pic:cNvPicPr>
                      <a:picLocks noChangeAspect="1" noChangeArrowheads="1"/>
                    </pic:cNvPicPr>
                  </pic:nvPicPr>
                  <pic:blipFill>
                    <a:blip r:embed="rId27" cstate="print"/>
                    <a:srcRect l="3271" t="4095" r="2883" b="3448"/>
                    <a:stretch>
                      <a:fillRect/>
                    </a:stretch>
                  </pic:blipFill>
                  <pic:spPr bwMode="auto">
                    <a:xfrm>
                      <a:off x="0" y="0"/>
                      <a:ext cx="1595686" cy="1051535"/>
                    </a:xfrm>
                    <a:prstGeom prst="rect">
                      <a:avLst/>
                    </a:prstGeom>
                    <a:noFill/>
                    <a:ln w="9525">
                      <a:noFill/>
                      <a:miter lim="800000"/>
                      <a:headEnd/>
                      <a:tailEnd/>
                    </a:ln>
                  </pic:spPr>
                </pic:pic>
              </a:graphicData>
            </a:graphic>
          </wp:inline>
        </w:drawing>
      </w:r>
    </w:p>
    <w:p w14:paraId="27683AB9" w14:textId="77777777" w:rsidR="00573487" w:rsidRPr="00ED3E28" w:rsidRDefault="00573487" w:rsidP="00DA1CBC">
      <w:pPr>
        <w:spacing w:line="360" w:lineRule="auto"/>
        <w:ind w:firstLine="709"/>
        <w:jc w:val="center"/>
        <w:rPr>
          <w:i/>
          <w:color w:val="000000" w:themeColor="text1"/>
          <w:sz w:val="24"/>
          <w:szCs w:val="24"/>
          <w:shd w:val="clear" w:color="auto" w:fill="FFFFFF"/>
        </w:rPr>
      </w:pPr>
      <w:r w:rsidRPr="00ED3E28">
        <w:rPr>
          <w:i/>
          <w:color w:val="000000" w:themeColor="text1"/>
          <w:sz w:val="24"/>
          <w:szCs w:val="24"/>
          <w:shd w:val="clear" w:color="auto" w:fill="FFFFFF"/>
        </w:rPr>
        <w:t>Фото 6, 7, 8 использование верблюдов как тягловую силу</w:t>
      </w:r>
    </w:p>
    <w:p w14:paraId="64A19FB9" w14:textId="77777777" w:rsidR="00573487" w:rsidRPr="00ED3E28" w:rsidRDefault="00573487" w:rsidP="00DA1CBC">
      <w:pPr>
        <w:spacing w:line="360" w:lineRule="auto"/>
        <w:ind w:firstLine="709"/>
        <w:jc w:val="center"/>
        <w:rPr>
          <w:i/>
          <w:color w:val="000000" w:themeColor="text1"/>
          <w:sz w:val="24"/>
          <w:szCs w:val="24"/>
          <w:shd w:val="clear" w:color="auto" w:fill="FFFFFF"/>
        </w:rPr>
      </w:pPr>
    </w:p>
    <w:p w14:paraId="27797837" w14:textId="77777777" w:rsidR="00573487" w:rsidRPr="00ED3E28" w:rsidRDefault="00573487" w:rsidP="00DA1CBC">
      <w:pPr>
        <w:pStyle w:val="af1"/>
        <w:spacing w:line="360" w:lineRule="auto"/>
        <w:ind w:firstLine="709"/>
        <w:jc w:val="both"/>
        <w:rPr>
          <w:color w:val="000000" w:themeColor="text1"/>
        </w:rPr>
      </w:pPr>
      <w:r w:rsidRPr="00ED3E28">
        <w:rPr>
          <w:color w:val="000000" w:themeColor="text1"/>
        </w:rPr>
        <w:t>К примеру, только за один рейс «верблюжий батальон» перевозил на порядочное расстояние двенадцать тысяч пудов различного груза, что заменяло 134 грузовых автомобиля (фото 9).</w:t>
      </w:r>
    </w:p>
    <w:p w14:paraId="7A05A10E" w14:textId="77777777" w:rsidR="00573487" w:rsidRPr="00ED3E28" w:rsidRDefault="00573487" w:rsidP="00DA1CBC">
      <w:pPr>
        <w:pStyle w:val="af1"/>
        <w:spacing w:line="360" w:lineRule="auto"/>
        <w:ind w:firstLine="709"/>
        <w:jc w:val="center"/>
        <w:rPr>
          <w:i/>
          <w:color w:val="000000" w:themeColor="text1"/>
        </w:rPr>
      </w:pPr>
      <w:r w:rsidRPr="00ED3E28">
        <w:rPr>
          <w:noProof/>
          <w:color w:val="000000" w:themeColor="text1"/>
          <w:lang w:eastAsia="ru-RU"/>
        </w:rPr>
        <w:lastRenderedPageBreak/>
        <w:drawing>
          <wp:inline distT="0" distB="0" distL="0" distR="0" wp14:anchorId="4BDD931C" wp14:editId="0E617FFA">
            <wp:extent cx="1752150" cy="876075"/>
            <wp:effectExtent l="19050" t="0" r="450" b="0"/>
            <wp:docPr id="13" name="Рисунок 143" descr="2023.02.06.verbludy.stalingrada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2023.02.06.verbludy.stalingrada_04"/>
                    <pic:cNvPicPr>
                      <a:picLocks noChangeAspect="1" noChangeArrowheads="1"/>
                    </pic:cNvPicPr>
                  </pic:nvPicPr>
                  <pic:blipFill>
                    <a:blip r:embed="rId28" cstate="print"/>
                    <a:srcRect/>
                    <a:stretch>
                      <a:fillRect/>
                    </a:stretch>
                  </pic:blipFill>
                  <pic:spPr bwMode="auto">
                    <a:xfrm>
                      <a:off x="0" y="0"/>
                      <a:ext cx="1757429" cy="878715"/>
                    </a:xfrm>
                    <a:prstGeom prst="rect">
                      <a:avLst/>
                    </a:prstGeom>
                    <a:noFill/>
                    <a:ln w="9525">
                      <a:noFill/>
                      <a:miter lim="800000"/>
                      <a:headEnd/>
                      <a:tailEnd/>
                    </a:ln>
                  </pic:spPr>
                </pic:pic>
              </a:graphicData>
            </a:graphic>
          </wp:inline>
        </w:drawing>
      </w:r>
      <w:r w:rsidRPr="00ED3E28">
        <w:rPr>
          <w:i/>
          <w:color w:val="000000" w:themeColor="text1"/>
        </w:rPr>
        <w:t xml:space="preserve">                                              </w:t>
      </w:r>
      <w:r w:rsidRPr="00ED3E28">
        <w:rPr>
          <w:i/>
          <w:noProof/>
          <w:color w:val="000000" w:themeColor="text1"/>
          <w:lang w:eastAsia="ru-RU"/>
        </w:rPr>
        <w:drawing>
          <wp:inline distT="0" distB="0" distL="0" distR="0" wp14:anchorId="4D775563" wp14:editId="7613A050">
            <wp:extent cx="1811583" cy="877851"/>
            <wp:effectExtent l="19050" t="0" r="0" b="0"/>
            <wp:docPr id="14" name="Рисунок 16" descr="Наш советский верблюд покарает! Великая Отечественная война, Верблюды, Длиннопо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Наш советский верблюд покарает! Великая Отечественная война, Верблюды, Длиннопост"/>
                    <pic:cNvPicPr>
                      <a:picLocks noChangeAspect="1" noChangeArrowheads="1"/>
                    </pic:cNvPicPr>
                  </pic:nvPicPr>
                  <pic:blipFill>
                    <a:blip r:embed="rId29" cstate="print"/>
                    <a:srcRect/>
                    <a:stretch>
                      <a:fillRect/>
                    </a:stretch>
                  </pic:blipFill>
                  <pic:spPr bwMode="auto">
                    <a:xfrm>
                      <a:off x="0" y="0"/>
                      <a:ext cx="1823712" cy="883728"/>
                    </a:xfrm>
                    <a:prstGeom prst="rect">
                      <a:avLst/>
                    </a:prstGeom>
                    <a:noFill/>
                    <a:ln w="9525">
                      <a:noFill/>
                      <a:miter lim="800000"/>
                      <a:headEnd/>
                      <a:tailEnd/>
                    </a:ln>
                  </pic:spPr>
                </pic:pic>
              </a:graphicData>
            </a:graphic>
          </wp:inline>
        </w:drawing>
      </w:r>
    </w:p>
    <w:p w14:paraId="45009670" w14:textId="77777777" w:rsidR="00573487" w:rsidRPr="00ED3E28" w:rsidRDefault="00573487" w:rsidP="00DA1CBC">
      <w:pPr>
        <w:spacing w:line="360" w:lineRule="auto"/>
        <w:ind w:firstLine="709"/>
        <w:jc w:val="center"/>
        <w:rPr>
          <w:i/>
          <w:color w:val="000000" w:themeColor="text1"/>
          <w:sz w:val="24"/>
          <w:szCs w:val="24"/>
        </w:rPr>
      </w:pPr>
      <w:r w:rsidRPr="00ED3E28">
        <w:rPr>
          <w:i/>
          <w:color w:val="000000" w:themeColor="text1"/>
          <w:sz w:val="24"/>
          <w:szCs w:val="24"/>
        </w:rPr>
        <w:t>Фото 9, 10 Использование верблюдов  под Сталинградом</w:t>
      </w:r>
    </w:p>
    <w:p w14:paraId="4298265F" w14:textId="77777777" w:rsidR="00573487" w:rsidRPr="00ED3E28" w:rsidRDefault="00573487" w:rsidP="00DA1CBC">
      <w:pPr>
        <w:pStyle w:val="af1"/>
        <w:spacing w:line="360" w:lineRule="auto"/>
        <w:ind w:firstLine="709"/>
        <w:jc w:val="both"/>
        <w:rPr>
          <w:color w:val="000000" w:themeColor="text1"/>
        </w:rPr>
      </w:pPr>
    </w:p>
    <w:p w14:paraId="6204E2A0" w14:textId="77777777" w:rsidR="00573487" w:rsidRPr="00ED3E28" w:rsidRDefault="00573487" w:rsidP="00DA1CBC">
      <w:pPr>
        <w:pStyle w:val="af1"/>
        <w:spacing w:line="360" w:lineRule="auto"/>
        <w:ind w:firstLine="709"/>
        <w:jc w:val="both"/>
        <w:rPr>
          <w:color w:val="000000" w:themeColor="text1"/>
        </w:rPr>
      </w:pPr>
      <w:r w:rsidRPr="00ED3E28">
        <w:rPr>
          <w:color w:val="000000" w:themeColor="text1"/>
        </w:rPr>
        <w:t xml:space="preserve">Во многом верблюды были гораздо эффективнее. Чтобы перетянуть артиллерийское орудие большого калибра требовалось не менее трех пар лошадей, а вот верблюдов хватало четырех. После победы под Сталинградом все верблюды были включены в состав 1-й гвардейской армии (фото 10). К тому же, верблюды были умными и бесстрашными животными, услышав гул самолётов, они стояли как вкопанные и хладнокровно жевали траву. К примеру, верблюд Кузнечик, во время обстрелов находил ямку или  прятался в зарослях, и даже задерживали дыхание, чтобы не выдать свое место поднятой пылью. </w:t>
      </w:r>
    </w:p>
    <w:p w14:paraId="70770557" w14:textId="77777777" w:rsidR="00573487" w:rsidRPr="00ED3E28" w:rsidRDefault="00573487" w:rsidP="00DA1CBC">
      <w:pPr>
        <w:pStyle w:val="af1"/>
        <w:spacing w:line="360" w:lineRule="auto"/>
        <w:ind w:firstLine="709"/>
        <w:jc w:val="both"/>
        <w:rPr>
          <w:color w:val="000000" w:themeColor="text1"/>
        </w:rPr>
      </w:pPr>
      <w:r w:rsidRPr="00ED3E28">
        <w:rPr>
          <w:color w:val="000000" w:themeColor="text1"/>
        </w:rPr>
        <w:t xml:space="preserve"> Например, верблюдица Тамара служила при полевой кухне, а на обед созывала бойцов громким ревом. О Тамаре рассказывали непосредственные очевидцы событий: </w:t>
      </w:r>
      <w:r w:rsidRPr="00ED3E28">
        <w:rPr>
          <w:rStyle w:val="af2"/>
          <w:rFonts w:eastAsiaTheme="majorEastAsia"/>
          <w:color w:val="000000" w:themeColor="text1"/>
        </w:rPr>
        <w:t>«Повар что-то шепчет верблюду на ухо и тот издает трубные звуки, возвещающие пехоте о готовности каши. И вот вереницей с передовой тянутся солдаты с котелками и термосами за едой, а верблюд принимает от благодарных солдат сахар».</w:t>
      </w:r>
      <w:r w:rsidRPr="00ED3E28">
        <w:rPr>
          <w:i/>
          <w:color w:val="000000" w:themeColor="text1"/>
        </w:rPr>
        <w:t xml:space="preserve"> </w:t>
      </w:r>
      <w:r w:rsidRPr="00ED3E28">
        <w:rPr>
          <w:color w:val="000000" w:themeColor="text1"/>
        </w:rPr>
        <w:t>Наши боевые подразделения совершали марши для перегруппировки сил и средств, а также наносили  внезапных контрудары на верблюжьих спинах, эвакуировали  раненных воинов.</w:t>
      </w:r>
    </w:p>
    <w:p w14:paraId="2114C60E" w14:textId="77777777" w:rsidR="00573487" w:rsidRPr="00ED3E28" w:rsidRDefault="00573487" w:rsidP="00DA1CBC">
      <w:pPr>
        <w:pStyle w:val="af1"/>
        <w:spacing w:line="360" w:lineRule="auto"/>
        <w:ind w:firstLine="709"/>
        <w:jc w:val="both"/>
        <w:rPr>
          <w:i/>
          <w:color w:val="000000" w:themeColor="text1"/>
        </w:rPr>
      </w:pPr>
      <w:r w:rsidRPr="00ED3E28">
        <w:rPr>
          <w:color w:val="000000" w:themeColor="text1"/>
          <w:shd w:val="clear" w:color="auto" w:fill="FFFFFF"/>
        </w:rPr>
        <w:t xml:space="preserve">В составе артиллерийского расчёта сержанта Григория Нестерова 902 -го стрелкового полка на довольствие находились знаменитые верблюды Маша и Миша. </w:t>
      </w:r>
      <w:r w:rsidRPr="00ED3E28">
        <w:rPr>
          <w:color w:val="000000" w:themeColor="text1"/>
        </w:rPr>
        <w:t xml:space="preserve">Их использовали как тягловую силу орудийных батарей, на своих горбах животные легко подвозили из тыла на передовую тяжелые ящики со снарядами, пулеметы, минометы, их использовали в тыловых подразделениях. Верблюдов бойцы полюбили и берегли, словно своих боевых товарищей. Из воспоминаний ветерана 34-й Краснознаменной Енакиевской ордена Кутузова второй степени гвардейской стрелковой дивизии </w:t>
      </w:r>
      <w:r w:rsidRPr="00ED3E28">
        <w:rPr>
          <w:b/>
          <w:color w:val="000000" w:themeColor="text1"/>
        </w:rPr>
        <w:t>Ивана Новосельцева:</w:t>
      </w:r>
      <w:r w:rsidRPr="00ED3E28">
        <w:rPr>
          <w:color w:val="000000" w:themeColor="text1"/>
        </w:rPr>
        <w:t xml:space="preserve"> </w:t>
      </w:r>
      <w:r w:rsidRPr="00ED3E28">
        <w:rPr>
          <w:i/>
          <w:color w:val="000000" w:themeColor="text1"/>
        </w:rPr>
        <w:t xml:space="preserve">«Лето и осень 1942 года, когда мы стояли в обороне под Хулхутой и Уттой, были знойными, не хватало воды, плохо было с кормом для коней. Тогда вместо них снабдили нас верблюдами. Сначала намаялись мы с ними! Ну, а когда через степи пошли, тут уж мы прониклись к этим неприхотливым животным уважением. По трое-пятеро суток верблюды были без воды и, кроме колючек перекати-поля, ничего не требовали для еды. А тащили большую трофейную румынскую фуру с продуктами и боеприпасами, с больными и ранеными — без остановки по 10-15 километров. А как держались под бомбёжкой и артобстрелом! Кругом все рвет в клочья, осколки свистят, а они хоть бы что, только </w:t>
      </w:r>
      <w:r w:rsidRPr="00ED3E28">
        <w:rPr>
          <w:i/>
          <w:color w:val="000000" w:themeColor="text1"/>
        </w:rPr>
        <w:lastRenderedPageBreak/>
        <w:t>глазищами по сторонам водят, и ни с места» (1).</w:t>
      </w:r>
    </w:p>
    <w:p w14:paraId="34FECCD8" w14:textId="77777777" w:rsidR="00573487" w:rsidRPr="00ED3E28" w:rsidRDefault="00573487" w:rsidP="00DA1CBC">
      <w:pPr>
        <w:spacing w:line="360" w:lineRule="auto"/>
        <w:ind w:firstLine="709"/>
        <w:jc w:val="both"/>
        <w:rPr>
          <w:b/>
          <w:color w:val="000000" w:themeColor="text1"/>
          <w:sz w:val="24"/>
          <w:szCs w:val="24"/>
        </w:rPr>
      </w:pPr>
      <w:r w:rsidRPr="00ED3E28">
        <w:rPr>
          <w:color w:val="000000" w:themeColor="text1"/>
          <w:sz w:val="24"/>
          <w:szCs w:val="24"/>
        </w:rPr>
        <w:t>Когда советские войска, освобождавшие Калмыкию, вышли в район железнодорожного узла - города Сальска, многие обитатели степей были возвращены в свои родные места - теперь уже помогать народному хозяйству</w:t>
      </w:r>
      <w:r w:rsidRPr="00ED3E28">
        <w:rPr>
          <w:b/>
          <w:color w:val="000000" w:themeColor="text1"/>
          <w:sz w:val="24"/>
          <w:szCs w:val="24"/>
        </w:rPr>
        <w:t xml:space="preserve">. </w:t>
      </w:r>
    </w:p>
    <w:p w14:paraId="2E05586E" w14:textId="77777777" w:rsidR="00573487" w:rsidRPr="00ED3E28" w:rsidRDefault="00573487" w:rsidP="00DA1CBC">
      <w:pPr>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А знаменитые верблюды Маша и Миша прошли тысячи километров и дошли до Берлина (фото 11). </w:t>
      </w:r>
    </w:p>
    <w:p w14:paraId="1E1E4543" w14:textId="77777777" w:rsidR="00573487" w:rsidRPr="00ED3E28" w:rsidRDefault="00573487" w:rsidP="00DA1CBC">
      <w:pPr>
        <w:spacing w:line="360" w:lineRule="auto"/>
        <w:ind w:firstLine="709"/>
        <w:jc w:val="center"/>
        <w:rPr>
          <w:color w:val="000000" w:themeColor="text1"/>
          <w:sz w:val="24"/>
          <w:szCs w:val="24"/>
          <w:shd w:val="clear" w:color="auto" w:fill="FFFFFF"/>
        </w:rPr>
      </w:pPr>
      <w:r w:rsidRPr="00ED3E28">
        <w:rPr>
          <w:noProof/>
          <w:color w:val="000000" w:themeColor="text1"/>
          <w:sz w:val="24"/>
          <w:szCs w:val="24"/>
          <w:shd w:val="clear" w:color="auto" w:fill="FFFFFF"/>
          <w:lang w:eastAsia="ru-RU"/>
        </w:rPr>
        <w:drawing>
          <wp:inline distT="0" distB="0" distL="0" distR="0" wp14:anchorId="69FA05BC" wp14:editId="37BAF40F">
            <wp:extent cx="2544150" cy="1317600"/>
            <wp:effectExtent l="19050" t="0" r="8550" b="0"/>
            <wp:docPr id="18" name="Рисунок 10" descr="Верблюд Яшка в капитулировавшем Берлине у Бранденбургских ворот. / Источник: pinteres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Верблюд Яшка в капитулировавшем Берлине у Бранденбургских ворот. / Источник: pinterest.com"/>
                    <pic:cNvPicPr>
                      <a:picLocks noChangeAspect="1" noChangeArrowheads="1"/>
                    </pic:cNvPicPr>
                  </pic:nvPicPr>
                  <pic:blipFill>
                    <a:blip r:embed="rId30" cstate="print"/>
                    <a:srcRect/>
                    <a:stretch>
                      <a:fillRect/>
                    </a:stretch>
                  </pic:blipFill>
                  <pic:spPr bwMode="auto">
                    <a:xfrm>
                      <a:off x="0" y="0"/>
                      <a:ext cx="2566114" cy="1328975"/>
                    </a:xfrm>
                    <a:prstGeom prst="rect">
                      <a:avLst/>
                    </a:prstGeom>
                    <a:noFill/>
                    <a:ln w="9525">
                      <a:noFill/>
                      <a:miter lim="800000"/>
                      <a:headEnd/>
                      <a:tailEnd/>
                    </a:ln>
                  </pic:spPr>
                </pic:pic>
              </a:graphicData>
            </a:graphic>
          </wp:inline>
        </w:drawing>
      </w:r>
    </w:p>
    <w:p w14:paraId="0A53D1E4" w14:textId="77777777" w:rsidR="00573487" w:rsidRPr="00ED3E28" w:rsidRDefault="00573487" w:rsidP="00DA1CBC">
      <w:pPr>
        <w:spacing w:line="360" w:lineRule="auto"/>
        <w:ind w:firstLine="709"/>
        <w:jc w:val="center"/>
        <w:rPr>
          <w:i/>
          <w:color w:val="000000" w:themeColor="text1"/>
          <w:sz w:val="24"/>
          <w:szCs w:val="24"/>
          <w:shd w:val="clear" w:color="auto" w:fill="FFFFFF"/>
        </w:rPr>
      </w:pPr>
      <w:r w:rsidRPr="00ED3E28">
        <w:rPr>
          <w:i/>
          <w:color w:val="000000" w:themeColor="text1"/>
          <w:sz w:val="24"/>
          <w:szCs w:val="24"/>
          <w:shd w:val="clear" w:color="auto" w:fill="FFFFFF"/>
        </w:rPr>
        <w:t>Фото 11. Мишка и Машка в капитулировавшем Берлине у Бранденбургских ворот</w:t>
      </w:r>
    </w:p>
    <w:p w14:paraId="4CA7D44B" w14:textId="77777777" w:rsidR="00573487" w:rsidRPr="00ED3E28" w:rsidRDefault="00573487" w:rsidP="00DA1CBC">
      <w:pPr>
        <w:spacing w:line="360" w:lineRule="auto"/>
        <w:ind w:firstLine="709"/>
        <w:jc w:val="center"/>
        <w:rPr>
          <w:i/>
          <w:color w:val="000000" w:themeColor="text1"/>
          <w:sz w:val="24"/>
          <w:szCs w:val="24"/>
          <w:shd w:val="clear" w:color="auto" w:fill="FFFFFF"/>
        </w:rPr>
      </w:pPr>
    </w:p>
    <w:p w14:paraId="5D88317D" w14:textId="77777777" w:rsidR="00573487" w:rsidRPr="00ED3E28" w:rsidRDefault="00573487" w:rsidP="00DA1CBC">
      <w:pPr>
        <w:spacing w:line="360" w:lineRule="auto"/>
        <w:ind w:firstLine="709"/>
        <w:jc w:val="both"/>
        <w:rPr>
          <w:i/>
          <w:color w:val="000000" w:themeColor="text1"/>
          <w:sz w:val="24"/>
          <w:szCs w:val="24"/>
        </w:rPr>
      </w:pPr>
      <w:r w:rsidRPr="00ED3E28">
        <w:rPr>
          <w:color w:val="000000" w:themeColor="text1"/>
          <w:sz w:val="24"/>
          <w:szCs w:val="24"/>
        </w:rPr>
        <w:t xml:space="preserve">Участник войны писатель </w:t>
      </w:r>
      <w:r w:rsidRPr="00ED3E28">
        <w:rPr>
          <w:b/>
          <w:color w:val="000000" w:themeColor="text1"/>
          <w:sz w:val="24"/>
          <w:szCs w:val="24"/>
        </w:rPr>
        <w:t>Владимир Успенский</w:t>
      </w:r>
      <w:r w:rsidRPr="00ED3E28">
        <w:rPr>
          <w:color w:val="000000" w:themeColor="text1"/>
          <w:sz w:val="24"/>
          <w:szCs w:val="24"/>
        </w:rPr>
        <w:t xml:space="preserve"> писал: </w:t>
      </w:r>
      <w:r w:rsidRPr="00ED3E28">
        <w:rPr>
          <w:i/>
          <w:color w:val="000000" w:themeColor="text1"/>
          <w:sz w:val="24"/>
          <w:szCs w:val="24"/>
        </w:rPr>
        <w:t>«В боевом расчете командира орудия сержанта Григория Нестерова, астраханского богатыря-моряка с пышными усами, появились громадный Мишка со светлой шерстью и спокойным характером и норовистая Машка. Заряжающим орудия был татарин Кармалюк. Семь-восемь раз за всю войну сменятся номера орудийного расчёта, но эти два верблюда останутся живы. Из этого орудия будет произведён первый выстрел по гитлеровской рейх канцелярии» (2, 364).</w:t>
      </w:r>
    </w:p>
    <w:p w14:paraId="4CDF65FF"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 живых остались всего три дюжины верблюдов, которые дошли до Ростова. Там полк доукомплектовали грузовиками и лошадьми - но бойцы настояли, чтобы полюбившихся животных тоже оставили, переведя из артиллерии в хозчасть. Из Ростова начался ещё более долгий путь. Потери несли и люди, и верблюды. Бойцы спасали животных из-под огня даже с риском для жизни. Путь полка был долгим: форсирование Днепра, освобождение Николаева и Одессы, Яссо- Кишиневская операция, нанесли визит вежливости в Румынию под Бухарест -откуда отправились в Польшу, с 1-м Белорусским фронтом они форсировали Одер, побывали советские верблюды и в Восточной Пруссии. Фото военного кореспондента запечатлело повозку, запряжённую парой верблюдов на разрушенной улице Шталлупёнена, ныне Нестерова (фото 12).</w:t>
      </w:r>
    </w:p>
    <w:p w14:paraId="3158BC75"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Самые знаменитые астраханские верблюды Мишка и Машка провезли орудие расчёта старшего сержанта Григория Нестерова более трёх тысяч километров и доставили его в Берлин под Рейхстаг, именно это орудие дало первый выстрел по знаменитому зданию. От взятого Рейхстага животных привели к Бранденбургским воротам, где они </w:t>
      </w:r>
      <w:r w:rsidRPr="00ED3E28">
        <w:rPr>
          <w:color w:val="000000" w:themeColor="text1"/>
          <w:sz w:val="24"/>
          <w:szCs w:val="24"/>
        </w:rPr>
        <w:lastRenderedPageBreak/>
        <w:t xml:space="preserve">произвели фурор. Ещё одной знаменитостью был верблюд Яшка (фото 13) . </w:t>
      </w:r>
    </w:p>
    <w:p w14:paraId="34429FA8" w14:textId="77777777" w:rsidR="00573487" w:rsidRPr="00ED3E28" w:rsidRDefault="00573487" w:rsidP="00DA1CBC">
      <w:pPr>
        <w:spacing w:line="360" w:lineRule="auto"/>
        <w:ind w:firstLine="709"/>
        <w:jc w:val="both"/>
        <w:rPr>
          <w:color w:val="000000" w:themeColor="text1"/>
          <w:sz w:val="24"/>
          <w:szCs w:val="24"/>
        </w:rPr>
      </w:pPr>
      <w:r w:rsidRPr="00ED3E28">
        <w:rPr>
          <w:noProof/>
          <w:color w:val="000000" w:themeColor="text1"/>
          <w:sz w:val="24"/>
          <w:szCs w:val="24"/>
          <w:lang w:eastAsia="ru-RU"/>
        </w:rPr>
        <w:drawing>
          <wp:inline distT="0" distB="0" distL="0" distR="0" wp14:anchorId="1A31B978" wp14:editId="00A4F828">
            <wp:extent cx="1988161" cy="1122931"/>
            <wp:effectExtent l="19050" t="0" r="0" b="0"/>
            <wp:docPr id="19" name="Рисунок 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
                    <pic:cNvPicPr>
                      <a:picLocks noChangeAspect="1" noChangeArrowheads="1"/>
                    </pic:cNvPicPr>
                  </pic:nvPicPr>
                  <pic:blipFill>
                    <a:blip r:embed="rId31" cstate="print"/>
                    <a:srcRect/>
                    <a:stretch>
                      <a:fillRect/>
                    </a:stretch>
                  </pic:blipFill>
                  <pic:spPr bwMode="auto">
                    <a:xfrm>
                      <a:off x="0" y="0"/>
                      <a:ext cx="1993346" cy="1125860"/>
                    </a:xfrm>
                    <a:prstGeom prst="rect">
                      <a:avLst/>
                    </a:prstGeom>
                    <a:noFill/>
                    <a:ln w="9525">
                      <a:noFill/>
                      <a:miter lim="800000"/>
                      <a:headEnd/>
                      <a:tailEnd/>
                    </a:ln>
                  </pic:spPr>
                </pic:pic>
              </a:graphicData>
            </a:graphic>
          </wp:inline>
        </w:drawing>
      </w:r>
      <w:r w:rsidRPr="00ED3E28">
        <w:rPr>
          <w:color w:val="000000" w:themeColor="text1"/>
          <w:sz w:val="24"/>
          <w:szCs w:val="24"/>
        </w:rPr>
        <w:t xml:space="preserve">        </w:t>
      </w:r>
      <w:r w:rsidRPr="00ED3E28">
        <w:rPr>
          <w:noProof/>
          <w:color w:val="000000" w:themeColor="text1"/>
          <w:sz w:val="24"/>
          <w:szCs w:val="24"/>
          <w:lang w:eastAsia="ru-RU"/>
        </w:rPr>
        <w:drawing>
          <wp:inline distT="0" distB="0" distL="0" distR="0" wp14:anchorId="53D0B58D" wp14:editId="08D1C3B6">
            <wp:extent cx="1525276" cy="1123200"/>
            <wp:effectExtent l="19050" t="0" r="0" b="0"/>
            <wp:docPr id="20" name="Рисунок 1" descr="Верблюды на «службе» в Красной Армии во время Великой Отечественной - 93538962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ерблюды на «службе» в Красной Армии во время Великой Отечественной - 935389623148"/>
                    <pic:cNvPicPr>
                      <a:picLocks noChangeAspect="1" noChangeArrowheads="1"/>
                    </pic:cNvPicPr>
                  </pic:nvPicPr>
                  <pic:blipFill>
                    <a:blip r:embed="rId32" cstate="print"/>
                    <a:srcRect l="3911" r="9884"/>
                    <a:stretch>
                      <a:fillRect/>
                    </a:stretch>
                  </pic:blipFill>
                  <pic:spPr bwMode="auto">
                    <a:xfrm>
                      <a:off x="0" y="0"/>
                      <a:ext cx="1525276" cy="1123200"/>
                    </a:xfrm>
                    <a:prstGeom prst="rect">
                      <a:avLst/>
                    </a:prstGeom>
                    <a:noFill/>
                    <a:ln w="9525">
                      <a:noFill/>
                      <a:miter lim="800000"/>
                      <a:headEnd/>
                      <a:tailEnd/>
                    </a:ln>
                  </pic:spPr>
                </pic:pic>
              </a:graphicData>
            </a:graphic>
          </wp:inline>
        </w:drawing>
      </w:r>
      <w:r w:rsidRPr="00ED3E28">
        <w:rPr>
          <w:color w:val="000000" w:themeColor="text1"/>
          <w:sz w:val="24"/>
          <w:szCs w:val="24"/>
        </w:rPr>
        <w:t xml:space="preserve">           </w:t>
      </w:r>
      <w:r w:rsidRPr="00ED3E28">
        <w:rPr>
          <w:noProof/>
          <w:color w:val="000000" w:themeColor="text1"/>
          <w:sz w:val="24"/>
          <w:szCs w:val="24"/>
          <w:lang w:eastAsia="ru-RU"/>
        </w:rPr>
        <w:drawing>
          <wp:inline distT="0" distB="0" distL="0" distR="0" wp14:anchorId="724DC1C1" wp14:editId="2C0F0280">
            <wp:extent cx="1471350" cy="1196182"/>
            <wp:effectExtent l="19050" t="0" r="0" b="0"/>
            <wp:docPr id="21" name="Рисунок 4" descr="https://proza.ru/pics/2024/07/31/1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roza.ru/pics/2024/07/31/1300.jpg"/>
                    <pic:cNvPicPr>
                      <a:picLocks noChangeAspect="1" noChangeArrowheads="1"/>
                    </pic:cNvPicPr>
                  </pic:nvPicPr>
                  <pic:blipFill>
                    <a:blip r:embed="rId33" cstate="print"/>
                    <a:srcRect/>
                    <a:stretch>
                      <a:fillRect/>
                    </a:stretch>
                  </pic:blipFill>
                  <pic:spPr bwMode="auto">
                    <a:xfrm>
                      <a:off x="0" y="0"/>
                      <a:ext cx="1471660" cy="1196434"/>
                    </a:xfrm>
                    <a:prstGeom prst="rect">
                      <a:avLst/>
                    </a:prstGeom>
                    <a:noFill/>
                    <a:ln w="9525">
                      <a:noFill/>
                      <a:miter lim="800000"/>
                      <a:headEnd/>
                      <a:tailEnd/>
                    </a:ln>
                  </pic:spPr>
                </pic:pic>
              </a:graphicData>
            </a:graphic>
          </wp:inline>
        </w:drawing>
      </w:r>
      <w:r w:rsidRPr="00ED3E28">
        <w:rPr>
          <w:color w:val="000000" w:themeColor="text1"/>
          <w:sz w:val="24"/>
          <w:szCs w:val="24"/>
        </w:rPr>
        <w:t xml:space="preserve">  </w:t>
      </w:r>
      <w:r w:rsidRPr="00ED3E28">
        <w:rPr>
          <w:i/>
          <w:color w:val="000000" w:themeColor="text1"/>
          <w:sz w:val="24"/>
          <w:szCs w:val="24"/>
        </w:rPr>
        <w:t xml:space="preserve">Фото 12. Повозка, запряжённая парой     Фото 13. Астраханский            Фото 14. Приказ от 23  мая            </w:t>
      </w:r>
    </w:p>
    <w:p w14:paraId="7AF3D0FC" w14:textId="77777777" w:rsidR="00573487" w:rsidRPr="00ED3E28" w:rsidRDefault="00573487" w:rsidP="00DA1CBC">
      <w:pPr>
        <w:spacing w:line="360" w:lineRule="auto"/>
        <w:ind w:firstLine="709"/>
        <w:rPr>
          <w:i/>
          <w:color w:val="000000" w:themeColor="text1"/>
          <w:sz w:val="24"/>
          <w:szCs w:val="24"/>
        </w:rPr>
      </w:pPr>
      <w:r w:rsidRPr="00ED3E28">
        <w:rPr>
          <w:i/>
          <w:color w:val="000000" w:themeColor="text1"/>
          <w:sz w:val="24"/>
          <w:szCs w:val="24"/>
        </w:rPr>
        <w:t xml:space="preserve">                                                                                 верблюд Яшка                      1945 г   Яшка еще числился</w:t>
      </w:r>
    </w:p>
    <w:p w14:paraId="76A55565" w14:textId="77777777" w:rsidR="00573487" w:rsidRPr="00ED3E28" w:rsidRDefault="00573487" w:rsidP="00DA1CBC">
      <w:pPr>
        <w:spacing w:line="360" w:lineRule="auto"/>
        <w:ind w:firstLine="709"/>
        <w:rPr>
          <w:i/>
          <w:color w:val="000000" w:themeColor="text1"/>
          <w:sz w:val="24"/>
          <w:szCs w:val="24"/>
        </w:rPr>
      </w:pPr>
      <w:r w:rsidRPr="00ED3E28">
        <w:rPr>
          <w:i/>
          <w:color w:val="000000" w:themeColor="text1"/>
          <w:sz w:val="24"/>
          <w:szCs w:val="24"/>
        </w:rPr>
        <w:t>верблюдов на разрушенной                                                                               на  довольствии 902-го полка</w:t>
      </w:r>
    </w:p>
    <w:p w14:paraId="3FC9FBA7" w14:textId="77777777" w:rsidR="00573487" w:rsidRPr="00ED3E28" w:rsidRDefault="00573487" w:rsidP="00DA1CBC">
      <w:pPr>
        <w:spacing w:line="360" w:lineRule="auto"/>
        <w:ind w:firstLine="709"/>
        <w:rPr>
          <w:i/>
          <w:color w:val="000000" w:themeColor="text1"/>
          <w:sz w:val="24"/>
          <w:szCs w:val="24"/>
        </w:rPr>
      </w:pPr>
      <w:r w:rsidRPr="00ED3E28">
        <w:rPr>
          <w:i/>
          <w:color w:val="000000" w:themeColor="text1"/>
          <w:sz w:val="24"/>
          <w:szCs w:val="24"/>
        </w:rPr>
        <w:t>улице Шталлупёнена, ныне Нестерова</w:t>
      </w:r>
    </w:p>
    <w:p w14:paraId="42C8082A" w14:textId="77777777" w:rsidR="00573487" w:rsidRPr="00ED3E28" w:rsidRDefault="00573487" w:rsidP="00DA1CBC">
      <w:pPr>
        <w:spacing w:line="360" w:lineRule="auto"/>
        <w:ind w:firstLine="709"/>
        <w:rPr>
          <w:i/>
          <w:color w:val="000000" w:themeColor="text1"/>
          <w:sz w:val="24"/>
          <w:szCs w:val="24"/>
        </w:rPr>
      </w:pPr>
    </w:p>
    <w:p w14:paraId="0EEE0C93"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Назвали животное по месту его рождения - он поступил «на службу» из калмыцкого села Яшкуль. Он и был из тех немногих, кто дошел до заветной цели, а ведь отправлялось из Астрахани 350 животных. Служил он в том же 902-м стрелковом полку, что и Машка с Мишкой. Ему надели в Берлине плакат с надписью «Астрахань-Берлин» и водили по улицам немецкой столицы.</w:t>
      </w:r>
    </w:p>
    <w:p w14:paraId="5D652AA8"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Мишка, Машка и Яшка были из числа немногих верблюдов, доживших до конца войны. Более 90% горбатых тяжеловесов погибли по пути на запад.</w:t>
      </w:r>
    </w:p>
    <w:p w14:paraId="0D226546"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Прославленных Мишку и Машку решили отвезти в московский зоопарк. С берлинского вокзала всеобщих любимцев провожали торжественно  с оркестром. Яшка по состоянию на 23 мая всё ещё числился на довольствии 902-го полка</w:t>
      </w:r>
    </w:p>
    <w:p w14:paraId="7B93D3AA"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(фото 14). По воспоминаниям ветеранов, после войны тех немногих верблюдов, оставшихся в живых, и дошедших до Победы, перевезли в один из московских зоопарков, где они доживали свои последние годы.</w:t>
      </w:r>
    </w:p>
    <w:p w14:paraId="712C2B86" w14:textId="77777777" w:rsidR="00573487" w:rsidRPr="00ED3E28" w:rsidRDefault="00573487" w:rsidP="00DA1CBC">
      <w:pPr>
        <w:pStyle w:val="af1"/>
        <w:spacing w:line="360" w:lineRule="auto"/>
        <w:ind w:firstLine="709"/>
        <w:jc w:val="both"/>
        <w:rPr>
          <w:color w:val="000000" w:themeColor="text1"/>
        </w:rPr>
      </w:pPr>
      <w:r w:rsidRPr="00ED3E28">
        <w:rPr>
          <w:color w:val="000000" w:themeColor="text1"/>
        </w:rPr>
        <w:t xml:space="preserve">В результате,  боевым верблюдам был установлен в канун 65-летия Победы советского народа над фашистской Германией в Великой Отечественной войне 1941-1945 годов возведен мемориал, который назван «Мы победили! От Баскунчака до Берлина»! И состоит мемориал из трех фигур и 76-мм артиллерийской пушки. В центре композиции — </w:t>
      </w:r>
      <w:r w:rsidRPr="00ED3E28">
        <w:rPr>
          <w:color w:val="000000" w:themeColor="text1"/>
        </w:rPr>
        <w:lastRenderedPageBreak/>
        <w:t>фигура уставшего солдата, который присел на ящики с боеприпасами. Рядом стоит верблюд Мишка, наступивший на фашистскую свастику с орлом, верблюдица Машка лежит слева от Мишки, повернув голову в сторону солдата. На заднем фоне композиции стоит пушка.</w:t>
      </w:r>
    </w:p>
    <w:p w14:paraId="468E9CCE" w14:textId="77777777" w:rsidR="00573487" w:rsidRPr="00ED3E28" w:rsidRDefault="00573487" w:rsidP="00DA1CBC">
      <w:pPr>
        <w:pStyle w:val="af1"/>
        <w:spacing w:line="360" w:lineRule="auto"/>
        <w:ind w:firstLine="709"/>
        <w:jc w:val="both"/>
        <w:rPr>
          <w:color w:val="000000" w:themeColor="text1"/>
        </w:rPr>
      </w:pPr>
      <w:r w:rsidRPr="00ED3E28">
        <w:rPr>
          <w:bCs/>
          <w:color w:val="000000" w:themeColor="text1"/>
        </w:rPr>
        <w:t>Животные не получали повестку в военкомате, не стояли в очереди на запись добровольцев, не прибавляли себе год или два, чтобы пойти сражаться с врагом - они «уходили» на фронт, воевали и совершали подвиги, не ведая об этом. Просто их этому научили. Научили люди, которые были рядом. Люди, которые делили с братьями меньшими кров и пищу, радость и горе...</w:t>
      </w:r>
    </w:p>
    <w:p w14:paraId="68225EAE" w14:textId="77777777" w:rsidR="00573487" w:rsidRPr="00ED3E28" w:rsidRDefault="00573487" w:rsidP="00DA1CBC">
      <w:pPr>
        <w:pStyle w:val="content--common-blockblock-3u"/>
        <w:spacing w:before="0" w:beforeAutospacing="0" w:after="0" w:afterAutospacing="0" w:line="360" w:lineRule="auto"/>
        <w:ind w:firstLine="709"/>
        <w:jc w:val="both"/>
        <w:rPr>
          <w:color w:val="000000" w:themeColor="text1"/>
        </w:rPr>
      </w:pPr>
      <w:r w:rsidRPr="00ED3E28">
        <w:rPr>
          <w:color w:val="000000" w:themeColor="text1"/>
        </w:rPr>
        <w:t>Использование верблюдов в военных действиях Советского Союза стало свидетельством находчивости и изобретательности Красной Армии. В тяжелое время они прибегли к нетрадиционному решению, чтобы помочь защитить свою страну. Верблюды оказались ценным активом, обеспечив Красную Армию надежным источником транспорта и материально-технической поддержки.</w:t>
      </w:r>
    </w:p>
    <w:p w14:paraId="09971CDF" w14:textId="77777777" w:rsidR="00573487" w:rsidRPr="00ED3E28" w:rsidRDefault="00573487" w:rsidP="00DA1CBC">
      <w:pPr>
        <w:pStyle w:val="content--common-blockblock-3u"/>
        <w:spacing w:before="0" w:beforeAutospacing="0" w:after="0" w:afterAutospacing="0" w:line="360" w:lineRule="auto"/>
        <w:ind w:firstLine="709"/>
        <w:jc w:val="both"/>
        <w:rPr>
          <w:color w:val="000000" w:themeColor="text1"/>
        </w:rPr>
      </w:pPr>
      <w:r w:rsidRPr="00ED3E28">
        <w:rPr>
          <w:color w:val="000000" w:themeColor="text1"/>
        </w:rPr>
        <w:t xml:space="preserve">История о верблюдах в военных действиях Советского Союза - это напоминание о том, что иногда самые нетрадиционные решения могут быть самыми эффективными. Это свидетельство человеческой изобретательности и способности адаптироваться к меняющимся обстоятельствам. Верблюды Красной Армии, возможно, и были маловероятным дополнением к военным усилиям Советского Союза, но они сыграли решающую роль в победе страны. </w:t>
      </w:r>
    </w:p>
    <w:p w14:paraId="053B3A75" w14:textId="77777777" w:rsidR="00573487" w:rsidRPr="00ED3E28" w:rsidRDefault="00573487" w:rsidP="00DA1CBC">
      <w:pPr>
        <w:pStyle w:val="content--common-blockblock-3u"/>
        <w:spacing w:before="0" w:beforeAutospacing="0" w:after="0" w:afterAutospacing="0" w:line="360" w:lineRule="auto"/>
        <w:ind w:firstLine="709"/>
        <w:jc w:val="both"/>
        <w:rPr>
          <w:color w:val="000000" w:themeColor="text1"/>
        </w:rPr>
      </w:pPr>
      <w:r w:rsidRPr="00ED3E28">
        <w:rPr>
          <w:color w:val="000000" w:themeColor="text1"/>
        </w:rPr>
        <w:t xml:space="preserve">В заключение следует отметить, что мобилизация верблюдов для участия в военных действиях Советского Союза является интересной главой в истории Второй мировой войны. Использование этих животных, которые веками применялись в военных действиях, помогло Красной Армии защититься от вторгшихся нацистов. Несмотря на трудности и проблемы, с которыми они столкнулись, верблюды оказались ценным подспорьем, обеспечивая логистическую поддержку и транспорт в тяжелое время. </w:t>
      </w:r>
    </w:p>
    <w:p w14:paraId="4C3E4AC2" w14:textId="77777777" w:rsidR="00573487" w:rsidRPr="00ED3E28" w:rsidRDefault="00573487" w:rsidP="00DA1CBC">
      <w:pPr>
        <w:pStyle w:val="content--common-blockblock-3u"/>
        <w:spacing w:before="0" w:beforeAutospacing="0" w:after="0" w:afterAutospacing="0" w:line="360" w:lineRule="auto"/>
        <w:ind w:firstLine="709"/>
        <w:jc w:val="both"/>
        <w:rPr>
          <w:color w:val="000000" w:themeColor="text1"/>
          <w:shd w:val="clear" w:color="auto" w:fill="FFFFFF"/>
        </w:rPr>
      </w:pPr>
      <w:r w:rsidRPr="00ED3E28">
        <w:rPr>
          <w:color w:val="000000" w:themeColor="text1"/>
          <w:shd w:val="clear" w:color="auto" w:fill="FFFFFF"/>
        </w:rPr>
        <w:t>После окончательной победы над силами гитлеровской Германии, советские солдаты долго чествовали запавших в сердца животных. Верблюдов, в отличии от людей, никто за подвиги не награждал. Нет в природе верблюжьей медали "За отвагу". Однако своей работой они заслужили любовь и уважение, их действительно можно считать полноправными бойцами советской армии.</w:t>
      </w:r>
    </w:p>
    <w:p w14:paraId="0CC6CD6B" w14:textId="77777777" w:rsidR="00573487" w:rsidRPr="00ED3E28" w:rsidRDefault="00573487" w:rsidP="00DA1CBC">
      <w:pPr>
        <w:pStyle w:val="content--common-blockblock-3u"/>
        <w:spacing w:before="0" w:beforeAutospacing="0" w:after="0" w:afterAutospacing="0" w:line="360" w:lineRule="auto"/>
        <w:ind w:firstLine="709"/>
        <w:jc w:val="both"/>
        <w:rPr>
          <w:color w:val="000000" w:themeColor="text1"/>
        </w:rPr>
      </w:pPr>
    </w:p>
    <w:p w14:paraId="41C34CA6" w14:textId="77777777" w:rsidR="00573487" w:rsidRPr="00ED3E28" w:rsidRDefault="00573487" w:rsidP="00DA1CBC">
      <w:pPr>
        <w:spacing w:line="360" w:lineRule="auto"/>
        <w:ind w:firstLine="709"/>
        <w:rPr>
          <w:bCs/>
          <w:color w:val="000000" w:themeColor="text1"/>
          <w:sz w:val="24"/>
          <w:szCs w:val="24"/>
          <w:shd w:val="clear" w:color="auto" w:fill="FFFFFF"/>
        </w:rPr>
      </w:pPr>
      <w:r w:rsidRPr="00ED3E28">
        <w:rPr>
          <w:b/>
          <w:color w:val="000000" w:themeColor="text1"/>
          <w:sz w:val="24"/>
          <w:szCs w:val="24"/>
        </w:rPr>
        <w:t>СПИСОК ИСПОЛЬЗОВАННЫХ ИСТОЧНИКОВ</w:t>
      </w:r>
      <w:r w:rsidRPr="00ED3E28">
        <w:rPr>
          <w:b/>
          <w:color w:val="000000" w:themeColor="text1"/>
          <w:sz w:val="24"/>
          <w:szCs w:val="24"/>
        </w:rPr>
        <w:br/>
      </w:r>
      <w:r w:rsidRPr="00ED3E28">
        <w:rPr>
          <w:bCs/>
          <w:color w:val="000000" w:themeColor="text1"/>
          <w:sz w:val="24"/>
          <w:szCs w:val="24"/>
          <w:shd w:val="clear" w:color="auto" w:fill="FFFFFF"/>
        </w:rPr>
        <w:t>Верблюжий батальон в Великой Отечественной войне. //Известия Калмыкии, № 50-51 (4276-4277), -21.03.2008</w:t>
      </w:r>
    </w:p>
    <w:p w14:paraId="7C6060C8" w14:textId="77777777" w:rsidR="00573487" w:rsidRPr="00ED3E28" w:rsidRDefault="00573487" w:rsidP="00DA1CBC">
      <w:pPr>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 xml:space="preserve">Постановление №214 Совета рабочей и крестьянской  обороны </w:t>
      </w:r>
      <w:r w:rsidRPr="00ED3E28">
        <w:rPr>
          <w:color w:val="000000" w:themeColor="text1"/>
          <w:sz w:val="24"/>
          <w:szCs w:val="24"/>
          <w:shd w:val="clear" w:color="auto" w:fill="FFFFFF"/>
        </w:rPr>
        <w:lastRenderedPageBreak/>
        <w:t>./Об </w:t>
      </w:r>
      <w:r w:rsidRPr="00ED3E28">
        <w:rPr>
          <w:bCs/>
          <w:color w:val="000000" w:themeColor="text1"/>
          <w:sz w:val="24"/>
          <w:szCs w:val="24"/>
          <w:shd w:val="clear" w:color="auto" w:fill="FFFFFF"/>
        </w:rPr>
        <w:t>освобождении</w:t>
      </w:r>
      <w:r w:rsidRPr="00ED3E28">
        <w:rPr>
          <w:color w:val="000000" w:themeColor="text1"/>
          <w:sz w:val="24"/>
          <w:szCs w:val="24"/>
          <w:shd w:val="clear" w:color="auto" w:fill="FFFFFF"/>
        </w:rPr>
        <w:t> от мобилизации и реквизиции верблюдов и </w:t>
      </w:r>
      <w:r w:rsidRPr="00ED3E28">
        <w:rPr>
          <w:bCs/>
          <w:color w:val="000000" w:themeColor="text1"/>
          <w:sz w:val="24"/>
          <w:szCs w:val="24"/>
          <w:shd w:val="clear" w:color="auto" w:fill="FFFFFF"/>
        </w:rPr>
        <w:t>лошадей</w:t>
      </w:r>
      <w:r w:rsidRPr="00ED3E28">
        <w:rPr>
          <w:color w:val="000000" w:themeColor="text1"/>
          <w:sz w:val="24"/>
          <w:szCs w:val="24"/>
          <w:shd w:val="clear" w:color="auto" w:fill="FFFFFF"/>
        </w:rPr>
        <w:t> и о порядке установления гужевой повинности в районе Баскунчакского озера.</w:t>
      </w:r>
    </w:p>
    <w:p w14:paraId="186DC8C0"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shd w:val="clear" w:color="auto" w:fill="FFFFFF"/>
        </w:rPr>
        <w:t> </w:t>
      </w:r>
      <w:hyperlink r:id="rId34" w:history="1">
        <w:r w:rsidRPr="00ED3E28">
          <w:rPr>
            <w:rStyle w:val="ae"/>
            <w:color w:val="000000" w:themeColor="text1"/>
            <w:sz w:val="24"/>
            <w:szCs w:val="24"/>
            <w:u w:val="none"/>
          </w:rPr>
          <w:t>https://mlyn.by/16072023/dvugorbye-pomoshhniki-bojczov-krasnoj-armii-kak-verblyudy-voevali-v-velikuyu-otechestvennuyu-vojnu/</w:t>
        </w:r>
      </w:hyperlink>
    </w:p>
    <w:p w14:paraId="46BB3D66" w14:textId="77777777" w:rsidR="00573487" w:rsidRPr="00ED3E28" w:rsidRDefault="00573487" w:rsidP="00DA1CBC">
      <w:pPr>
        <w:spacing w:line="360" w:lineRule="auto"/>
        <w:ind w:firstLine="709"/>
        <w:rPr>
          <w:color w:val="000000" w:themeColor="text1"/>
          <w:sz w:val="24"/>
          <w:szCs w:val="24"/>
        </w:rPr>
      </w:pPr>
      <w:hyperlink r:id="rId35" w:history="1">
        <w:r w:rsidRPr="00ED3E28">
          <w:rPr>
            <w:rStyle w:val="ae"/>
            <w:color w:val="000000" w:themeColor="text1"/>
            <w:sz w:val="24"/>
            <w:szCs w:val="24"/>
            <w:u w:val="none"/>
          </w:rPr>
          <w:t>https://www.belpressa.ru/43476.html#</w:t>
        </w:r>
      </w:hyperlink>
    </w:p>
    <w:p w14:paraId="182F4F1E" w14:textId="77777777" w:rsidR="00573487" w:rsidRPr="00ED3E28" w:rsidRDefault="00573487" w:rsidP="00DA1CBC">
      <w:pPr>
        <w:spacing w:line="360" w:lineRule="auto"/>
        <w:ind w:firstLine="709"/>
        <w:rPr>
          <w:color w:val="000000" w:themeColor="text1"/>
          <w:sz w:val="24"/>
          <w:szCs w:val="24"/>
        </w:rPr>
      </w:pPr>
      <w:hyperlink r:id="rId36" w:history="1">
        <w:r w:rsidRPr="00ED3E28">
          <w:rPr>
            <w:rStyle w:val="ae"/>
            <w:color w:val="000000" w:themeColor="text1"/>
            <w:sz w:val="24"/>
            <w:szCs w:val="24"/>
            <w:u w:val="none"/>
          </w:rPr>
          <w:t>https://kulturologia.ru/blogs/091221/51930/</w:t>
        </w:r>
      </w:hyperlink>
    </w:p>
    <w:p w14:paraId="69FAFC4D" w14:textId="77777777" w:rsidR="00573487" w:rsidRPr="00ED3E28" w:rsidRDefault="00573487" w:rsidP="00DA1CBC">
      <w:pPr>
        <w:spacing w:line="360" w:lineRule="auto"/>
        <w:ind w:firstLine="709"/>
        <w:rPr>
          <w:color w:val="000000" w:themeColor="text1"/>
          <w:sz w:val="24"/>
          <w:szCs w:val="24"/>
        </w:rPr>
      </w:pPr>
      <w:hyperlink r:id="rId37" w:history="1">
        <w:r w:rsidRPr="00ED3E28">
          <w:rPr>
            <w:rStyle w:val="ae"/>
            <w:color w:val="000000" w:themeColor="text1"/>
            <w:sz w:val="24"/>
            <w:szCs w:val="24"/>
            <w:u w:val="none"/>
          </w:rPr>
          <w:t>https://multiurok.ru/files/vierbliuzhii-batal-on-v-vielikoi-otiechiestviennoi.html</w:t>
        </w:r>
      </w:hyperlink>
    </w:p>
    <w:p w14:paraId="5CADFDF9"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shd w:val="clear" w:color="auto" w:fill="FFFFFF"/>
        </w:rPr>
        <w:t>https://hwiki.istmat.org/node/37871</w:t>
      </w:r>
    </w:p>
    <w:p w14:paraId="19F517CB" w14:textId="77777777" w:rsidR="00573487" w:rsidRPr="00ED3E28" w:rsidRDefault="00573487" w:rsidP="00DA1CBC">
      <w:pPr>
        <w:spacing w:line="360" w:lineRule="auto"/>
        <w:ind w:firstLine="709"/>
        <w:rPr>
          <w:color w:val="000000" w:themeColor="text1"/>
          <w:sz w:val="24"/>
          <w:szCs w:val="24"/>
        </w:rPr>
      </w:pPr>
      <w:hyperlink r:id="rId38" w:history="1">
        <w:r w:rsidRPr="00ED3E28">
          <w:rPr>
            <w:rStyle w:val="ae"/>
            <w:color w:val="000000" w:themeColor="text1"/>
            <w:sz w:val="24"/>
            <w:szCs w:val="24"/>
            <w:u w:val="none"/>
          </w:rPr>
          <w:t>https://m.ok.ru/group/56715462836332/topic/155119804969068</w:t>
        </w:r>
      </w:hyperlink>
    </w:p>
    <w:p w14:paraId="6A9E9485" w14:textId="77777777" w:rsidR="00573487" w:rsidRPr="00ED3E28" w:rsidRDefault="00573487" w:rsidP="00DA1CBC">
      <w:pPr>
        <w:spacing w:line="360" w:lineRule="auto"/>
        <w:ind w:firstLine="709"/>
        <w:rPr>
          <w:color w:val="000000" w:themeColor="text1"/>
          <w:sz w:val="24"/>
          <w:szCs w:val="24"/>
        </w:rPr>
      </w:pPr>
      <w:hyperlink r:id="rId39" w:history="1">
        <w:r w:rsidRPr="00ED3E28">
          <w:rPr>
            <w:rStyle w:val="ae"/>
            <w:color w:val="000000" w:themeColor="text1"/>
            <w:sz w:val="24"/>
            <w:szCs w:val="24"/>
            <w:u w:val="none"/>
          </w:rPr>
          <w:t>https://домсолдатскогосердца.рф/2023/05/01/верблюды-сталинграда/</w:t>
        </w:r>
      </w:hyperlink>
    </w:p>
    <w:p w14:paraId="60B4A0FC" w14:textId="77777777" w:rsidR="00573487" w:rsidRPr="00ED3E28" w:rsidRDefault="00573487" w:rsidP="00DA1CBC">
      <w:pPr>
        <w:spacing w:line="360" w:lineRule="auto"/>
        <w:ind w:firstLine="709"/>
        <w:jc w:val="center"/>
        <w:rPr>
          <w:color w:val="000000" w:themeColor="text1"/>
          <w:sz w:val="24"/>
          <w:szCs w:val="24"/>
        </w:rPr>
      </w:pPr>
    </w:p>
    <w:p w14:paraId="0C90C841" w14:textId="77777777" w:rsidR="00573487" w:rsidRPr="00ED3E28" w:rsidRDefault="00573487" w:rsidP="00DA1CBC">
      <w:pPr>
        <w:spacing w:line="360" w:lineRule="auto"/>
        <w:ind w:firstLine="709"/>
        <w:rPr>
          <w:color w:val="000000" w:themeColor="text1"/>
          <w:sz w:val="24"/>
          <w:szCs w:val="24"/>
        </w:rPr>
      </w:pPr>
      <w:r w:rsidRPr="00ED3E28">
        <w:rPr>
          <w:color w:val="000000" w:themeColor="text1"/>
          <w:sz w:val="24"/>
          <w:szCs w:val="24"/>
        </w:rPr>
        <w:t>ссылки</w:t>
      </w:r>
    </w:p>
    <w:p w14:paraId="295F1DE3" w14:textId="77777777" w:rsidR="00573487" w:rsidRPr="00ED3E28" w:rsidRDefault="00573487" w:rsidP="00DA1CBC">
      <w:pPr>
        <w:spacing w:line="360" w:lineRule="auto"/>
        <w:ind w:firstLine="709"/>
        <w:rPr>
          <w:color w:val="000000" w:themeColor="text1"/>
          <w:sz w:val="24"/>
          <w:szCs w:val="24"/>
        </w:rPr>
      </w:pPr>
      <w:r w:rsidRPr="00ED3E28">
        <w:rPr>
          <w:bCs/>
          <w:color w:val="000000" w:themeColor="text1"/>
          <w:sz w:val="24"/>
          <w:szCs w:val="24"/>
        </w:rPr>
        <w:t>1.Истомин А. 34 гвардейская Енакиевская, краснознаменная, ордена Кутузова, стрелковая дивизия//</w:t>
      </w:r>
      <w:r w:rsidRPr="00ED3E28">
        <w:rPr>
          <w:color w:val="000000" w:themeColor="text1"/>
          <w:sz w:val="24"/>
          <w:szCs w:val="24"/>
        </w:rPr>
        <w:t>Саратовские вести , 19.01.2001 ,- № 9.</w:t>
      </w:r>
    </w:p>
    <w:p w14:paraId="410A50C0" w14:textId="77777777" w:rsidR="00573487" w:rsidRPr="00ED3E28" w:rsidRDefault="00573487" w:rsidP="00DA1CBC">
      <w:pPr>
        <w:spacing w:line="360" w:lineRule="auto"/>
        <w:ind w:firstLine="709"/>
        <w:rPr>
          <w:color w:val="000000" w:themeColor="text1"/>
          <w:sz w:val="24"/>
          <w:szCs w:val="24"/>
        </w:rPr>
      </w:pPr>
      <w:r w:rsidRPr="00ED3E28">
        <w:rPr>
          <w:color w:val="000000" w:themeColor="text1"/>
          <w:sz w:val="24"/>
          <w:szCs w:val="24"/>
        </w:rPr>
        <w:t>2.Успенский  В.Д. Тайный советник вождя, в двух томах, Правда, М., 2025</w:t>
      </w:r>
    </w:p>
    <w:p w14:paraId="43C8B3EF" w14:textId="77777777" w:rsidR="00573487" w:rsidRPr="00ED3E28" w:rsidRDefault="00573487" w:rsidP="00DA1CBC">
      <w:pPr>
        <w:spacing w:line="360" w:lineRule="auto"/>
        <w:ind w:firstLine="709"/>
        <w:jc w:val="center"/>
        <w:rPr>
          <w:b/>
          <w:color w:val="000000" w:themeColor="text1"/>
          <w:sz w:val="24"/>
          <w:szCs w:val="24"/>
        </w:rPr>
      </w:pPr>
    </w:p>
    <w:p w14:paraId="05ABBE08" w14:textId="77777777" w:rsidR="00573487" w:rsidRPr="00ED3E28" w:rsidRDefault="00573487" w:rsidP="00DA1CBC">
      <w:pPr>
        <w:spacing w:line="360" w:lineRule="auto"/>
        <w:ind w:firstLine="709"/>
        <w:jc w:val="center"/>
        <w:rPr>
          <w:b/>
          <w:color w:val="000000" w:themeColor="text1"/>
          <w:sz w:val="24"/>
          <w:szCs w:val="24"/>
        </w:rPr>
      </w:pPr>
    </w:p>
    <w:p w14:paraId="28A5E318" w14:textId="77777777" w:rsidR="00573487" w:rsidRPr="00ED3E28" w:rsidRDefault="00573487" w:rsidP="00DA1CBC">
      <w:pPr>
        <w:spacing w:line="360" w:lineRule="auto"/>
        <w:ind w:firstLine="709"/>
        <w:jc w:val="center"/>
        <w:rPr>
          <w:b/>
          <w:color w:val="000000" w:themeColor="text1"/>
          <w:sz w:val="24"/>
          <w:szCs w:val="24"/>
        </w:rPr>
      </w:pPr>
    </w:p>
    <w:p w14:paraId="7F05CD4E" w14:textId="77777777" w:rsidR="00573487" w:rsidRPr="00ED3E28" w:rsidRDefault="00573487" w:rsidP="00DA1CBC">
      <w:pPr>
        <w:spacing w:line="360" w:lineRule="auto"/>
        <w:ind w:firstLine="709"/>
        <w:jc w:val="center"/>
        <w:rPr>
          <w:b/>
          <w:color w:val="000000" w:themeColor="text1"/>
          <w:sz w:val="24"/>
          <w:szCs w:val="24"/>
        </w:rPr>
      </w:pPr>
    </w:p>
    <w:p w14:paraId="1CA23561" w14:textId="77777777" w:rsidR="00573487" w:rsidRPr="00ED3E28" w:rsidRDefault="00573487" w:rsidP="00DA1CBC">
      <w:pPr>
        <w:spacing w:line="360" w:lineRule="auto"/>
        <w:ind w:firstLine="709"/>
        <w:rPr>
          <w:b/>
          <w:color w:val="000000" w:themeColor="text1"/>
          <w:sz w:val="24"/>
          <w:szCs w:val="24"/>
        </w:rPr>
      </w:pPr>
    </w:p>
    <w:p w14:paraId="15E69073" w14:textId="77777777" w:rsidR="00573487" w:rsidRPr="00ED3E28" w:rsidRDefault="00573487" w:rsidP="00DA1CBC">
      <w:pPr>
        <w:spacing w:line="360" w:lineRule="auto"/>
        <w:ind w:firstLine="709"/>
        <w:rPr>
          <w:b/>
          <w:color w:val="000000" w:themeColor="text1"/>
          <w:sz w:val="24"/>
          <w:szCs w:val="24"/>
        </w:rPr>
      </w:pPr>
    </w:p>
    <w:p w14:paraId="494046D2" w14:textId="77777777" w:rsidR="00573487" w:rsidRPr="00ED3E28" w:rsidRDefault="00573487" w:rsidP="00DA1CBC">
      <w:pPr>
        <w:spacing w:line="360" w:lineRule="auto"/>
        <w:ind w:firstLine="709"/>
        <w:rPr>
          <w:b/>
          <w:color w:val="000000" w:themeColor="text1"/>
          <w:sz w:val="24"/>
          <w:szCs w:val="24"/>
        </w:rPr>
      </w:pPr>
    </w:p>
    <w:p w14:paraId="41E9C539" w14:textId="77777777" w:rsidR="00573487" w:rsidRPr="00ED3E28" w:rsidRDefault="00573487" w:rsidP="00DA1CBC">
      <w:pPr>
        <w:spacing w:line="360" w:lineRule="auto"/>
        <w:ind w:firstLine="709"/>
        <w:rPr>
          <w:b/>
          <w:color w:val="000000" w:themeColor="text1"/>
          <w:sz w:val="24"/>
          <w:szCs w:val="24"/>
        </w:rPr>
      </w:pPr>
    </w:p>
    <w:p w14:paraId="403FFADE" w14:textId="77777777" w:rsidR="00573487" w:rsidRPr="00ED3E28" w:rsidRDefault="00573487" w:rsidP="00DA1CBC">
      <w:pPr>
        <w:spacing w:line="360" w:lineRule="auto"/>
        <w:ind w:firstLine="709"/>
        <w:rPr>
          <w:b/>
          <w:color w:val="000000" w:themeColor="text1"/>
          <w:sz w:val="24"/>
          <w:szCs w:val="24"/>
        </w:rPr>
      </w:pPr>
    </w:p>
    <w:p w14:paraId="6B38E7DE" w14:textId="78225967" w:rsidR="00573487" w:rsidRPr="00ED3E28" w:rsidRDefault="00573487"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510375C0" w14:textId="77777777" w:rsidR="00573487" w:rsidRPr="00ED3E28" w:rsidRDefault="00573487" w:rsidP="00DA1CBC">
      <w:pPr>
        <w:spacing w:line="360" w:lineRule="auto"/>
        <w:ind w:firstLine="709"/>
        <w:jc w:val="center"/>
        <w:rPr>
          <w:b/>
          <w:color w:val="000000" w:themeColor="text1"/>
          <w:sz w:val="24"/>
          <w:szCs w:val="24"/>
        </w:rPr>
      </w:pPr>
      <w:r w:rsidRPr="00ED3E28">
        <w:rPr>
          <w:b/>
          <w:color w:val="000000" w:themeColor="text1"/>
          <w:sz w:val="24"/>
          <w:szCs w:val="24"/>
        </w:rPr>
        <w:lastRenderedPageBreak/>
        <w:t>Применение аппаратов воздушного охлаждения в первичной переработке нефти</w:t>
      </w:r>
    </w:p>
    <w:p w14:paraId="0CC92E01" w14:textId="77777777" w:rsidR="00573487" w:rsidRPr="00ED3E28" w:rsidRDefault="00573487" w:rsidP="00881A61">
      <w:pPr>
        <w:spacing w:line="360" w:lineRule="auto"/>
        <w:ind w:firstLine="709"/>
        <w:jc w:val="right"/>
        <w:rPr>
          <w:i/>
          <w:color w:val="000000" w:themeColor="text1"/>
          <w:sz w:val="24"/>
          <w:szCs w:val="24"/>
        </w:rPr>
      </w:pPr>
      <w:r w:rsidRPr="00ED3E28">
        <w:rPr>
          <w:i/>
          <w:color w:val="000000" w:themeColor="text1"/>
          <w:sz w:val="24"/>
          <w:szCs w:val="24"/>
        </w:rPr>
        <w:t>Дергачев К.А.</w:t>
      </w:r>
    </w:p>
    <w:p w14:paraId="1CF69B61" w14:textId="77777777" w:rsidR="00573487" w:rsidRPr="00ED3E28" w:rsidRDefault="00573487" w:rsidP="00881A61">
      <w:pPr>
        <w:spacing w:line="360" w:lineRule="auto"/>
        <w:ind w:firstLine="709"/>
        <w:jc w:val="right"/>
        <w:rPr>
          <w:i/>
          <w:color w:val="000000" w:themeColor="text1"/>
          <w:sz w:val="24"/>
          <w:szCs w:val="24"/>
        </w:rPr>
      </w:pPr>
      <w:r w:rsidRPr="00ED3E28">
        <w:rPr>
          <w:i/>
          <w:color w:val="000000" w:themeColor="text1"/>
          <w:sz w:val="24"/>
          <w:szCs w:val="24"/>
        </w:rPr>
        <w:t>ГБПОУ АО АГПК</w:t>
      </w:r>
    </w:p>
    <w:p w14:paraId="3BB3A8DD" w14:textId="77777777" w:rsidR="00573487" w:rsidRPr="00ED3E28" w:rsidRDefault="00573487" w:rsidP="00881A61">
      <w:pPr>
        <w:spacing w:line="360" w:lineRule="auto"/>
        <w:ind w:firstLine="709"/>
        <w:jc w:val="right"/>
        <w:rPr>
          <w:i/>
          <w:color w:val="000000" w:themeColor="text1"/>
          <w:sz w:val="24"/>
          <w:szCs w:val="24"/>
        </w:rPr>
      </w:pPr>
      <w:r w:rsidRPr="00ED3E28">
        <w:rPr>
          <w:i/>
          <w:color w:val="000000" w:themeColor="text1"/>
          <w:sz w:val="24"/>
          <w:szCs w:val="24"/>
        </w:rPr>
        <w:t>Переработка нефти и газа, 3 курс</w:t>
      </w:r>
    </w:p>
    <w:p w14:paraId="7661EAD7" w14:textId="77777777" w:rsidR="00573487" w:rsidRPr="00ED3E28" w:rsidRDefault="00573487" w:rsidP="00881A61">
      <w:pPr>
        <w:spacing w:line="360" w:lineRule="auto"/>
        <w:ind w:firstLine="709"/>
        <w:jc w:val="right"/>
        <w:rPr>
          <w:i/>
          <w:color w:val="000000" w:themeColor="text1"/>
          <w:sz w:val="24"/>
          <w:szCs w:val="24"/>
        </w:rPr>
      </w:pPr>
      <w:r w:rsidRPr="00ED3E28">
        <w:rPr>
          <w:i/>
          <w:color w:val="000000" w:themeColor="text1"/>
          <w:sz w:val="24"/>
          <w:szCs w:val="24"/>
        </w:rPr>
        <w:t>Научный руководитель – Ферафонтова О.А.</w:t>
      </w:r>
    </w:p>
    <w:p w14:paraId="257B4207" w14:textId="77777777" w:rsidR="00573487" w:rsidRPr="00ED3E28" w:rsidRDefault="00573487" w:rsidP="00DA1CBC">
      <w:pPr>
        <w:spacing w:line="360" w:lineRule="auto"/>
        <w:ind w:firstLine="709"/>
        <w:jc w:val="both"/>
        <w:rPr>
          <w:i/>
          <w:color w:val="000000" w:themeColor="text1"/>
          <w:sz w:val="24"/>
          <w:szCs w:val="24"/>
        </w:rPr>
      </w:pPr>
      <w:r w:rsidRPr="00ED3E28">
        <w:rPr>
          <w:i/>
          <w:color w:val="000000" w:themeColor="text1"/>
          <w:sz w:val="24"/>
          <w:szCs w:val="24"/>
        </w:rPr>
        <w:t>В статье рассматривается процесс проектирования аппарата воздушного охлаждения (АВО) для установки первичной переработки эльдаровской нефти. Актуальность работы обусловлена необходимостью снижения потребления водных ресурсов в промышленности и повышения энергоэффективности технологических процессов. Представлены результаты выбора стандартизованного аппарата типа АВМ, приведены его технические характеристики и анализ эксплуатационных преимуществ.</w:t>
      </w:r>
    </w:p>
    <w:p w14:paraId="04A0CD34" w14:textId="77777777" w:rsidR="00573487" w:rsidRPr="00ED3E28" w:rsidRDefault="00573487" w:rsidP="00DA1CBC">
      <w:pPr>
        <w:spacing w:line="360" w:lineRule="auto"/>
        <w:ind w:firstLine="709"/>
        <w:jc w:val="both"/>
        <w:rPr>
          <w:b/>
          <w:color w:val="000000" w:themeColor="text1"/>
          <w:sz w:val="24"/>
          <w:szCs w:val="24"/>
        </w:rPr>
      </w:pPr>
      <w:r w:rsidRPr="00ED3E28">
        <w:rPr>
          <w:b/>
          <w:color w:val="000000" w:themeColor="text1"/>
          <w:sz w:val="24"/>
          <w:szCs w:val="24"/>
        </w:rPr>
        <w:t>Актуальность темы</w:t>
      </w:r>
    </w:p>
    <w:p w14:paraId="27ED0262"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Более 65% потребляемой пресной воды в промышленности приходится на системы охлаждения оборудования, из которых 30% составляют потери на испарение в оборотных циклах. Традиционное водяное охлаждение сопровождается коррозией, образованием отложений и зависимостью от температуры атмосферного воздуха, которая в летний период может достигать 30–32°С вместо расчетных 25°С. Это приводит к снижению эффективности теплообмена и требует поиска альтернативных решений. Аппараты воздушного охлаждения (АВО) позволяют исключить использование воды, обеспечить стабильность технологического процесса и сократить эксплуатационные затраты [1, 2].</w:t>
      </w:r>
    </w:p>
    <w:p w14:paraId="4A812FCF" w14:textId="77777777" w:rsidR="00573487" w:rsidRPr="00ED3E28" w:rsidRDefault="00573487" w:rsidP="00DA1CBC">
      <w:pPr>
        <w:spacing w:line="360" w:lineRule="auto"/>
        <w:ind w:firstLine="709"/>
        <w:jc w:val="both"/>
        <w:rPr>
          <w:color w:val="000000" w:themeColor="text1"/>
          <w:sz w:val="24"/>
          <w:szCs w:val="24"/>
        </w:rPr>
      </w:pPr>
      <w:r w:rsidRPr="00ED3E28">
        <w:rPr>
          <w:b/>
          <w:color w:val="000000" w:themeColor="text1"/>
          <w:sz w:val="24"/>
          <w:szCs w:val="24"/>
        </w:rPr>
        <w:t>Цель работы</w:t>
      </w:r>
      <w:r w:rsidRPr="00ED3E28">
        <w:rPr>
          <w:color w:val="000000" w:themeColor="text1"/>
          <w:sz w:val="24"/>
          <w:szCs w:val="24"/>
        </w:rPr>
        <w:t xml:space="preserve"> заключается в выборе и обосновании конструкции аппарата воздушного охлаждения для керосиновой фракции эльдаровской нефти, обеспечивающего требуемые параметры охлаждения с минимальными энергетическими затратами.</w:t>
      </w:r>
    </w:p>
    <w:p w14:paraId="5913F99B" w14:textId="77777777" w:rsidR="00573487" w:rsidRPr="00ED3E28" w:rsidRDefault="00573487" w:rsidP="00DA1CBC">
      <w:pPr>
        <w:spacing w:line="360" w:lineRule="auto"/>
        <w:ind w:firstLine="709"/>
        <w:jc w:val="both"/>
        <w:rPr>
          <w:b/>
          <w:color w:val="000000" w:themeColor="text1"/>
          <w:sz w:val="24"/>
          <w:szCs w:val="24"/>
        </w:rPr>
      </w:pPr>
      <w:r w:rsidRPr="00ED3E28">
        <w:rPr>
          <w:b/>
          <w:color w:val="000000" w:themeColor="text1"/>
          <w:sz w:val="24"/>
          <w:szCs w:val="24"/>
        </w:rPr>
        <w:t>Объект охлаждения</w:t>
      </w:r>
    </w:p>
    <w:p w14:paraId="6E5B8E3E"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Объектом охлаждения является керосиновая фракция эльдаровской нефти, физико-химические характеристики которой представлены в таблице 1. Фракция поступает на установку в количестве 75 000 кг/ч с начальной температурой 90°С; требуемая конечная температура продукта составляет 40°С.</w:t>
      </w:r>
    </w:p>
    <w:tbl>
      <w:tblPr>
        <w:tblStyle w:val="af4"/>
        <w:tblpPr w:leftFromText="180" w:rightFromText="180" w:vertAnchor="text" w:horzAnchor="margin" w:tblpXSpec="center" w:tblpY="325"/>
        <w:tblW w:w="8014" w:type="dxa"/>
        <w:tblLook w:val="04A0" w:firstRow="1" w:lastRow="0" w:firstColumn="1" w:lastColumn="0" w:noHBand="0" w:noVBand="1"/>
      </w:tblPr>
      <w:tblGrid>
        <w:gridCol w:w="6045"/>
        <w:gridCol w:w="1969"/>
      </w:tblGrid>
      <w:tr w:rsidR="00573487" w:rsidRPr="00ED3E28" w14:paraId="33B9A6DF" w14:textId="77777777" w:rsidTr="00904B46">
        <w:trPr>
          <w:trHeight w:val="301"/>
        </w:trPr>
        <w:tc>
          <w:tcPr>
            <w:tcW w:w="6045" w:type="dxa"/>
            <w:hideMark/>
          </w:tcPr>
          <w:p w14:paraId="496CBFAF"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Параметр</w:t>
            </w:r>
          </w:p>
        </w:tc>
        <w:tc>
          <w:tcPr>
            <w:tcW w:w="1969" w:type="dxa"/>
            <w:hideMark/>
          </w:tcPr>
          <w:p w14:paraId="6C026A6C" w14:textId="77777777" w:rsidR="00573487" w:rsidRPr="00ED3E28" w:rsidRDefault="00573487" w:rsidP="00DA1CBC">
            <w:pPr>
              <w:spacing w:line="360" w:lineRule="auto"/>
              <w:ind w:firstLine="709"/>
              <w:jc w:val="center"/>
              <w:rPr>
                <w:color w:val="000000" w:themeColor="text1"/>
                <w:sz w:val="24"/>
                <w:szCs w:val="24"/>
              </w:rPr>
            </w:pPr>
            <w:r w:rsidRPr="00ED3E28">
              <w:rPr>
                <w:color w:val="000000" w:themeColor="text1"/>
                <w:sz w:val="24"/>
                <w:szCs w:val="24"/>
              </w:rPr>
              <w:t>Значение</w:t>
            </w:r>
          </w:p>
        </w:tc>
      </w:tr>
      <w:tr w:rsidR="00573487" w:rsidRPr="00ED3E28" w14:paraId="7641DA20" w14:textId="77777777" w:rsidTr="00904B46">
        <w:trPr>
          <w:trHeight w:val="301"/>
        </w:trPr>
        <w:tc>
          <w:tcPr>
            <w:tcW w:w="6045" w:type="dxa"/>
            <w:hideMark/>
          </w:tcPr>
          <w:p w14:paraId="744399BE"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Плотность при 20°С, кг/м³</w:t>
            </w:r>
          </w:p>
        </w:tc>
        <w:tc>
          <w:tcPr>
            <w:tcW w:w="1969" w:type="dxa"/>
            <w:hideMark/>
          </w:tcPr>
          <w:p w14:paraId="606DFAF8"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829</w:t>
            </w:r>
          </w:p>
        </w:tc>
      </w:tr>
      <w:tr w:rsidR="00573487" w:rsidRPr="00ED3E28" w14:paraId="554D6C5D" w14:textId="77777777" w:rsidTr="00904B46">
        <w:trPr>
          <w:trHeight w:val="301"/>
        </w:trPr>
        <w:tc>
          <w:tcPr>
            <w:tcW w:w="6045" w:type="dxa"/>
            <w:hideMark/>
          </w:tcPr>
          <w:p w14:paraId="5759FC41"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Вязкость кинематическая при 20°С, сСт</w:t>
            </w:r>
          </w:p>
        </w:tc>
        <w:tc>
          <w:tcPr>
            <w:tcW w:w="1969" w:type="dxa"/>
            <w:hideMark/>
          </w:tcPr>
          <w:p w14:paraId="322F228E"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3,48</w:t>
            </w:r>
          </w:p>
        </w:tc>
      </w:tr>
      <w:tr w:rsidR="00573487" w:rsidRPr="00ED3E28" w14:paraId="4909D3F9" w14:textId="77777777" w:rsidTr="00904B46">
        <w:trPr>
          <w:trHeight w:val="301"/>
        </w:trPr>
        <w:tc>
          <w:tcPr>
            <w:tcW w:w="6045" w:type="dxa"/>
            <w:hideMark/>
          </w:tcPr>
          <w:p w14:paraId="16431044"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Вязкость кинематическая при 50°С, сСт</w:t>
            </w:r>
          </w:p>
        </w:tc>
        <w:tc>
          <w:tcPr>
            <w:tcW w:w="1969" w:type="dxa"/>
            <w:hideMark/>
          </w:tcPr>
          <w:p w14:paraId="25D3CA6F"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1,94</w:t>
            </w:r>
          </w:p>
        </w:tc>
      </w:tr>
      <w:tr w:rsidR="00573487" w:rsidRPr="00ED3E28" w14:paraId="4D02C6D8" w14:textId="77777777" w:rsidTr="00904B46">
        <w:trPr>
          <w:trHeight w:val="301"/>
        </w:trPr>
        <w:tc>
          <w:tcPr>
            <w:tcW w:w="6045" w:type="dxa"/>
            <w:hideMark/>
          </w:tcPr>
          <w:p w14:paraId="1915D485"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lastRenderedPageBreak/>
              <w:t>Температура начала кипения (10% отгона), °С</w:t>
            </w:r>
          </w:p>
        </w:tc>
        <w:tc>
          <w:tcPr>
            <w:tcW w:w="1969" w:type="dxa"/>
            <w:hideMark/>
          </w:tcPr>
          <w:p w14:paraId="7586BCB8"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210</w:t>
            </w:r>
          </w:p>
        </w:tc>
      </w:tr>
      <w:tr w:rsidR="00573487" w:rsidRPr="00ED3E28" w14:paraId="5317C57D" w14:textId="77777777" w:rsidTr="00904B46">
        <w:trPr>
          <w:trHeight w:val="301"/>
        </w:trPr>
        <w:tc>
          <w:tcPr>
            <w:tcW w:w="6045" w:type="dxa"/>
            <w:hideMark/>
          </w:tcPr>
          <w:p w14:paraId="7E932ACD"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Температура 50% отгона, °С</w:t>
            </w:r>
          </w:p>
        </w:tc>
        <w:tc>
          <w:tcPr>
            <w:tcW w:w="1969" w:type="dxa"/>
            <w:hideMark/>
          </w:tcPr>
          <w:p w14:paraId="6EDDEE9C"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244</w:t>
            </w:r>
          </w:p>
        </w:tc>
      </w:tr>
      <w:tr w:rsidR="00573487" w:rsidRPr="00ED3E28" w14:paraId="214128D4" w14:textId="77777777" w:rsidTr="00904B46">
        <w:trPr>
          <w:trHeight w:val="301"/>
        </w:trPr>
        <w:tc>
          <w:tcPr>
            <w:tcW w:w="6045" w:type="dxa"/>
            <w:hideMark/>
          </w:tcPr>
          <w:p w14:paraId="52003F20"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Температура 90% отгона, °С</w:t>
            </w:r>
          </w:p>
        </w:tc>
        <w:tc>
          <w:tcPr>
            <w:tcW w:w="1969" w:type="dxa"/>
            <w:hideMark/>
          </w:tcPr>
          <w:p w14:paraId="6E828BFC"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269</w:t>
            </w:r>
          </w:p>
        </w:tc>
      </w:tr>
      <w:tr w:rsidR="00573487" w:rsidRPr="00ED3E28" w14:paraId="75FB8D15" w14:textId="77777777" w:rsidTr="00904B46">
        <w:trPr>
          <w:trHeight w:val="318"/>
        </w:trPr>
        <w:tc>
          <w:tcPr>
            <w:tcW w:w="6045" w:type="dxa"/>
            <w:hideMark/>
          </w:tcPr>
          <w:p w14:paraId="5BC7FE3E"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Температура 98% отгона, °С</w:t>
            </w:r>
          </w:p>
        </w:tc>
        <w:tc>
          <w:tcPr>
            <w:tcW w:w="1969" w:type="dxa"/>
            <w:hideMark/>
          </w:tcPr>
          <w:p w14:paraId="22717754"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287</w:t>
            </w:r>
          </w:p>
        </w:tc>
      </w:tr>
      <w:tr w:rsidR="00573487" w:rsidRPr="00ED3E28" w14:paraId="0D8EDA34" w14:textId="77777777" w:rsidTr="00904B46">
        <w:trPr>
          <w:trHeight w:val="284"/>
        </w:trPr>
        <w:tc>
          <w:tcPr>
            <w:tcW w:w="6045" w:type="dxa"/>
            <w:hideMark/>
          </w:tcPr>
          <w:p w14:paraId="4E6047FA"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Выход фракции, %</w:t>
            </w:r>
          </w:p>
        </w:tc>
        <w:tc>
          <w:tcPr>
            <w:tcW w:w="1969" w:type="dxa"/>
            <w:hideMark/>
          </w:tcPr>
          <w:p w14:paraId="5EB62AA5"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18,3</w:t>
            </w:r>
          </w:p>
        </w:tc>
      </w:tr>
    </w:tbl>
    <w:p w14:paraId="3C55C3B3" w14:textId="77777777" w:rsidR="00573487" w:rsidRPr="00ED3E28" w:rsidRDefault="00573487" w:rsidP="00DA1CBC">
      <w:pPr>
        <w:spacing w:line="360" w:lineRule="auto"/>
        <w:ind w:firstLine="709"/>
        <w:jc w:val="center"/>
        <w:rPr>
          <w:color w:val="000000" w:themeColor="text1"/>
          <w:sz w:val="24"/>
          <w:szCs w:val="24"/>
        </w:rPr>
      </w:pPr>
      <w:r w:rsidRPr="00ED3E28">
        <w:rPr>
          <w:bCs/>
          <w:color w:val="000000" w:themeColor="text1"/>
          <w:sz w:val="24"/>
          <w:szCs w:val="24"/>
        </w:rPr>
        <w:t>Таблица 1 – Характеристика керосиновой фракции эльдаровской нефти</w:t>
      </w:r>
    </w:p>
    <w:p w14:paraId="41417674" w14:textId="77777777" w:rsidR="00573487" w:rsidRPr="00ED3E28" w:rsidRDefault="00573487" w:rsidP="00DA1CBC">
      <w:pPr>
        <w:spacing w:line="360" w:lineRule="auto"/>
        <w:ind w:firstLine="709"/>
        <w:jc w:val="both"/>
        <w:rPr>
          <w:b/>
          <w:color w:val="000000" w:themeColor="text1"/>
          <w:sz w:val="24"/>
          <w:szCs w:val="24"/>
        </w:rPr>
      </w:pPr>
      <w:r w:rsidRPr="00ED3E28">
        <w:rPr>
          <w:b/>
          <w:color w:val="000000" w:themeColor="text1"/>
          <w:sz w:val="24"/>
          <w:szCs w:val="24"/>
        </w:rPr>
        <w:t>Конструкция аппаратов воздушного охлаждения</w:t>
      </w:r>
    </w:p>
    <w:p w14:paraId="076A2479"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Аппараты воздушного охлаждения предназначены для конденсации и охлаждения парообразных, газообразных и жидких сред в интервале температур от -40 до +300°С при давлении до 6,4 МПа. Основными элементами АВО являются теплообменные секции из оребренных труб, осевые вентиляторы, аэродинамические элементы (обечайки, диффузоры) и несущие конструкции [3].</w:t>
      </w:r>
    </w:p>
    <w:p w14:paraId="0E05F1C1"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Ключевым элементом, определяющим эффективность теплообмена, являются биметаллические оребренные трубы (рисунок 1). Оребрение позволяет значительно увеличить площадь поверхности теплообмена без пропорционального увеличения габаритов аппарата. В данной работе применяются трубы с коэффициентом оребрения 9.</w:t>
      </w:r>
    </w:p>
    <w:p w14:paraId="15182AA5" w14:textId="77777777" w:rsidR="00573487" w:rsidRPr="00ED3E28" w:rsidRDefault="00573487" w:rsidP="00DA1CBC">
      <w:pPr>
        <w:spacing w:line="360" w:lineRule="auto"/>
        <w:ind w:firstLine="709"/>
        <w:rPr>
          <w:color w:val="000000" w:themeColor="text1"/>
          <w:spacing w:val="-4"/>
          <w:sz w:val="24"/>
          <w:szCs w:val="24"/>
        </w:rPr>
      </w:pPr>
      <w:r w:rsidRPr="00ED3E28">
        <w:rPr>
          <w:noProof/>
          <w:color w:val="000000" w:themeColor="text1"/>
          <w:sz w:val="24"/>
          <w:szCs w:val="24"/>
          <w:lang w:eastAsia="ru-RU"/>
        </w:rPr>
        <w:drawing>
          <wp:anchor distT="0" distB="0" distL="0" distR="0" simplePos="0" relativeHeight="251661312" behindDoc="1" locked="0" layoutInCell="1" allowOverlap="1" wp14:anchorId="71070D66" wp14:editId="3699EC4E">
            <wp:simplePos x="0" y="0"/>
            <wp:positionH relativeFrom="margin">
              <wp:posOffset>1069340</wp:posOffset>
            </wp:positionH>
            <wp:positionV relativeFrom="paragraph">
              <wp:posOffset>0</wp:posOffset>
            </wp:positionV>
            <wp:extent cx="4181475" cy="2085975"/>
            <wp:effectExtent l="0" t="0" r="9525" b="9525"/>
            <wp:wrapTopAndBottom/>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40" cstate="print"/>
                    <a:stretch>
                      <a:fillRect/>
                    </a:stretch>
                  </pic:blipFill>
                  <pic:spPr>
                    <a:xfrm>
                      <a:off x="0" y="0"/>
                      <a:ext cx="4181475" cy="2085975"/>
                    </a:xfrm>
                    <a:prstGeom prst="rect">
                      <a:avLst/>
                    </a:prstGeom>
                  </pic:spPr>
                </pic:pic>
              </a:graphicData>
            </a:graphic>
            <wp14:sizeRelH relativeFrom="margin">
              <wp14:pctWidth>0</wp14:pctWidth>
            </wp14:sizeRelH>
            <wp14:sizeRelV relativeFrom="margin">
              <wp14:pctHeight>0</wp14:pctHeight>
            </wp14:sizeRelV>
          </wp:anchor>
        </w:drawing>
      </w:r>
      <w:r w:rsidRPr="00ED3E28">
        <w:rPr>
          <w:color w:val="000000" w:themeColor="text1"/>
          <w:sz w:val="24"/>
          <w:szCs w:val="24"/>
        </w:rPr>
        <w:t>Рисунок</w:t>
      </w:r>
      <w:r w:rsidRPr="00ED3E28">
        <w:rPr>
          <w:color w:val="000000" w:themeColor="text1"/>
          <w:spacing w:val="-7"/>
          <w:sz w:val="24"/>
          <w:szCs w:val="24"/>
        </w:rPr>
        <w:t xml:space="preserve"> </w:t>
      </w:r>
      <w:r w:rsidRPr="00ED3E28">
        <w:rPr>
          <w:color w:val="000000" w:themeColor="text1"/>
          <w:sz w:val="24"/>
          <w:szCs w:val="24"/>
        </w:rPr>
        <w:t>1</w:t>
      </w:r>
      <w:r w:rsidRPr="00ED3E28">
        <w:rPr>
          <w:color w:val="000000" w:themeColor="text1"/>
          <w:spacing w:val="-4"/>
          <w:sz w:val="24"/>
          <w:szCs w:val="24"/>
        </w:rPr>
        <w:t xml:space="preserve"> </w:t>
      </w:r>
      <w:r w:rsidRPr="00ED3E28">
        <w:rPr>
          <w:color w:val="000000" w:themeColor="text1"/>
          <w:sz w:val="24"/>
          <w:szCs w:val="24"/>
        </w:rPr>
        <w:t>–</w:t>
      </w:r>
      <w:r w:rsidRPr="00ED3E28">
        <w:rPr>
          <w:color w:val="000000" w:themeColor="text1"/>
          <w:spacing w:val="-5"/>
          <w:sz w:val="24"/>
          <w:szCs w:val="24"/>
        </w:rPr>
        <w:t xml:space="preserve"> </w:t>
      </w:r>
      <w:r w:rsidRPr="00ED3E28">
        <w:rPr>
          <w:color w:val="000000" w:themeColor="text1"/>
          <w:sz w:val="24"/>
          <w:szCs w:val="24"/>
        </w:rPr>
        <w:t>Оребренная</w:t>
      </w:r>
      <w:r w:rsidRPr="00ED3E28">
        <w:rPr>
          <w:color w:val="000000" w:themeColor="text1"/>
          <w:spacing w:val="-4"/>
          <w:sz w:val="24"/>
          <w:szCs w:val="24"/>
        </w:rPr>
        <w:t xml:space="preserve"> труба</w:t>
      </w:r>
    </w:p>
    <w:p w14:paraId="5B28B1E3" w14:textId="77777777" w:rsidR="00573487" w:rsidRPr="00ED3E28" w:rsidRDefault="00573487" w:rsidP="00DA1CBC">
      <w:pPr>
        <w:spacing w:line="360" w:lineRule="auto"/>
        <w:ind w:firstLine="709"/>
        <w:jc w:val="both"/>
        <w:rPr>
          <w:color w:val="000000" w:themeColor="text1"/>
          <w:sz w:val="24"/>
          <w:szCs w:val="24"/>
        </w:rPr>
      </w:pPr>
      <w:r w:rsidRPr="00ED3E28">
        <w:rPr>
          <w:b/>
          <w:bCs/>
          <w:color w:val="000000" w:themeColor="text1"/>
          <w:sz w:val="24"/>
          <w:szCs w:val="24"/>
        </w:rPr>
        <w:t>Выбор оборудования</w:t>
      </w:r>
    </w:p>
    <w:p w14:paraId="433D4946"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Для заданных технологических условий был подобран стандартизованный аппарат типа АВМ (малопоточный). Его технические характеристики представлены в таблице 1.2. Выбор обоснован соответствием поверхности теплообмена требуемой тепловой нагрузке и возможностью обеспечения турбулентного режима течения продукта.</w:t>
      </w:r>
    </w:p>
    <w:p w14:paraId="2130ED48" w14:textId="77777777" w:rsidR="00573487" w:rsidRPr="00ED3E28" w:rsidRDefault="00573487" w:rsidP="00DA1CBC">
      <w:pPr>
        <w:spacing w:line="360" w:lineRule="auto"/>
        <w:ind w:firstLine="709"/>
        <w:jc w:val="center"/>
        <w:rPr>
          <w:color w:val="000000" w:themeColor="text1"/>
          <w:sz w:val="24"/>
          <w:szCs w:val="24"/>
        </w:rPr>
      </w:pPr>
      <w:r w:rsidRPr="00ED3E28">
        <w:rPr>
          <w:bCs/>
          <w:color w:val="000000" w:themeColor="text1"/>
          <w:sz w:val="24"/>
          <w:szCs w:val="24"/>
        </w:rPr>
        <w:t>Таблица 1.2 – Техническая характеристика аппарата АВМ</w:t>
      </w:r>
    </w:p>
    <w:tbl>
      <w:tblPr>
        <w:tblStyle w:val="af4"/>
        <w:tblW w:w="5524" w:type="dxa"/>
        <w:jc w:val="center"/>
        <w:tblLook w:val="04A0" w:firstRow="1" w:lastRow="0" w:firstColumn="1" w:lastColumn="0" w:noHBand="0" w:noVBand="1"/>
      </w:tblPr>
      <w:tblGrid>
        <w:gridCol w:w="3597"/>
        <w:gridCol w:w="1927"/>
      </w:tblGrid>
      <w:tr w:rsidR="00573487" w:rsidRPr="00ED3E28" w14:paraId="5DC18EF9" w14:textId="77777777" w:rsidTr="00904B46">
        <w:trPr>
          <w:trHeight w:val="241"/>
          <w:jc w:val="center"/>
        </w:trPr>
        <w:tc>
          <w:tcPr>
            <w:tcW w:w="3597" w:type="dxa"/>
            <w:hideMark/>
          </w:tcPr>
          <w:p w14:paraId="6D0B9761"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Параметр</w:t>
            </w:r>
          </w:p>
        </w:tc>
        <w:tc>
          <w:tcPr>
            <w:tcW w:w="1927" w:type="dxa"/>
            <w:hideMark/>
          </w:tcPr>
          <w:p w14:paraId="70BB553A"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Значение</w:t>
            </w:r>
          </w:p>
        </w:tc>
      </w:tr>
      <w:tr w:rsidR="00573487" w:rsidRPr="00ED3E28" w14:paraId="1A1667F0" w14:textId="77777777" w:rsidTr="00904B46">
        <w:trPr>
          <w:trHeight w:val="241"/>
          <w:jc w:val="center"/>
        </w:trPr>
        <w:tc>
          <w:tcPr>
            <w:tcW w:w="3597" w:type="dxa"/>
            <w:hideMark/>
          </w:tcPr>
          <w:p w14:paraId="6596DEDD"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Длина труб, мм</w:t>
            </w:r>
          </w:p>
        </w:tc>
        <w:tc>
          <w:tcPr>
            <w:tcW w:w="1927" w:type="dxa"/>
            <w:hideMark/>
          </w:tcPr>
          <w:p w14:paraId="67F0C084"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6000</w:t>
            </w:r>
          </w:p>
        </w:tc>
      </w:tr>
      <w:tr w:rsidR="00573487" w:rsidRPr="00ED3E28" w14:paraId="01C66D32" w14:textId="77777777" w:rsidTr="00904B46">
        <w:trPr>
          <w:trHeight w:val="241"/>
          <w:jc w:val="center"/>
        </w:trPr>
        <w:tc>
          <w:tcPr>
            <w:tcW w:w="3597" w:type="dxa"/>
            <w:hideMark/>
          </w:tcPr>
          <w:p w14:paraId="689E2FD0"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Коэффициент оребрения </w:t>
            </w:r>
            <w:r w:rsidRPr="00ED3E28">
              <w:rPr>
                <w:color w:val="000000" w:themeColor="text1"/>
                <w:sz w:val="24"/>
                <w:szCs w:val="24"/>
              </w:rPr>
              <w:lastRenderedPageBreak/>
              <w:t>труб</w:t>
            </w:r>
          </w:p>
        </w:tc>
        <w:tc>
          <w:tcPr>
            <w:tcW w:w="1927" w:type="dxa"/>
            <w:hideMark/>
          </w:tcPr>
          <w:p w14:paraId="179D1F4C"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lastRenderedPageBreak/>
              <w:t>9</w:t>
            </w:r>
          </w:p>
        </w:tc>
      </w:tr>
      <w:tr w:rsidR="00573487" w:rsidRPr="00ED3E28" w14:paraId="669428BC" w14:textId="77777777" w:rsidTr="00904B46">
        <w:trPr>
          <w:trHeight w:val="241"/>
          <w:jc w:val="center"/>
        </w:trPr>
        <w:tc>
          <w:tcPr>
            <w:tcW w:w="3597" w:type="dxa"/>
            <w:hideMark/>
          </w:tcPr>
          <w:p w14:paraId="3457CEB0"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Число рядов труб в секции</w:t>
            </w:r>
          </w:p>
        </w:tc>
        <w:tc>
          <w:tcPr>
            <w:tcW w:w="1927" w:type="dxa"/>
            <w:hideMark/>
          </w:tcPr>
          <w:p w14:paraId="27A10045"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2</w:t>
            </w:r>
          </w:p>
        </w:tc>
      </w:tr>
      <w:tr w:rsidR="00573487" w:rsidRPr="00ED3E28" w14:paraId="65014A07" w14:textId="77777777" w:rsidTr="00904B46">
        <w:trPr>
          <w:trHeight w:val="241"/>
          <w:jc w:val="center"/>
        </w:trPr>
        <w:tc>
          <w:tcPr>
            <w:tcW w:w="3597" w:type="dxa"/>
            <w:hideMark/>
          </w:tcPr>
          <w:p w14:paraId="5CEBB40C"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Число ходов по трубам в секции</w:t>
            </w:r>
          </w:p>
        </w:tc>
        <w:tc>
          <w:tcPr>
            <w:tcW w:w="1927" w:type="dxa"/>
            <w:hideMark/>
          </w:tcPr>
          <w:p w14:paraId="596724F2"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2</w:t>
            </w:r>
          </w:p>
        </w:tc>
      </w:tr>
      <w:tr w:rsidR="00573487" w:rsidRPr="00ED3E28" w14:paraId="78BA7E23" w14:textId="77777777" w:rsidTr="00904B46">
        <w:trPr>
          <w:trHeight w:val="241"/>
          <w:jc w:val="center"/>
        </w:trPr>
        <w:tc>
          <w:tcPr>
            <w:tcW w:w="3597" w:type="dxa"/>
            <w:hideMark/>
          </w:tcPr>
          <w:p w14:paraId="7D81E0E1"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Число секций в аппарате</w:t>
            </w:r>
          </w:p>
        </w:tc>
        <w:tc>
          <w:tcPr>
            <w:tcW w:w="1927" w:type="dxa"/>
            <w:hideMark/>
          </w:tcPr>
          <w:p w14:paraId="7A9D1EFB"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3</w:t>
            </w:r>
          </w:p>
        </w:tc>
      </w:tr>
      <w:tr w:rsidR="00573487" w:rsidRPr="00ED3E28" w14:paraId="5E7B801A" w14:textId="77777777" w:rsidTr="00904B46">
        <w:trPr>
          <w:trHeight w:val="241"/>
          <w:jc w:val="center"/>
        </w:trPr>
        <w:tc>
          <w:tcPr>
            <w:tcW w:w="3597" w:type="dxa"/>
            <w:hideMark/>
          </w:tcPr>
          <w:p w14:paraId="258607C4"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Поверхность теплообмена (по оребрению), м²</w:t>
            </w:r>
          </w:p>
        </w:tc>
        <w:tc>
          <w:tcPr>
            <w:tcW w:w="1927" w:type="dxa"/>
            <w:hideMark/>
          </w:tcPr>
          <w:p w14:paraId="21E4B835"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1500</w:t>
            </w:r>
          </w:p>
        </w:tc>
      </w:tr>
      <w:tr w:rsidR="00573487" w:rsidRPr="00ED3E28" w14:paraId="4E93DC60" w14:textId="77777777" w:rsidTr="00904B46">
        <w:trPr>
          <w:trHeight w:val="254"/>
          <w:jc w:val="center"/>
        </w:trPr>
        <w:tc>
          <w:tcPr>
            <w:tcW w:w="3597" w:type="dxa"/>
            <w:hideMark/>
          </w:tcPr>
          <w:p w14:paraId="42EE3DC9"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Общее количество труб, шт.</w:t>
            </w:r>
          </w:p>
        </w:tc>
        <w:tc>
          <w:tcPr>
            <w:tcW w:w="1927" w:type="dxa"/>
            <w:hideMark/>
          </w:tcPr>
          <w:p w14:paraId="48C527C7"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288</w:t>
            </w:r>
          </w:p>
        </w:tc>
      </w:tr>
      <w:tr w:rsidR="00573487" w:rsidRPr="00ED3E28" w14:paraId="2F06ED76" w14:textId="77777777" w:rsidTr="00904B46">
        <w:trPr>
          <w:trHeight w:val="241"/>
          <w:jc w:val="center"/>
        </w:trPr>
        <w:tc>
          <w:tcPr>
            <w:tcW w:w="3597" w:type="dxa"/>
            <w:hideMark/>
          </w:tcPr>
          <w:p w14:paraId="197A3BF9"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Диаметр вентилятора, мм</w:t>
            </w:r>
          </w:p>
        </w:tc>
        <w:tc>
          <w:tcPr>
            <w:tcW w:w="1927" w:type="dxa"/>
            <w:hideMark/>
          </w:tcPr>
          <w:p w14:paraId="015B84EB"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2500</w:t>
            </w:r>
          </w:p>
        </w:tc>
      </w:tr>
      <w:tr w:rsidR="00573487" w:rsidRPr="00ED3E28" w14:paraId="7D1E717C" w14:textId="77777777" w:rsidTr="00904B46">
        <w:trPr>
          <w:trHeight w:val="241"/>
          <w:jc w:val="center"/>
        </w:trPr>
        <w:tc>
          <w:tcPr>
            <w:tcW w:w="3597" w:type="dxa"/>
            <w:hideMark/>
          </w:tcPr>
          <w:p w14:paraId="37D0834A"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Число вентиляторов</w:t>
            </w:r>
          </w:p>
        </w:tc>
        <w:tc>
          <w:tcPr>
            <w:tcW w:w="1927" w:type="dxa"/>
            <w:hideMark/>
          </w:tcPr>
          <w:p w14:paraId="55496E6F"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1</w:t>
            </w:r>
          </w:p>
        </w:tc>
      </w:tr>
      <w:tr w:rsidR="00573487" w:rsidRPr="00ED3E28" w14:paraId="03E85478" w14:textId="77777777" w:rsidTr="00904B46">
        <w:trPr>
          <w:trHeight w:val="228"/>
          <w:jc w:val="center"/>
        </w:trPr>
        <w:tc>
          <w:tcPr>
            <w:tcW w:w="3597" w:type="dxa"/>
            <w:hideMark/>
          </w:tcPr>
          <w:p w14:paraId="13F4A819"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Мощность привода вентилятора, кВт</w:t>
            </w:r>
          </w:p>
        </w:tc>
        <w:tc>
          <w:tcPr>
            <w:tcW w:w="1927" w:type="dxa"/>
            <w:hideMark/>
          </w:tcPr>
          <w:p w14:paraId="2BE178E9"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12,5</w:t>
            </w:r>
          </w:p>
        </w:tc>
      </w:tr>
    </w:tbl>
    <w:p w14:paraId="02FD4090"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Расчеты подтвердили, что при средней температуре продукта 65°С и принятой скорости движения 1 м/с обеспечивается устойчивый турбулентный режим (Re &gt; 10⁴). Средняя температура стенки трубы в рабочем режиме составляет около 57°С, что соответствует ожидаемым значениям.</w:t>
      </w:r>
    </w:p>
    <w:p w14:paraId="48A273EF" w14:textId="77777777" w:rsidR="00573487" w:rsidRPr="00ED3E28" w:rsidRDefault="00573487" w:rsidP="00DA1CBC">
      <w:pPr>
        <w:spacing w:line="360" w:lineRule="auto"/>
        <w:ind w:firstLine="709"/>
        <w:jc w:val="both"/>
        <w:rPr>
          <w:color w:val="000000" w:themeColor="text1"/>
          <w:sz w:val="24"/>
          <w:szCs w:val="24"/>
        </w:rPr>
      </w:pPr>
      <w:r w:rsidRPr="00ED3E28">
        <w:rPr>
          <w:b/>
          <w:bCs/>
          <w:color w:val="000000" w:themeColor="text1"/>
          <w:sz w:val="24"/>
          <w:szCs w:val="24"/>
        </w:rPr>
        <w:t>Гидравлические характеристики</w:t>
      </w:r>
    </w:p>
    <w:p w14:paraId="1B466455"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Аэродинамическое сопротивление пучка оребренных труб является важным параметром, определяющим затраты энергии на привод вентилятора. Для выбранного аппарата выполнена оценка сопротивления с учетом плотности воздуха, скорости потока в узком сечении и числа рядов труб. Полученные значения позволяют обеспечить эффективную работу вентилятора при сохранении энергоэффективности установки.</w:t>
      </w:r>
    </w:p>
    <w:p w14:paraId="7683C673" w14:textId="77777777" w:rsidR="00573487" w:rsidRPr="00ED3E28" w:rsidRDefault="00573487" w:rsidP="00DA1CBC">
      <w:pPr>
        <w:spacing w:line="360" w:lineRule="auto"/>
        <w:ind w:firstLine="709"/>
        <w:jc w:val="both"/>
        <w:rPr>
          <w:color w:val="000000" w:themeColor="text1"/>
          <w:sz w:val="24"/>
          <w:szCs w:val="24"/>
        </w:rPr>
      </w:pPr>
      <w:r w:rsidRPr="00ED3E28">
        <w:rPr>
          <w:b/>
          <w:bCs/>
          <w:color w:val="000000" w:themeColor="text1"/>
          <w:sz w:val="24"/>
          <w:szCs w:val="24"/>
        </w:rPr>
        <w:t>Эксплуатация и обслуживание</w:t>
      </w:r>
    </w:p>
    <w:p w14:paraId="3861251C"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Эффективность работы АВО зависит от температуры окружающего воздуха. Для поддержания оптимального режима применяются следующие меры регулирования: в теплое время года – увлажнение воздуха и включение дополнительных вентиляторов; в холодное время – отключение части вентиляторов или переход на режим естественной конвекции, что позволяет экономить электроэнергию [4].</w:t>
      </w:r>
    </w:p>
    <w:p w14:paraId="01D97C6A"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Техническое обслуживание аппаратов включает регулярную проверку герметичности соединений, контроль состояния подшипников и натяжения ремней, очистку оребренных труб от загрязнений (промывка водой или продувка воздухом не реже двух раз в год), а также осмотр лопастей вентилятора и регулировку угла их наклона. В зимний период при остановке аппарата необходимо полностью удалять продукт из труб для </w:t>
      </w:r>
      <w:r w:rsidRPr="00ED3E28">
        <w:rPr>
          <w:color w:val="000000" w:themeColor="text1"/>
          <w:sz w:val="24"/>
          <w:szCs w:val="24"/>
        </w:rPr>
        <w:lastRenderedPageBreak/>
        <w:t>предотвращения замерзания.</w:t>
      </w:r>
    </w:p>
    <w:p w14:paraId="0F86AECD" w14:textId="77777777" w:rsidR="00573487" w:rsidRPr="00ED3E28" w:rsidRDefault="00573487" w:rsidP="00DA1CBC">
      <w:pPr>
        <w:spacing w:line="360" w:lineRule="auto"/>
        <w:ind w:firstLine="709"/>
        <w:jc w:val="both"/>
        <w:rPr>
          <w:color w:val="000000" w:themeColor="text1"/>
          <w:sz w:val="24"/>
          <w:szCs w:val="24"/>
        </w:rPr>
      </w:pPr>
      <w:r w:rsidRPr="00ED3E28">
        <w:rPr>
          <w:b/>
          <w:bCs/>
          <w:color w:val="000000" w:themeColor="text1"/>
          <w:sz w:val="24"/>
          <w:szCs w:val="24"/>
        </w:rPr>
        <w:t>Заключение</w:t>
      </w:r>
    </w:p>
    <w:p w14:paraId="3CEC9C1B"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 результате выполненного проектирования подобран аппарат воздушного охлаждения типа АВМ, который полностью соответствует условиям охлаждения керосиновой фракции эльдаровской нефти. Применение таких аппаратов позволяет повысить энергоэффективность производства, снизить нагрузку на водные ресурсы и обеспечить стабильность технологического процесса. Особую актуальность внедрение АВО приобретает в регионах с дефицитом воды и при модернизации действующих нефтеперерабатывающих предприятий.</w:t>
      </w:r>
    </w:p>
    <w:p w14:paraId="5C2D9A0A"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Внедрение аппаратов воздушного охлаждения дает прямой экономический эффект за счет отказа от систем оборотного водоснабжения, снижения коррозионного износа оборудования и уменьшения эксплуатационных затрат на водоподготовку. Простота конструкции и модульность сборки обеспечивают снижение капитальных затрат на монтаж и обслуживание, а возможность регулирования тепловой производительности позволяет адаптировать работу аппарата к сезонным колебаниям температуры воздуха.</w:t>
      </w:r>
    </w:p>
    <w:p w14:paraId="5C7B507E" w14:textId="77777777" w:rsidR="00573487" w:rsidRPr="00ED3E28" w:rsidRDefault="00573487" w:rsidP="00DA1CBC">
      <w:pPr>
        <w:spacing w:line="360" w:lineRule="auto"/>
        <w:ind w:firstLine="709"/>
        <w:jc w:val="both"/>
        <w:rPr>
          <w:color w:val="000000" w:themeColor="text1"/>
          <w:sz w:val="24"/>
          <w:szCs w:val="24"/>
        </w:rPr>
      </w:pPr>
      <w:r w:rsidRPr="00ED3E28">
        <w:rPr>
          <w:b/>
          <w:bCs/>
          <w:i/>
          <w:iCs/>
          <w:color w:val="000000" w:themeColor="text1"/>
          <w:sz w:val="24"/>
          <w:szCs w:val="24"/>
        </w:rPr>
        <w:t>СПИСОК ЛИТЕРАТУРЫ</w:t>
      </w:r>
    </w:p>
    <w:p w14:paraId="01CBC9F8" w14:textId="77777777" w:rsidR="00573487" w:rsidRPr="00ED3E28" w:rsidRDefault="00573487" w:rsidP="00DA1CBC">
      <w:pPr>
        <w:widowControl/>
        <w:numPr>
          <w:ilvl w:val="0"/>
          <w:numId w:val="38"/>
        </w:numPr>
        <w:autoSpaceDE/>
        <w:autoSpaceDN/>
        <w:spacing w:line="360" w:lineRule="auto"/>
        <w:ind w:left="0" w:firstLine="709"/>
        <w:jc w:val="both"/>
        <w:rPr>
          <w:color w:val="000000" w:themeColor="text1"/>
          <w:sz w:val="24"/>
          <w:szCs w:val="24"/>
        </w:rPr>
      </w:pPr>
      <w:r w:rsidRPr="00ED3E28">
        <w:rPr>
          <w:color w:val="000000" w:themeColor="text1"/>
          <w:sz w:val="24"/>
          <w:szCs w:val="24"/>
        </w:rPr>
        <w:t>Скобло А.И., Молоканов Ю.К., Владимиров А.И., Щелкунов В.А. Процессы и аппараты нефтегазопереработки и нефтехимии: учебник для вузов. – М.: РГУ нефти и газа им. И.М. Губкина, 2012. – 725 с.</w:t>
      </w:r>
    </w:p>
    <w:p w14:paraId="020FDA8E" w14:textId="77777777" w:rsidR="00573487" w:rsidRPr="00ED3E28" w:rsidRDefault="00573487" w:rsidP="00DA1CBC">
      <w:pPr>
        <w:widowControl/>
        <w:numPr>
          <w:ilvl w:val="0"/>
          <w:numId w:val="38"/>
        </w:numPr>
        <w:autoSpaceDE/>
        <w:autoSpaceDN/>
        <w:spacing w:line="360" w:lineRule="auto"/>
        <w:ind w:left="0" w:firstLine="709"/>
        <w:jc w:val="both"/>
        <w:rPr>
          <w:color w:val="000000" w:themeColor="text1"/>
          <w:sz w:val="24"/>
          <w:szCs w:val="24"/>
        </w:rPr>
      </w:pPr>
      <w:r w:rsidRPr="00ED3E28">
        <w:rPr>
          <w:color w:val="000000" w:themeColor="text1"/>
          <w:sz w:val="24"/>
          <w:szCs w:val="24"/>
        </w:rPr>
        <w:t>Капустин В.М., Рудин М.Г. Химия и технология переработки нефти. – М.: Химия, 2013. – 496 с.</w:t>
      </w:r>
    </w:p>
    <w:p w14:paraId="35403A8D" w14:textId="77777777" w:rsidR="00573487" w:rsidRPr="00ED3E28" w:rsidRDefault="00573487" w:rsidP="00DA1CBC">
      <w:pPr>
        <w:widowControl/>
        <w:numPr>
          <w:ilvl w:val="0"/>
          <w:numId w:val="38"/>
        </w:numPr>
        <w:autoSpaceDE/>
        <w:autoSpaceDN/>
        <w:spacing w:line="360" w:lineRule="auto"/>
        <w:ind w:left="0" w:firstLine="709"/>
        <w:jc w:val="both"/>
        <w:rPr>
          <w:color w:val="000000" w:themeColor="text1"/>
          <w:sz w:val="24"/>
          <w:szCs w:val="24"/>
        </w:rPr>
      </w:pPr>
      <w:r w:rsidRPr="00ED3E28">
        <w:rPr>
          <w:color w:val="000000" w:themeColor="text1"/>
          <w:sz w:val="24"/>
          <w:szCs w:val="24"/>
        </w:rPr>
        <w:t>Власова Г.В. Оборудование процессов переработки нефти и газа: учебное пособие. – М.: ЛЕНАНД, 2018. – 224 с.</w:t>
      </w:r>
    </w:p>
    <w:p w14:paraId="7C131033" w14:textId="77777777" w:rsidR="00573487" w:rsidRPr="00ED3E28" w:rsidRDefault="00573487" w:rsidP="00DA1CBC">
      <w:pPr>
        <w:widowControl/>
        <w:numPr>
          <w:ilvl w:val="0"/>
          <w:numId w:val="38"/>
        </w:numPr>
        <w:autoSpaceDE/>
        <w:autoSpaceDN/>
        <w:spacing w:line="360" w:lineRule="auto"/>
        <w:ind w:left="0" w:firstLine="709"/>
        <w:jc w:val="both"/>
        <w:rPr>
          <w:color w:val="000000" w:themeColor="text1"/>
          <w:sz w:val="24"/>
          <w:szCs w:val="24"/>
        </w:rPr>
      </w:pPr>
      <w:r w:rsidRPr="00ED3E28">
        <w:rPr>
          <w:color w:val="000000" w:themeColor="text1"/>
          <w:sz w:val="24"/>
          <w:szCs w:val="24"/>
        </w:rPr>
        <w:t>Основные процессы и аппараты химической технологии: Пособие по проектированию / Г.С. Борисов, В.П. Брыков, Ю.И. Дытнерский и др.; под ред. Ю.И. Дытнерского. – 2-е изд. – М.: Химия, 2015. – 496 с.</w:t>
      </w:r>
    </w:p>
    <w:p w14:paraId="02617D0D" w14:textId="77777777" w:rsidR="00573487" w:rsidRPr="00ED3E28" w:rsidRDefault="00573487" w:rsidP="00DA1CBC">
      <w:pPr>
        <w:spacing w:line="360" w:lineRule="auto"/>
        <w:ind w:firstLine="709"/>
        <w:jc w:val="both"/>
        <w:rPr>
          <w:color w:val="000000" w:themeColor="text1"/>
          <w:sz w:val="24"/>
          <w:szCs w:val="24"/>
        </w:rPr>
      </w:pPr>
    </w:p>
    <w:p w14:paraId="58CCB93B" w14:textId="06E2CE85" w:rsidR="00573487" w:rsidRPr="00ED3E28" w:rsidRDefault="00573487"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42FDE3E3" w14:textId="77777777" w:rsidR="00573487" w:rsidRPr="00ED3E28" w:rsidRDefault="00573487" w:rsidP="00DA1CBC">
      <w:pPr>
        <w:spacing w:line="360" w:lineRule="auto"/>
        <w:ind w:firstLine="709"/>
        <w:jc w:val="center"/>
        <w:rPr>
          <w:b/>
          <w:color w:val="000000" w:themeColor="text1"/>
          <w:sz w:val="24"/>
          <w:szCs w:val="24"/>
        </w:rPr>
      </w:pPr>
      <w:r w:rsidRPr="00ED3E28">
        <w:rPr>
          <w:b/>
          <w:color w:val="000000" w:themeColor="text1"/>
          <w:sz w:val="24"/>
          <w:szCs w:val="24"/>
        </w:rPr>
        <w:lastRenderedPageBreak/>
        <w:t>ВЗГЛЯД В ПРОФЕССИОНАЛЬНОЕ БУДУЩЕЕ ЮРИСПРУДЕНЦИИ</w:t>
      </w:r>
    </w:p>
    <w:p w14:paraId="57911C8A" w14:textId="593FACB3" w:rsidR="00573487" w:rsidRPr="00ED3E28" w:rsidRDefault="00573487" w:rsidP="00881A61">
      <w:pPr>
        <w:pStyle w:val="Standard"/>
        <w:spacing w:line="360" w:lineRule="auto"/>
        <w:ind w:firstLine="709"/>
        <w:jc w:val="right"/>
        <w:rPr>
          <w:color w:val="000000" w:themeColor="text1"/>
          <w:sz w:val="24"/>
          <w:szCs w:val="24"/>
          <w:shd w:val="clear" w:color="auto" w:fill="FFFFFF"/>
        </w:rPr>
      </w:pPr>
      <w:r w:rsidRPr="00ED3E28">
        <w:rPr>
          <w:color w:val="000000" w:themeColor="text1"/>
          <w:sz w:val="24"/>
          <w:szCs w:val="24"/>
          <w:shd w:val="clear" w:color="auto" w:fill="FFFFFF"/>
        </w:rPr>
        <w:t>Джумалиева Д. Р.</w:t>
      </w:r>
    </w:p>
    <w:p w14:paraId="7500CBA5" w14:textId="77777777" w:rsidR="00573487" w:rsidRPr="00ED3E28" w:rsidRDefault="00573487" w:rsidP="00881A61">
      <w:pPr>
        <w:pStyle w:val="Standard"/>
        <w:spacing w:line="360" w:lineRule="auto"/>
        <w:ind w:firstLine="709"/>
        <w:jc w:val="right"/>
        <w:rPr>
          <w:rStyle w:val="af"/>
          <w:rFonts w:eastAsiaTheme="majorEastAsia"/>
          <w:b w:val="0"/>
          <w:bCs w:val="0"/>
          <w:i/>
          <w:iCs/>
          <w:color w:val="000000" w:themeColor="text1"/>
          <w:sz w:val="24"/>
          <w:szCs w:val="24"/>
        </w:rPr>
      </w:pPr>
      <w:r w:rsidRPr="00ED3E28">
        <w:rPr>
          <w:rStyle w:val="af"/>
          <w:rFonts w:eastAsiaTheme="majorEastAsia"/>
          <w:b w:val="0"/>
          <w:bCs w:val="0"/>
          <w:i/>
          <w:iCs/>
          <w:color w:val="000000" w:themeColor="text1"/>
          <w:sz w:val="24"/>
          <w:szCs w:val="24"/>
        </w:rPr>
        <w:t>Частное образовательное учреждение профессионального образования «Ставропольский многопрофильный колледж»</w:t>
      </w:r>
    </w:p>
    <w:p w14:paraId="3A918043" w14:textId="77777777" w:rsidR="00573487" w:rsidRPr="00ED3E28" w:rsidRDefault="00573487" w:rsidP="00881A61">
      <w:pPr>
        <w:pStyle w:val="Standard"/>
        <w:spacing w:line="360" w:lineRule="auto"/>
        <w:ind w:firstLine="709"/>
        <w:jc w:val="right"/>
        <w:rPr>
          <w:i/>
          <w:iCs/>
          <w:color w:val="000000" w:themeColor="text1"/>
          <w:sz w:val="24"/>
          <w:szCs w:val="24"/>
        </w:rPr>
      </w:pPr>
      <w:r w:rsidRPr="00ED3E28">
        <w:rPr>
          <w:i/>
          <w:iCs/>
          <w:color w:val="000000" w:themeColor="text1"/>
          <w:sz w:val="24"/>
          <w:szCs w:val="24"/>
        </w:rPr>
        <w:t>40.02.04 Юриспруденция, 1 курс</w:t>
      </w:r>
    </w:p>
    <w:p w14:paraId="7AF265F9" w14:textId="77777777" w:rsidR="00573487" w:rsidRPr="00ED3E28" w:rsidRDefault="00573487" w:rsidP="00881A61">
      <w:pPr>
        <w:pStyle w:val="Standard"/>
        <w:spacing w:line="360" w:lineRule="auto"/>
        <w:ind w:firstLine="709"/>
        <w:jc w:val="right"/>
        <w:rPr>
          <w:color w:val="000000" w:themeColor="text1"/>
          <w:sz w:val="24"/>
          <w:szCs w:val="24"/>
        </w:rPr>
      </w:pPr>
      <w:r w:rsidRPr="00ED3E28">
        <w:rPr>
          <w:i/>
          <w:iCs/>
          <w:color w:val="000000" w:themeColor="text1"/>
          <w:sz w:val="24"/>
          <w:szCs w:val="24"/>
        </w:rPr>
        <w:t>Научный руководитель – Ваганова Н.А.</w:t>
      </w:r>
    </w:p>
    <w:p w14:paraId="403F0747" w14:textId="77777777" w:rsidR="00573487" w:rsidRPr="00ED3E28" w:rsidRDefault="00573487" w:rsidP="00DA1CBC">
      <w:pPr>
        <w:spacing w:line="360" w:lineRule="auto"/>
        <w:ind w:firstLine="709"/>
        <w:rPr>
          <w:b/>
          <w:color w:val="000000" w:themeColor="text1"/>
          <w:sz w:val="24"/>
          <w:szCs w:val="24"/>
        </w:rPr>
      </w:pPr>
    </w:p>
    <w:p w14:paraId="4D071884"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 последнее время идут споры о том, вытребована ли профессия «юрист» в настоящее время, или это – устаревающая профессия?! Мне как будущему юристу этот вопрос интересен и в данной статье попытаюсь заглянуть в профессиональное будущее юриспруденции и выявить тренды в данном направлении.</w:t>
      </w:r>
    </w:p>
    <w:p w14:paraId="2444651C"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 соответствии с атласом новых профессий профессия «Юрисконсульт» - это устаревающая профессия [1]. Но, с другой стороны, юристы нужны, особенно в сегодняшних быстроменяющихся условиях. Ведь законодательство очень быстро меняется и к современным юристам конечно же меняются и требования. К привычным требованиям – знание законодательства, коммуникабельность, грамотность, добавляются новые требования – знание информационных технологий, умение пользоваться средствами видеоконференцсвязи и т.п.</w:t>
      </w:r>
    </w:p>
    <w:p w14:paraId="6EE79EE3"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Развитие сервисов удаленного доступа для оформления документов и совершения банковских операций с использованием электронной подписи, возможность подключения к базам данных с целью проверки подлинности личности, платежеспособности или несудимости делают функции нотариуса устаревшими. Но, и тут можно поспорить… Во-первых, нормы законодательства по отдельным видам сделкам предусматривают обязательного нотариального удостоверения. Во-вторых, еще достаточно много людей не умеют пользоваться в совершенстве информационными технологиями и электронными базами данных. Поэтому на сегодняшний день юристы просто необходимы!!!</w:t>
      </w:r>
    </w:p>
    <w:p w14:paraId="46C761C0"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Итак, выделим основные тренды на российском рынке труда в сфере юриспруденции[2].</w:t>
      </w:r>
    </w:p>
    <w:p w14:paraId="69FDE32E"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Тренд 1 «Внутренние юристы».</w:t>
      </w:r>
    </w:p>
    <w:p w14:paraId="4C015325"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Сегодня организации ищут внутреннего юриста, который может стать правовым партнером для бизнеса, будет знать компанию изнутри и сможет оказывать максимально грамотный консалтинг. </w:t>
      </w:r>
    </w:p>
    <w:p w14:paraId="69DFA0CF"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Активнее всего внутренних юристов набирают промышленные и нефтегазовые компании.</w:t>
      </w:r>
    </w:p>
    <w:p w14:paraId="43291465"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Тренд 2 «Спрос на юристов в области международного права»</w:t>
      </w:r>
    </w:p>
    <w:p w14:paraId="1A002F73"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lastRenderedPageBreak/>
        <w:t>Российские компании расширяют географию присутствия и выходят за пределы страны. Наиболее успешные строят производственные площадки за рубежом. Эти сложные процессы, безусловно, требуют грамотной юридической поддержки, поэтому в настоящее время вырос спрос на юристов в области международного права.</w:t>
      </w:r>
    </w:p>
    <w:p w14:paraId="14291091"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ab/>
        <w:t>Тренд 3 «Юристы в области санкционного законодательства»</w:t>
      </w:r>
    </w:p>
    <w:p w14:paraId="066D5096"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Экономические санкции оказали влияние на многие компании – как российские, так и зарубежные, поэтому для большого количества организаций из разных сфер бизнеса важно иметь в штате профессионального юриста, который обладает знаниями в области санкционного законодательства.</w:t>
      </w:r>
    </w:p>
    <w:p w14:paraId="2AB95007"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Тренд 4 «Специалисты в области информационных технологий»</w:t>
      </w:r>
    </w:p>
    <w:p w14:paraId="223FE59A"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Информационные технологии все больше завоевывают мир и проникают во все сферы жизни. Компании разного уровня ищут профессионалов, которые имеют опыт работы в интернет-проектах, юридическую экспертизу в продвижении продуктов и услуг через Интернет. Можно с уверенностью сказать, что такие специалисты в ближайшем будущем станут более востребованы, поскольку компании выходят в сеть. </w:t>
      </w:r>
    </w:p>
    <w:p w14:paraId="0857FC3F"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IT-компании также активно набирают юридические команды. Сегодня во всех ведущих IT-компаниях есть большие юридические отделы, в которые требуются опытные специалисты.</w:t>
      </w:r>
    </w:p>
    <w:p w14:paraId="3274B250"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Тренд 5 «Появление редких специалистов»</w:t>
      </w:r>
    </w:p>
    <w:p w14:paraId="41E96E18"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Первый – это юрист по защите персональных данных. Работодатели готовы предложить такому профессионалу достаточно высокую заработную плату. При этом главное требование к кандидатам только одно: потенциальный сотрудник должен обладать отличным знанием российского и международного законодательства в области защиты персональных данных (GDPR).</w:t>
      </w:r>
    </w:p>
    <w:p w14:paraId="3331700D"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Второй редкий специалист – это профессионал в области интеллектуальной собственности (IP Head). Требования к кандидату: юридическое и профильное образование, которое имеет отношение к индустрии компании, например химическое или медицинское.</w:t>
      </w:r>
    </w:p>
    <w:p w14:paraId="0AA47AB1" w14:textId="77777777" w:rsidR="00573487" w:rsidRPr="00ED3E28" w:rsidRDefault="00573487" w:rsidP="00DA1CBC">
      <w:pPr>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 xml:space="preserve">В скором будущем юристы, которые не будут разбираться в цифровых технологиях, перестанут интересовать работодателей. Юристы должны быть партнерами цифровой трансформации бизнеса. Установка «я ж юрист, а не айтишник» будет мешать развиваться в профессии. Через 10-20 лет решения на основе технологий искусственного интеллекта, блокчейна, больших данных будут внедряться повсеместно, а не только в IT-компаниях []. </w:t>
      </w:r>
    </w:p>
    <w:p w14:paraId="63039537" w14:textId="77777777" w:rsidR="00573487" w:rsidRPr="00ED3E28" w:rsidRDefault="00573487" w:rsidP="00DA1CBC">
      <w:pPr>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 xml:space="preserve">Сегодня обладание дополнительной специальностью, которая не связана с юриспруденцией, для юриста считается нормой. Юристы обязаны знать законодательство о цифровых технологиях. </w:t>
      </w:r>
    </w:p>
    <w:p w14:paraId="1B8052AC"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shd w:val="clear" w:color="auto" w:fill="FFFFFF"/>
        </w:rPr>
        <w:lastRenderedPageBreak/>
        <w:t xml:space="preserve">Адаптивность — еще один навык, без которого юристу не «выжить» в будущем. В первую очередь под адаптивностью понимается способность воспринимать и использовать в практической деятельности новую информацию. </w:t>
      </w:r>
    </w:p>
    <w:p w14:paraId="24F05558" w14:textId="77777777" w:rsidR="00573487" w:rsidRPr="00ED3E28" w:rsidRDefault="00573487" w:rsidP="00DA1CBC">
      <w:pPr>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Атлас новых профессий предлагает такие новые профессии юристов как сетевой юрист и виртуальный адвокат и др. [1]. Подробнее рассмотрим основные новые профессии в сфере юриспруденции, которые предлагают нам российские ВУЗы.</w:t>
      </w:r>
    </w:p>
    <w:p w14:paraId="3306E809" w14:textId="77777777" w:rsidR="00573487" w:rsidRPr="00ED3E28" w:rsidRDefault="00573487" w:rsidP="00DA1CBC">
      <w:pPr>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Медиаполицейский  - это профессионал, ответственный за контроль и надзор за соблюдением законодательства в информационном пространстве, включая интернет, социальные сети и медиа. Его деятельность направлена на предотвращение и пресечение распространения незаконного контента, фейковых новостей, киберпреступлений, экстремизма и других нарушений, связанных с информационной безопасностью. Медиаполицейский способствует поддержанию порядка в цифровой среде и защите прав пользователей в рамках установленных норм и правил. Филиал Международного института экономики и права в российских городах (например, Краснокамск, Петрозаводск, Омск, Волгоград и др.) предлагает программу подготовки будущих медиаполицейских.</w:t>
      </w:r>
    </w:p>
    <w:p w14:paraId="2B007DA8"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Киберследователь — это специалист в области информационной безопасности, который занимается обнаружением, анализом и предотвращением киберпреступлений и вредоносных действий в интернете. Эта профессия включает в себя расследование кибератак, фишинга, взлома, мошенничества и других форм киберпреступности. Киберследователь использует различные инструменты и техники для сбора цифровых доказательств, анализа вредоносного программного обеспечения (ПО) и отслеживания киберпреступников. Работа требует глубоких знаний в области компьютерных сетей, программирования, криптографии и законодательства, связанного с кибербезопасностью. Освоить профессию киберследователя можно уже во многих российских ВУЗах, например таких как: Инженерно-экономический институт НИУ МЭИ, Финансовый университет при Правительстве РФ, Санкт-Петербургский политехнический университет Петра Великого, Московский университет им. С.Ю. Витте и др.</w:t>
      </w:r>
    </w:p>
    <w:p w14:paraId="4CE16E72"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Сетевой юрист — это специалист в области права, фокусирующийся на вопросах, связанных с интернетом и цифровыми технологиями. Эта профессия включает в себя консультирование по вопросам кибербезопасности, авторских прав в интернете, защиты персональных данных, электронной коммерции и других аспектов права, связанных с цифровым пространством. Сетевой юрист помогает клиентам справляться с юридическими вызовами, возникающими в результате быстрого развития цифровых технологий.</w:t>
      </w:r>
    </w:p>
    <w:p w14:paraId="7F56F223"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Виртуальный адвокат — это профессионал в области юриспруденции, который предоставляет юридические услуги с использованием цифровых технологий и платформ. </w:t>
      </w:r>
      <w:r w:rsidRPr="00ED3E28">
        <w:rPr>
          <w:color w:val="000000" w:themeColor="text1"/>
          <w:sz w:val="24"/>
          <w:szCs w:val="24"/>
        </w:rPr>
        <w:lastRenderedPageBreak/>
        <w:t>Это может включать онлайн-консультации, юридическую поддержку через веб-платформы и мобильные приложения, ведение дел на расстоянии, а также использование искусственного интеллекта и автоматизированных систем для юридического анализа и обработки информации. Эта модель работы позволяет адвокатам быть более доступными и гибкими в обслуживании клиентов.</w:t>
      </w:r>
    </w:p>
    <w:p w14:paraId="45942A0B"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И мы не могли не затронуть вопрос, который интересует каждого –«</w:t>
      </w:r>
      <w:r w:rsidRPr="00ED3E28">
        <w:rPr>
          <w:bCs/>
          <w:color w:val="000000" w:themeColor="text1"/>
          <w:sz w:val="24"/>
          <w:szCs w:val="24"/>
        </w:rPr>
        <w:t>Заменят ли роботы людей на их рабочих местах?</w:t>
      </w:r>
      <w:r w:rsidRPr="00ED3E28">
        <w:rPr>
          <w:b/>
          <w:color w:val="000000" w:themeColor="text1"/>
          <w:sz w:val="24"/>
          <w:szCs w:val="24"/>
        </w:rPr>
        <w:t>»</w:t>
      </w:r>
      <w:r w:rsidRPr="00ED3E28">
        <w:rPr>
          <w:color w:val="000000" w:themeColor="text1"/>
          <w:sz w:val="24"/>
          <w:szCs w:val="24"/>
        </w:rPr>
        <w:t xml:space="preserve"> Конечно – нет! Мы считаем, что юристов высшей квалификации, например, в сфере банкротства и корпоративных конфликтов машины не заменят никогда. Здесь каждый процесс слишком сильно отличается от другого: в работе присутствует, без преувеличения, творческая составляющая. </w:t>
      </w:r>
    </w:p>
    <w:p w14:paraId="601DAF40" w14:textId="77777777" w:rsidR="00573487" w:rsidRPr="00ED3E28" w:rsidRDefault="00573487" w:rsidP="00DA1CBC">
      <w:pPr>
        <w:widowControl/>
        <w:autoSpaceDE/>
        <w:autoSpaceDN/>
        <w:spacing w:line="360" w:lineRule="auto"/>
        <w:ind w:firstLine="709"/>
        <w:jc w:val="both"/>
        <w:rPr>
          <w:color w:val="000000" w:themeColor="text1"/>
          <w:sz w:val="24"/>
          <w:szCs w:val="24"/>
          <w:shd w:val="clear" w:color="auto" w:fill="FFFFFF"/>
        </w:rPr>
      </w:pPr>
      <w:r w:rsidRPr="00ED3E28">
        <w:rPr>
          <w:color w:val="000000" w:themeColor="text1"/>
          <w:sz w:val="24"/>
          <w:szCs w:val="24"/>
        </w:rPr>
        <w:t xml:space="preserve">Подведем итог и отметим, что для опытных юристов всегда останется работа, которую невозможно передать роботам. </w:t>
      </w:r>
      <w:r w:rsidRPr="00ED3E28">
        <w:rPr>
          <w:color w:val="000000" w:themeColor="text1"/>
          <w:sz w:val="24"/>
          <w:szCs w:val="24"/>
          <w:shd w:val="clear" w:color="auto" w:fill="FFFFFF"/>
        </w:rPr>
        <w:t>По данным экспертов рынка труда, 38% юристов в 2024 году планируют менять вектор карьеры, осваивать новые IT-профессии. А 47% заявляет, что будут активно развивать цифровые скиллы, чтобы добиться повышения в должности или перейти в смежную сферу [3].</w:t>
      </w:r>
    </w:p>
    <w:p w14:paraId="6DD9207C" w14:textId="77777777" w:rsidR="00573487" w:rsidRPr="00ED3E28" w:rsidRDefault="00573487" w:rsidP="00DA1CBC">
      <w:pPr>
        <w:widowControl/>
        <w:autoSpaceDE/>
        <w:autoSpaceDN/>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В 2025 году на рынке труда ожидается взрывной спрос на квалифицированных специалистов, которые с одной стороны знают законодательство и то, как обезопасить бизнес от штрафов и судебных издержек, с другой стороны способных работать с большими объемами информации и превращать их в ценные для бизнес решения. Для юристов это дает возможность пересмотреть свою карьеру, чтобы в дальнейшем стать бесценным специалистом.</w:t>
      </w:r>
    </w:p>
    <w:p w14:paraId="3DC02703" w14:textId="77777777" w:rsidR="00573487" w:rsidRPr="00ED3E28" w:rsidRDefault="00573487" w:rsidP="00DA1CBC">
      <w:pPr>
        <w:widowControl/>
        <w:autoSpaceDE/>
        <w:autoSpaceDN/>
        <w:spacing w:line="360" w:lineRule="auto"/>
        <w:ind w:firstLine="709"/>
        <w:jc w:val="both"/>
        <w:rPr>
          <w:color w:val="000000" w:themeColor="text1"/>
          <w:sz w:val="24"/>
          <w:szCs w:val="24"/>
          <w:shd w:val="clear" w:color="auto" w:fill="FFFFFF"/>
        </w:rPr>
      </w:pPr>
    </w:p>
    <w:p w14:paraId="0FA58292" w14:textId="77777777" w:rsidR="00573487" w:rsidRPr="00ED3E28" w:rsidRDefault="00573487" w:rsidP="00DA1CBC">
      <w:pPr>
        <w:widowControl/>
        <w:autoSpaceDE/>
        <w:autoSpaceDN/>
        <w:spacing w:line="360" w:lineRule="auto"/>
        <w:ind w:firstLine="709"/>
        <w:jc w:val="both"/>
        <w:rPr>
          <w:color w:val="000000" w:themeColor="text1"/>
          <w:sz w:val="24"/>
          <w:szCs w:val="24"/>
          <w:shd w:val="clear" w:color="auto" w:fill="FFFFFF"/>
        </w:rPr>
      </w:pPr>
    </w:p>
    <w:p w14:paraId="5B8EE4C4" w14:textId="77777777" w:rsidR="00573487" w:rsidRPr="00ED3E28" w:rsidRDefault="00573487" w:rsidP="00DA1CBC">
      <w:pPr>
        <w:tabs>
          <w:tab w:val="left" w:pos="1134"/>
        </w:tabs>
        <w:spacing w:line="360" w:lineRule="auto"/>
        <w:ind w:firstLine="709"/>
        <w:jc w:val="center"/>
        <w:rPr>
          <w:b/>
          <w:color w:val="000000" w:themeColor="text1"/>
          <w:sz w:val="24"/>
          <w:szCs w:val="24"/>
        </w:rPr>
      </w:pPr>
      <w:r w:rsidRPr="00ED3E28">
        <w:rPr>
          <w:b/>
          <w:color w:val="000000" w:themeColor="text1"/>
          <w:sz w:val="24"/>
          <w:szCs w:val="24"/>
        </w:rPr>
        <w:t>Список литературы:</w:t>
      </w:r>
    </w:p>
    <w:p w14:paraId="13EB2938" w14:textId="77777777" w:rsidR="00573487" w:rsidRPr="00ED3E28" w:rsidRDefault="00573487" w:rsidP="00DA1CBC">
      <w:pPr>
        <w:tabs>
          <w:tab w:val="left" w:pos="1134"/>
        </w:tabs>
        <w:spacing w:line="360" w:lineRule="auto"/>
        <w:ind w:firstLine="709"/>
        <w:jc w:val="center"/>
        <w:rPr>
          <w:color w:val="000000" w:themeColor="text1"/>
          <w:sz w:val="24"/>
          <w:szCs w:val="24"/>
        </w:rPr>
      </w:pPr>
    </w:p>
    <w:p w14:paraId="3F99000B" w14:textId="77777777" w:rsidR="00573487" w:rsidRPr="00ED3E28" w:rsidRDefault="00573487" w:rsidP="00DA1CBC">
      <w:pPr>
        <w:widowControl/>
        <w:numPr>
          <w:ilvl w:val="0"/>
          <w:numId w:val="39"/>
        </w:numPr>
        <w:tabs>
          <w:tab w:val="left" w:pos="1134"/>
        </w:tabs>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Атлас новых профессий [Электронный ресурс]: - Режим доступа: </w:t>
      </w:r>
      <w:hyperlink r:id="rId41" w:history="1">
        <w:r w:rsidRPr="00ED3E28">
          <w:rPr>
            <w:rStyle w:val="ae"/>
            <w:color w:val="000000" w:themeColor="text1"/>
            <w:sz w:val="24"/>
            <w:szCs w:val="24"/>
          </w:rPr>
          <w:t>https://atlas100.ru/catalog/</w:t>
        </w:r>
      </w:hyperlink>
    </w:p>
    <w:p w14:paraId="6BA37066" w14:textId="77777777" w:rsidR="00573487" w:rsidRPr="00ED3E28" w:rsidRDefault="00573487" w:rsidP="00DA1CBC">
      <w:pPr>
        <w:widowControl/>
        <w:numPr>
          <w:ilvl w:val="0"/>
          <w:numId w:val="39"/>
        </w:numPr>
        <w:tabs>
          <w:tab w:val="left" w:pos="1134"/>
        </w:tabs>
        <w:autoSpaceDE/>
        <w:autoSpaceDN/>
        <w:spacing w:line="360" w:lineRule="auto"/>
        <w:ind w:left="0" w:firstLine="709"/>
        <w:jc w:val="both"/>
        <w:rPr>
          <w:color w:val="000000" w:themeColor="text1"/>
          <w:sz w:val="24"/>
          <w:szCs w:val="24"/>
        </w:rPr>
      </w:pPr>
      <w:r w:rsidRPr="00ED3E28">
        <w:rPr>
          <w:color w:val="000000" w:themeColor="text1"/>
          <w:sz w:val="24"/>
          <w:szCs w:val="24"/>
        </w:rPr>
        <w:t>Праворуб. – профессиональное сообщество юристов и адвокатов [Электронный ресурс]: - Режим доступа:</w:t>
      </w:r>
      <w:hyperlink r:id="rId42" w:history="1">
        <w:r w:rsidRPr="00ED3E28">
          <w:rPr>
            <w:rStyle w:val="ae"/>
            <w:color w:val="000000" w:themeColor="text1"/>
            <w:sz w:val="24"/>
            <w:szCs w:val="24"/>
          </w:rPr>
          <w:t>https://postupi.online/professii/razdel-yurisprudenciya/perspektiv-budushee/</w:t>
        </w:r>
      </w:hyperlink>
    </w:p>
    <w:p w14:paraId="781BE10D" w14:textId="77777777" w:rsidR="00573487" w:rsidRPr="00ED3E28" w:rsidRDefault="00573487" w:rsidP="00DA1CBC">
      <w:pPr>
        <w:widowControl/>
        <w:numPr>
          <w:ilvl w:val="0"/>
          <w:numId w:val="39"/>
        </w:numPr>
        <w:tabs>
          <w:tab w:val="left" w:pos="1134"/>
        </w:tabs>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Журнал «Юрист компании» - первый практический журнал для юриста – [Электронный ресурс]: Режим доступа: </w:t>
      </w:r>
      <w:hyperlink r:id="rId43" w:history="1">
        <w:r w:rsidRPr="00ED3E28">
          <w:rPr>
            <w:rStyle w:val="ae"/>
            <w:rFonts w:eastAsiaTheme="majorEastAsia"/>
            <w:color w:val="000000" w:themeColor="text1"/>
            <w:sz w:val="24"/>
            <w:szCs w:val="24"/>
          </w:rPr>
          <w:t>https://www.law.ru/news/36334-novye-vozmojnosti-v-karere-yurista-v-2024-godu-ot-analitiki-do-tsifrovyh-skillov</w:t>
        </w:r>
      </w:hyperlink>
    </w:p>
    <w:p w14:paraId="46197CE3" w14:textId="26BE4A13" w:rsidR="00573487" w:rsidRPr="00ED3E28" w:rsidRDefault="00573487"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43DA6EF0" w14:textId="77777777" w:rsidR="00573487" w:rsidRPr="00ED3E28" w:rsidRDefault="00573487" w:rsidP="00DA1CBC">
      <w:pPr>
        <w:spacing w:line="360" w:lineRule="auto"/>
        <w:ind w:firstLine="709"/>
        <w:jc w:val="center"/>
        <w:rPr>
          <w:b/>
          <w:bCs/>
          <w:color w:val="000000" w:themeColor="text1"/>
          <w:sz w:val="24"/>
          <w:szCs w:val="24"/>
        </w:rPr>
      </w:pPr>
      <w:r w:rsidRPr="00ED3E28">
        <w:rPr>
          <w:b/>
          <w:bCs/>
          <w:color w:val="000000" w:themeColor="text1"/>
          <w:sz w:val="24"/>
          <w:szCs w:val="24"/>
        </w:rPr>
        <w:lastRenderedPageBreak/>
        <w:t>ОСОБЕННОСТИ ПРАВОВОГО СТАТУСА И СОЦИАЛЬНОЙ ЗАЩИТЫ СПАСАТЕЛЕЙ, ВОЛОНТЁРОВ И ПОСТРАДАВШЕГО НАСЕЛЕНИЯ</w:t>
      </w:r>
    </w:p>
    <w:p w14:paraId="2DDEC694" w14:textId="77777777" w:rsidR="00573487" w:rsidRPr="00ED3E28" w:rsidRDefault="00573487" w:rsidP="00DA1CBC">
      <w:pPr>
        <w:spacing w:line="360" w:lineRule="auto"/>
        <w:ind w:firstLine="709"/>
        <w:jc w:val="right"/>
        <w:rPr>
          <w:color w:val="000000" w:themeColor="text1"/>
          <w:sz w:val="24"/>
          <w:szCs w:val="24"/>
        </w:rPr>
      </w:pPr>
    </w:p>
    <w:p w14:paraId="5674E9FD" w14:textId="77777777" w:rsidR="00573487" w:rsidRPr="00D83BA9" w:rsidRDefault="00573487" w:rsidP="00D83BA9">
      <w:pPr>
        <w:spacing w:line="276" w:lineRule="auto"/>
        <w:ind w:firstLine="709"/>
        <w:jc w:val="right"/>
        <w:rPr>
          <w:i/>
          <w:color w:val="000000" w:themeColor="text1"/>
          <w:sz w:val="24"/>
          <w:szCs w:val="24"/>
        </w:rPr>
      </w:pPr>
      <w:r w:rsidRPr="00D83BA9">
        <w:rPr>
          <w:bCs/>
          <w:i/>
          <w:color w:val="000000" w:themeColor="text1"/>
          <w:sz w:val="24"/>
          <w:szCs w:val="24"/>
        </w:rPr>
        <w:t>Дмитриева Н</w:t>
      </w:r>
      <w:r w:rsidRPr="00D83BA9">
        <w:rPr>
          <w:i/>
          <w:color w:val="000000" w:themeColor="text1"/>
          <w:sz w:val="24"/>
          <w:szCs w:val="24"/>
        </w:rPr>
        <w:t xml:space="preserve">. А. </w:t>
      </w:r>
    </w:p>
    <w:p w14:paraId="5E418106" w14:textId="77777777" w:rsidR="00573487" w:rsidRPr="00D83BA9" w:rsidRDefault="00573487" w:rsidP="00D83BA9">
      <w:pPr>
        <w:spacing w:line="276" w:lineRule="auto"/>
        <w:ind w:firstLine="709"/>
        <w:jc w:val="right"/>
        <w:rPr>
          <w:i/>
          <w:color w:val="000000" w:themeColor="text1"/>
          <w:sz w:val="24"/>
          <w:szCs w:val="24"/>
        </w:rPr>
      </w:pPr>
      <w:r w:rsidRPr="00D83BA9">
        <w:rPr>
          <w:i/>
          <w:color w:val="000000" w:themeColor="text1"/>
          <w:sz w:val="24"/>
          <w:szCs w:val="24"/>
        </w:rPr>
        <w:t>Ростовский институт (филиал)</w:t>
      </w:r>
    </w:p>
    <w:p w14:paraId="11FFB586" w14:textId="77777777" w:rsidR="00573487" w:rsidRPr="00D83BA9" w:rsidRDefault="00573487" w:rsidP="00D83BA9">
      <w:pPr>
        <w:spacing w:line="276" w:lineRule="auto"/>
        <w:ind w:firstLine="709"/>
        <w:jc w:val="right"/>
        <w:rPr>
          <w:i/>
          <w:color w:val="000000" w:themeColor="text1"/>
          <w:sz w:val="24"/>
          <w:szCs w:val="24"/>
        </w:rPr>
      </w:pPr>
      <w:r w:rsidRPr="00D83BA9">
        <w:rPr>
          <w:i/>
          <w:color w:val="000000" w:themeColor="text1"/>
          <w:sz w:val="24"/>
          <w:szCs w:val="24"/>
        </w:rPr>
        <w:t xml:space="preserve"> ВГУЮ (РПА Минюста России)</w:t>
      </w:r>
    </w:p>
    <w:p w14:paraId="19E39034" w14:textId="77777777" w:rsidR="00573487" w:rsidRPr="00D83BA9" w:rsidRDefault="00573487" w:rsidP="00D83BA9">
      <w:pPr>
        <w:spacing w:line="276" w:lineRule="auto"/>
        <w:ind w:firstLine="709"/>
        <w:jc w:val="right"/>
        <w:rPr>
          <w:i/>
          <w:color w:val="000000" w:themeColor="text1"/>
          <w:sz w:val="24"/>
          <w:szCs w:val="24"/>
        </w:rPr>
      </w:pPr>
      <w:r w:rsidRPr="00D83BA9">
        <w:rPr>
          <w:i/>
          <w:color w:val="000000" w:themeColor="text1"/>
          <w:sz w:val="24"/>
          <w:szCs w:val="24"/>
        </w:rPr>
        <w:t>студент 1 курса специальности</w:t>
      </w:r>
    </w:p>
    <w:p w14:paraId="4A1FC90C" w14:textId="77777777" w:rsidR="00573487" w:rsidRPr="00D83BA9" w:rsidRDefault="00573487" w:rsidP="00D83BA9">
      <w:pPr>
        <w:spacing w:line="276" w:lineRule="auto"/>
        <w:ind w:firstLine="709"/>
        <w:jc w:val="right"/>
        <w:rPr>
          <w:i/>
          <w:color w:val="000000" w:themeColor="text1"/>
          <w:sz w:val="24"/>
          <w:szCs w:val="24"/>
        </w:rPr>
      </w:pPr>
      <w:r w:rsidRPr="00D83BA9">
        <w:rPr>
          <w:i/>
          <w:color w:val="000000" w:themeColor="text1"/>
          <w:sz w:val="24"/>
          <w:szCs w:val="24"/>
        </w:rPr>
        <w:t>40.05.01 «Правовое обеспечение национальной безопасности»</w:t>
      </w:r>
    </w:p>
    <w:p w14:paraId="4070A701" w14:textId="77777777" w:rsidR="00573487" w:rsidRPr="00D83BA9" w:rsidRDefault="00573487" w:rsidP="00D83BA9">
      <w:pPr>
        <w:spacing w:line="276" w:lineRule="auto"/>
        <w:ind w:firstLine="709"/>
        <w:jc w:val="right"/>
        <w:rPr>
          <w:i/>
          <w:color w:val="000000" w:themeColor="text1"/>
          <w:sz w:val="24"/>
          <w:szCs w:val="24"/>
        </w:rPr>
      </w:pPr>
      <w:r w:rsidRPr="00D83BA9">
        <w:rPr>
          <w:i/>
          <w:color w:val="000000" w:themeColor="text1"/>
          <w:sz w:val="24"/>
          <w:szCs w:val="24"/>
        </w:rPr>
        <w:t>Научный руководитель - Журавлева М. А.</w:t>
      </w:r>
    </w:p>
    <w:p w14:paraId="3755750A" w14:textId="77777777" w:rsidR="00573487" w:rsidRPr="00ED3E28" w:rsidRDefault="00573487" w:rsidP="00DA1CBC">
      <w:pPr>
        <w:spacing w:line="360" w:lineRule="auto"/>
        <w:ind w:firstLine="709"/>
        <w:jc w:val="center"/>
        <w:rPr>
          <w:color w:val="000000" w:themeColor="text1"/>
          <w:sz w:val="24"/>
          <w:szCs w:val="24"/>
        </w:rPr>
      </w:pPr>
    </w:p>
    <w:p w14:paraId="6477E03D"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Современный этап развития общества характеризуется ростом числа и масштабов чрезвычайных ситуаций ЧС природного, техногенного и биолого-социального характера. Пандемия новой коронавирусной инфекции (</w:t>
      </w:r>
      <w:r w:rsidRPr="00ED3E28">
        <w:rPr>
          <w:color w:val="000000" w:themeColor="text1"/>
          <w:sz w:val="24"/>
          <w:szCs w:val="24"/>
          <w:lang w:val="en-US"/>
        </w:rPr>
        <w:t>COVID</w:t>
      </w:r>
      <w:r w:rsidRPr="00ED3E28">
        <w:rPr>
          <w:color w:val="000000" w:themeColor="text1"/>
          <w:sz w:val="24"/>
          <w:szCs w:val="24"/>
        </w:rPr>
        <w:t>-19), катастрофические наводнения в регионах Дальнего Востока и Сибири, а также масштабные природные пожары последних лет актуализировали проблему эффективной защиты населения и лиц, участвующих в ликвидации последствий таких событий. Как справедливо отмечает Е. В. Позднякова, «современные вызовы требуют пересмотра подходов к социальной защите не только пострадавших, но и тех, кто рискует жизнью ради спасения других, включая добровольцев» [1, С. 112]. Специфика правоотношений, складывающихся в условиях ЧС, заключается в их многосубъектности.</w:t>
      </w:r>
    </w:p>
    <w:p w14:paraId="65E27BAB"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Целью данной статьи</w:t>
      </w:r>
      <w:r w:rsidRPr="00ED3E28">
        <w:rPr>
          <w:color w:val="000000" w:themeColor="text1"/>
          <w:sz w:val="24"/>
          <w:szCs w:val="24"/>
          <w:lang w:val="en-US"/>
        </w:rPr>
        <w:t> </w:t>
      </w:r>
      <w:r w:rsidRPr="00ED3E28">
        <w:rPr>
          <w:color w:val="000000" w:themeColor="text1"/>
          <w:sz w:val="24"/>
          <w:szCs w:val="24"/>
        </w:rPr>
        <w:t>является комплексный сравнительно-правовой анализ правового положения и мер социальной поддержки профессиональных спасателей, добровольцев и пострадавших граждан, а также выработка научно обоснованных предложений по совершенствованию действующего законодательства.</w:t>
      </w:r>
    </w:p>
    <w:p w14:paraId="3CAF4476"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Базовым нормативным актом, регулирующим положение профессионалов, является Федеральный закон от 22.08.1995 № 151-ФЗ «Об аварийно-спасательных службах и статусе спасателей» [2]. Согласно ст. 1 данного закона, спасатель — это гражданин, подготовленный и аттестованный на проведение аварийно-спасательных работ.</w:t>
      </w:r>
    </w:p>
    <w:p w14:paraId="2AE22794"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Правовой статус профессионального спасателя характеризуется сочетанием жёстких обязанностей и расширенных социальных гарантий. Как подчёркивает А. Ф. Майдыков, «законодатель, осознавая степень витального риска, конструирует для спасателей особый правовой режим защиты, включающий элементы как обязательного социального страхования, так и прямого бюджетного обеспечения» [3, С. 24]. Ключевыми элементами социальной защиты спасателей выступают:</w:t>
      </w:r>
    </w:p>
    <w:p w14:paraId="411521E5" w14:textId="77777777" w:rsidR="00573487" w:rsidRPr="00ED3E28" w:rsidRDefault="00573487" w:rsidP="00DA1CBC">
      <w:pPr>
        <w:widowControl/>
        <w:numPr>
          <w:ilvl w:val="0"/>
          <w:numId w:val="41"/>
        </w:numPr>
        <w:tabs>
          <w:tab w:val="left" w:pos="851"/>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обязательное государственное страхование, жизнь и здоровье спасателей подлежат страхованию за счёт средств бюджета. В соответствии со ст. 31 Закона № 151-ФЗ, </w:t>
      </w:r>
      <w:r w:rsidRPr="00ED3E28">
        <w:rPr>
          <w:color w:val="000000" w:themeColor="text1"/>
          <w:sz w:val="24"/>
          <w:szCs w:val="24"/>
        </w:rPr>
        <w:lastRenderedPageBreak/>
        <w:t>в случае гибели спасателя при проведении работ, наследникам выплачивается единовременное пособие в размере 120 окладов месячного денежного содержания.</w:t>
      </w:r>
    </w:p>
    <w:p w14:paraId="62C232D1" w14:textId="77777777" w:rsidR="00573487" w:rsidRPr="00ED3E28" w:rsidRDefault="00573487" w:rsidP="00DA1CBC">
      <w:pPr>
        <w:widowControl/>
        <w:numPr>
          <w:ilvl w:val="0"/>
          <w:numId w:val="41"/>
        </w:numPr>
        <w:tabs>
          <w:tab w:val="left" w:pos="851"/>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право на внеочередное медицинское обслуживание</w:t>
      </w:r>
      <w:r w:rsidRPr="00ED3E28">
        <w:rPr>
          <w:color w:val="000000" w:themeColor="text1"/>
          <w:sz w:val="24"/>
          <w:szCs w:val="24"/>
          <w:lang w:val="en-US"/>
        </w:rPr>
        <w:t> </w:t>
      </w:r>
      <w:r w:rsidRPr="00ED3E28">
        <w:rPr>
          <w:color w:val="000000" w:themeColor="text1"/>
          <w:sz w:val="24"/>
          <w:szCs w:val="24"/>
        </w:rPr>
        <w:t>и санаторно-курортное лечение;</w:t>
      </w:r>
    </w:p>
    <w:p w14:paraId="4F2479F4" w14:textId="77777777" w:rsidR="00573487" w:rsidRPr="00ED3E28" w:rsidRDefault="00573487" w:rsidP="00DA1CBC">
      <w:pPr>
        <w:widowControl/>
        <w:numPr>
          <w:ilvl w:val="0"/>
          <w:numId w:val="41"/>
        </w:numPr>
        <w:tabs>
          <w:tab w:val="left" w:pos="851"/>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право на льготную пенсию в связи с особыми условиями труда по (№ 1 - № 2 производств, работ, профессий, должностей и показателей, дающих право на льготное пенсионное обеспечение);</w:t>
      </w:r>
    </w:p>
    <w:p w14:paraId="45677369" w14:textId="77777777" w:rsidR="00573487" w:rsidRPr="00ED3E28" w:rsidRDefault="00573487" w:rsidP="00DA1CBC">
      <w:pPr>
        <w:widowControl/>
        <w:numPr>
          <w:ilvl w:val="0"/>
          <w:numId w:val="41"/>
        </w:numPr>
        <w:tabs>
          <w:tab w:val="left" w:pos="851"/>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оплата проезда, предоставление служебного жилья (для штатных спасателей профессиональных аварийно-спасательных формирований).</w:t>
      </w:r>
    </w:p>
    <w:p w14:paraId="2CC360F5"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Деятельность добровольцев регулируется Федеральным законом от 11.08.1995 № 135-ФЗ «О благотворительной деятельности и добровольчестве (волонтерстве)» [4]. В контексте ЧС правовое положение волонтёров является менее защищённым по сравнению с профессионалами, что составляет серьёзную проблему, неоднократно отмечаемую в литературе. Так, И. Н. Соловьева указывает на «парадокс законодательства: допуская добровольцев в зону повышенной опасности, государство не берет на себя ответственность за их жизнь и здоровье в той же мере, что и в отношении спасателей-профессионалов» [5, С. 88].</w:t>
      </w:r>
    </w:p>
    <w:p w14:paraId="5E6B5A5D"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Порядок привлечения волонтёров к ликвидации ЧС регулируется ведомственными актами и осуществляется через взаимодействие добровольческих организаций с органами управления единой государственной системы предупреждения и ликвидации чрезвычайных ситуаций (РСЧС).</w:t>
      </w:r>
    </w:p>
    <w:p w14:paraId="577686F0"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Правовым основанием для защиты своих прав и законных интересов является исключительно гражданско-правовой договор или конкретный нормативный правовой акт. Судебная практика свидетельствует о том, что добровольцы ( волонтёры ) как, правило, в силу правовой неграмотности не заключают гражданско-правовых договоров со своей добровольческой (волонтёрской) организацией, чего в обязательном порядке требует Гражданский кодекс [6].</w:t>
      </w:r>
    </w:p>
    <w:p w14:paraId="79238744"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 современной России функционирует большое количество общественных объединений и организаций, занимающихся вопросами об защите населения и территорий ЧС, обеспечение пожарной безопасности.</w:t>
      </w:r>
    </w:p>
    <w:p w14:paraId="630932FD"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Анализ добровольческой (волонтёрской) деятельности в области защиты населения и территорий от ЧС, обеспечения пожарной безопасности и безопасности людей на водных объектах в Российской Федерации по итогам 2024 года было зарегистрировано более 21 тысячи добровольческих организаций в указанных сферах или созданы объектовые добровольные подразделения, в состав которых входили более 448 тысяч добровольцев, </w:t>
      </w:r>
      <w:r w:rsidRPr="00ED3E28">
        <w:rPr>
          <w:color w:val="000000" w:themeColor="text1"/>
          <w:sz w:val="24"/>
          <w:szCs w:val="24"/>
        </w:rPr>
        <w:lastRenderedPageBreak/>
        <w:t>среди которых 7,7 тысяч аттестованы на право ведения аварийно-спасательных работ.</w:t>
      </w:r>
    </w:p>
    <w:p w14:paraId="72F5F457"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Основополагающим актом здесь выступает Федеральный закон от 21.12.1994 № 68-ФЗ «О защите населения и территорий от чрезвычайных ситуаций» [4]. Данный закон закрепляет права граждан в области защиты от ЧС, включая право на защиту жизни и здоровья, на медицинское обслуживание, компенсации и льготы.</w:t>
      </w:r>
    </w:p>
    <w:p w14:paraId="60ABA50A"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Виды помощи пострадавшим детализируются в «Правилах выделения бюджетных ассигнований из резервного фонда Правительства РФ...», Постановлением Правительства РФ [4]. Классификация мер поддержки выглядит следующим образом: единовременная материальная помощь:</w:t>
      </w:r>
      <w:r w:rsidRPr="00ED3E28">
        <w:rPr>
          <w:color w:val="000000" w:themeColor="text1"/>
          <w:sz w:val="24"/>
          <w:szCs w:val="24"/>
          <w:lang w:val="en-US"/>
        </w:rPr>
        <w:t> </w:t>
      </w:r>
      <w:r w:rsidRPr="00ED3E28">
        <w:rPr>
          <w:color w:val="000000" w:themeColor="text1"/>
          <w:sz w:val="24"/>
          <w:szCs w:val="24"/>
        </w:rPr>
        <w:t>выплачивается гражданам при нарушении условий жизнедеятельности, финансовая помощь в связи с утратой имущества:</w:t>
      </w:r>
      <w:r w:rsidRPr="00ED3E28">
        <w:rPr>
          <w:color w:val="000000" w:themeColor="text1"/>
          <w:sz w:val="24"/>
          <w:szCs w:val="24"/>
          <w:lang w:val="en-US"/>
        </w:rPr>
        <w:t> </w:t>
      </w:r>
      <w:r w:rsidRPr="00ED3E28">
        <w:rPr>
          <w:color w:val="000000" w:themeColor="text1"/>
          <w:sz w:val="24"/>
          <w:szCs w:val="24"/>
        </w:rPr>
        <w:t>выплачивается при полной или частичной утрате имущества первой необходимости, выплаты в случае причинения вреда здоровью:</w:t>
      </w:r>
      <w:r w:rsidRPr="00ED3E28">
        <w:rPr>
          <w:color w:val="000000" w:themeColor="text1"/>
          <w:sz w:val="24"/>
          <w:szCs w:val="24"/>
          <w:lang w:val="en-US"/>
        </w:rPr>
        <w:t> </w:t>
      </w:r>
      <w:r w:rsidRPr="00ED3E28">
        <w:rPr>
          <w:color w:val="000000" w:themeColor="text1"/>
          <w:sz w:val="24"/>
          <w:szCs w:val="24"/>
        </w:rPr>
        <w:t>размер варьируется в зависимости от степени тяжести вреда, выплаты членам семей погибших. Ключевой проблемой для пострадавших, по мнению Т.В. Усковой, является</w:t>
      </w:r>
      <w:r w:rsidRPr="00ED3E28">
        <w:rPr>
          <w:color w:val="000000" w:themeColor="text1"/>
          <w:sz w:val="24"/>
          <w:szCs w:val="24"/>
          <w:lang w:val="en-US"/>
        </w:rPr>
        <w:t> </w:t>
      </w:r>
      <w:r w:rsidRPr="00ED3E28">
        <w:rPr>
          <w:color w:val="000000" w:themeColor="text1"/>
          <w:sz w:val="24"/>
          <w:szCs w:val="24"/>
        </w:rPr>
        <w:t>бюрократизированность процедуры: необходимость сбора многочисленных справок, длительные сроки рассмотрения заявлений, что в постстрессовой ситуации крайне затруднительно для граждан [7, С. 58].</w:t>
      </w:r>
    </w:p>
    <w:p w14:paraId="33E75F27"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Главный проблемный аспект —</w:t>
      </w:r>
      <w:r w:rsidRPr="00ED3E28">
        <w:rPr>
          <w:color w:val="000000" w:themeColor="text1"/>
          <w:sz w:val="24"/>
          <w:szCs w:val="24"/>
          <w:lang w:val="en-US"/>
        </w:rPr>
        <w:t> </w:t>
      </w:r>
      <w:r w:rsidRPr="00ED3E28">
        <w:rPr>
          <w:color w:val="000000" w:themeColor="text1"/>
          <w:sz w:val="24"/>
          <w:szCs w:val="24"/>
        </w:rPr>
        <w:t>отсутствие единой системы страхования рисков для всех участников ликвидации ЧС. Если государство считает участие добровольцев общественно полезным и допускает их к работам в опасной зоне, логично распространить на них минимальные государственные гарантии на случай ранения или гибели [8, С. 33]. Л. В. Андриченко и другие учёные Института законодательства и сравнительного правоведения предлагают ввести механизм обязательного страхования волонтёров за счёт резервного фонда Правительства РФ на период действия режима ЧС [8, С. 14].</w:t>
      </w:r>
    </w:p>
    <w:p w14:paraId="4E3A31EF"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Второй аспект заключается в разрозненности процессов: пострадавший должен подтверждать утрату имущества, волонтёр — своё участие и полученное повреждение здоровья, тогда как профессиональный спасатель находится под защитой системы автоматических социальных гарантий.</w:t>
      </w:r>
    </w:p>
    <w:p w14:paraId="299A84B4"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Проведённый анализ позволяет сделать вывод о</w:t>
      </w:r>
      <w:r w:rsidRPr="00ED3E28">
        <w:rPr>
          <w:color w:val="000000" w:themeColor="text1"/>
          <w:sz w:val="24"/>
          <w:szCs w:val="24"/>
          <w:lang w:val="en-US"/>
        </w:rPr>
        <w:t> </w:t>
      </w:r>
      <w:r w:rsidRPr="00ED3E28">
        <w:rPr>
          <w:color w:val="000000" w:themeColor="text1"/>
          <w:sz w:val="24"/>
          <w:szCs w:val="24"/>
        </w:rPr>
        <w:t>дифференцированном подходе законодателя</w:t>
      </w:r>
      <w:r w:rsidRPr="00ED3E28">
        <w:rPr>
          <w:color w:val="000000" w:themeColor="text1"/>
          <w:sz w:val="24"/>
          <w:szCs w:val="24"/>
          <w:lang w:val="en-US"/>
        </w:rPr>
        <w:t> </w:t>
      </w:r>
      <w:r w:rsidRPr="00ED3E28">
        <w:rPr>
          <w:color w:val="000000" w:themeColor="text1"/>
          <w:sz w:val="24"/>
          <w:szCs w:val="24"/>
        </w:rPr>
        <w:t>к регулированию статуса участников событий при ЧС. Наиболее полно и системно урегулирован статус профессиональных спасателей. Правовое положение пострадавших граждан, хотя и имеет разветвлённую нормативную базу, страдает от сложности правоприменительных процедур. Наименее защищёнными остаются добровольцы, чей вклад в ликвидацию последствий ЧС не подкреплён адекватными социальными гарантиями со стороны государства.</w:t>
      </w:r>
    </w:p>
    <w:p w14:paraId="27E1AFEE"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 xml:space="preserve">В контексте повышения эффективности ликвидации последствий чрезвычайных </w:t>
      </w:r>
      <w:r w:rsidRPr="00ED3E28">
        <w:rPr>
          <w:color w:val="000000" w:themeColor="text1"/>
          <w:sz w:val="24"/>
          <w:szCs w:val="24"/>
        </w:rPr>
        <w:lastRenderedPageBreak/>
        <w:t>ситуаций особое значение приобретает неукоснительное соблюдение особенностей правового статуса и социальной защиты спасателей и волонтеров, поскольку именно механизмы социальной поддержки выступают ключевым фактором мотивации и удержания кадров в профессиях, сопряженных с высоким риском для жизни. [9, С. 22] Профессиональный спасатель, чья деятельность связана с постоянным физическим и психоэмоциональным напряжением, а также волонтер, безвозмездно участвующий в спасательных операциях, должны быть уверены в том, что государство гарантирует им достойную компенсацию в случае утраты трудоспособности, а их семьям — поддержку в случае трагического исхода. Пренебрежение данными гарантиями (например, задержка страховых выплат, отсутствие четкого порядка учета деятельности добровольцев) не только подрывает доверие к государственным институтам, но и ведет к оттоку наиболее квалифицированных специалистов из аварийно-спасательных формирований. Следовательно, строгое соблюдение правовых норм в сфере социальной защиты является необходимым условием для поддержания постоянной готовности сил ликвидации ЧС и привлечения добровольцев к решению общественно значимых задач [10, С. 9].</w:t>
      </w:r>
    </w:p>
    <w:p w14:paraId="1826FC54" w14:textId="77777777" w:rsidR="00573487" w:rsidRPr="00ED3E28" w:rsidRDefault="00573487" w:rsidP="00DA1CBC">
      <w:pPr>
        <w:spacing w:line="360" w:lineRule="auto"/>
        <w:ind w:firstLine="709"/>
        <w:jc w:val="both"/>
        <w:rPr>
          <w:color w:val="000000" w:themeColor="text1"/>
          <w:sz w:val="24"/>
          <w:szCs w:val="24"/>
        </w:rPr>
      </w:pPr>
      <w:r w:rsidRPr="00ED3E28">
        <w:rPr>
          <w:color w:val="000000" w:themeColor="text1"/>
          <w:sz w:val="24"/>
          <w:szCs w:val="24"/>
        </w:rPr>
        <w:t>Соблюдение особенностей правового статуса и социальной защиты спасателей, волонтеров и пострадавшего населения является необходимым условием реализации конституционного принципа социального государства применительно к экстремальным ситуациям. Четкая дифференциация прав и гарантий указанных категорий обусловлена их различной функциональной ролью в условиях ЧС и степенью уязвимости. Для спасателей и волонтеров соблюдение этих норм выступает гарантией государственного признания риска, которому они подвергаются, обеспечивая тем самым кадровую стабильность спасательных служб. Для пострадавших — это инструмент восстановления нарушенных прав и компенсации причиненного вреда. Пренебрежение установленными законом особенностями их статуса ведет к дисбалансу в системе защиты населения, снижению эффективности аварийно-спасательных работ и росту социальной напряженности.</w:t>
      </w:r>
    </w:p>
    <w:p w14:paraId="2AAAE534" w14:textId="77777777" w:rsidR="00573487" w:rsidRPr="00ED3E28" w:rsidRDefault="00573487" w:rsidP="00DA1CBC">
      <w:pPr>
        <w:spacing w:line="360" w:lineRule="auto"/>
        <w:ind w:firstLine="709"/>
        <w:jc w:val="both"/>
        <w:rPr>
          <w:b/>
          <w:color w:val="000000" w:themeColor="text1"/>
          <w:sz w:val="24"/>
          <w:szCs w:val="24"/>
        </w:rPr>
      </w:pPr>
    </w:p>
    <w:p w14:paraId="7927C8B0" w14:textId="77777777" w:rsidR="00573487" w:rsidRPr="00ED3E28" w:rsidRDefault="00573487" w:rsidP="00DA1CBC">
      <w:pPr>
        <w:spacing w:line="360" w:lineRule="auto"/>
        <w:ind w:firstLine="709"/>
        <w:jc w:val="both"/>
        <w:rPr>
          <w:b/>
          <w:color w:val="000000" w:themeColor="text1"/>
          <w:sz w:val="24"/>
          <w:szCs w:val="24"/>
          <w:lang w:val="en-US"/>
        </w:rPr>
      </w:pPr>
      <w:r w:rsidRPr="00ED3E28">
        <w:rPr>
          <w:b/>
          <w:color w:val="000000" w:themeColor="text1"/>
          <w:sz w:val="24"/>
          <w:szCs w:val="24"/>
          <w:lang w:val="en-US"/>
        </w:rPr>
        <w:t>Библиографический список:</w:t>
      </w:r>
    </w:p>
    <w:p w14:paraId="064B0F1D" w14:textId="77777777" w:rsidR="00573487" w:rsidRPr="00ED3E28" w:rsidRDefault="00573487" w:rsidP="00DA1CBC">
      <w:pPr>
        <w:spacing w:line="360" w:lineRule="auto"/>
        <w:ind w:firstLine="709"/>
        <w:jc w:val="both"/>
        <w:rPr>
          <w:b/>
          <w:color w:val="000000" w:themeColor="text1"/>
          <w:sz w:val="24"/>
          <w:szCs w:val="24"/>
          <w:lang w:val="en-US"/>
        </w:rPr>
      </w:pPr>
    </w:p>
    <w:p w14:paraId="088F72BA" w14:textId="77777777" w:rsidR="00573487" w:rsidRPr="00ED3E28" w:rsidRDefault="00573487" w:rsidP="00DA1CBC">
      <w:pPr>
        <w:widowControl/>
        <w:numPr>
          <w:ilvl w:val="0"/>
          <w:numId w:val="40"/>
        </w:numPr>
        <w:tabs>
          <w:tab w:val="clear" w:pos="425"/>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Позднякова, Е.В. Социальная защита населения в условиях новых вызовов: правовой аспект / Е.В. Позднякова // Журнал российского права. 2021. № 5. С. 110-119.</w:t>
      </w:r>
    </w:p>
    <w:p w14:paraId="0230FCFA" w14:textId="77777777" w:rsidR="00573487" w:rsidRPr="00ED3E28" w:rsidRDefault="00573487" w:rsidP="00DA1CBC">
      <w:pPr>
        <w:widowControl/>
        <w:numPr>
          <w:ilvl w:val="0"/>
          <w:numId w:val="40"/>
        </w:numPr>
        <w:tabs>
          <w:tab w:val="clear" w:pos="425"/>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О защите населения и территорий от чрезвычайных ситуаций природного и техногенного характера : Федеральный закон от 21.12.1994 № 68-ФЗ (ред. от 30.12.2021) // Собрание законодательства РФ. 21.12.1994. № 35. Ст. 3648.</w:t>
      </w:r>
    </w:p>
    <w:p w14:paraId="2C65A729" w14:textId="77777777" w:rsidR="00573487" w:rsidRPr="00ED3E28" w:rsidRDefault="00573487" w:rsidP="00DA1CBC">
      <w:pPr>
        <w:widowControl/>
        <w:numPr>
          <w:ilvl w:val="0"/>
          <w:numId w:val="40"/>
        </w:numPr>
        <w:tabs>
          <w:tab w:val="clear" w:pos="425"/>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lastRenderedPageBreak/>
        <w:t>Майдыков, А.Ф. Правовое регулирование деятельности спасателей: проблемы и перспективы / А.Ф. Майдыков // Право и безопасность. 2021. № 4. С. 22-28.</w:t>
      </w:r>
    </w:p>
    <w:p w14:paraId="52CAAD68" w14:textId="77777777" w:rsidR="00573487" w:rsidRPr="00ED3E28" w:rsidRDefault="00573487" w:rsidP="00DA1CBC">
      <w:pPr>
        <w:widowControl/>
        <w:numPr>
          <w:ilvl w:val="0"/>
          <w:numId w:val="40"/>
        </w:numPr>
        <w:tabs>
          <w:tab w:val="clear" w:pos="425"/>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О благотворительной деятельности и добровольчестве (волонтерстве): Федеральный закон от 11.08.1995 № 135-ФЗ (ред. от 30.12.2021) // Собрание законодательства РФ. 11.08.1995. № 33. Ст. 3340.  4</w:t>
      </w:r>
    </w:p>
    <w:p w14:paraId="446B53A3" w14:textId="77777777" w:rsidR="00573487" w:rsidRPr="00ED3E28" w:rsidRDefault="00573487" w:rsidP="00DA1CBC">
      <w:pPr>
        <w:widowControl/>
        <w:numPr>
          <w:ilvl w:val="0"/>
          <w:numId w:val="40"/>
        </w:numPr>
        <w:tabs>
          <w:tab w:val="clear" w:pos="425"/>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Соловьева, И.Н. Волонтерство в условиях пандемии: правовой статус и социальные гарантии / И.Н. Соловьева // Социальное и пенсионное право. 2021. № 3. С. 86-90.</w:t>
      </w:r>
    </w:p>
    <w:p w14:paraId="64745A6C" w14:textId="77777777" w:rsidR="00573487" w:rsidRPr="00ED3E28" w:rsidRDefault="00573487" w:rsidP="00DA1CBC">
      <w:pPr>
        <w:widowControl/>
        <w:numPr>
          <w:ilvl w:val="0"/>
          <w:numId w:val="40"/>
        </w:numPr>
        <w:tabs>
          <w:tab w:val="clear" w:pos="425"/>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Гражданский кодекс Российской Федерации // Собрание законодательства РФ. 21.10.1994. № 32. Ст. 3301.</w:t>
      </w:r>
    </w:p>
    <w:p w14:paraId="5EBDC2A4" w14:textId="77777777" w:rsidR="00573487" w:rsidRPr="00ED3E28" w:rsidRDefault="00573487" w:rsidP="00DA1CBC">
      <w:pPr>
        <w:widowControl/>
        <w:numPr>
          <w:ilvl w:val="0"/>
          <w:numId w:val="40"/>
        </w:numPr>
        <w:tabs>
          <w:tab w:val="clear" w:pos="425"/>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Ускова Т. В. Административные барьеры при получении выплат пострадавшими от чрезвычайных ситуаций / Т. В. Ускова // Вопросы государственного и муниципального управления. 2020. № 2. С. 55-66.</w:t>
      </w:r>
    </w:p>
    <w:p w14:paraId="30E0EC83" w14:textId="77777777" w:rsidR="00573487" w:rsidRPr="00ED3E28" w:rsidRDefault="00573487" w:rsidP="00DA1CBC">
      <w:pPr>
        <w:widowControl/>
        <w:numPr>
          <w:ilvl w:val="0"/>
          <w:numId w:val="40"/>
        </w:numPr>
        <w:tabs>
          <w:tab w:val="clear" w:pos="425"/>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Мирошниченко О. Н. Страхование рисков в деятельности добровольцев при чрезвычайных ситуациях / О. Н. Мирошниченко // Финансовое право. 2022. № 2. С. 31-35.</w:t>
      </w:r>
    </w:p>
    <w:p w14:paraId="3FDE3CC0" w14:textId="77777777" w:rsidR="00573487" w:rsidRPr="00ED3E28" w:rsidRDefault="00573487" w:rsidP="00DA1CBC">
      <w:pPr>
        <w:widowControl/>
        <w:numPr>
          <w:ilvl w:val="0"/>
          <w:numId w:val="40"/>
        </w:numPr>
        <w:tabs>
          <w:tab w:val="clear" w:pos="425"/>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Дёмин В. Ф. Анализ риска в обеспечении безопасности человека в чрезвычайных ситуациях: диссертация ... докт. техн. наук / В. Ф. Дёмин. - Москва, 2016. - 221 с.</w:t>
      </w:r>
    </w:p>
    <w:p w14:paraId="4BCD5F73" w14:textId="77777777" w:rsidR="00573487" w:rsidRPr="00ED3E28" w:rsidRDefault="00573487" w:rsidP="00DA1CBC">
      <w:pPr>
        <w:widowControl/>
        <w:numPr>
          <w:ilvl w:val="0"/>
          <w:numId w:val="40"/>
        </w:numPr>
        <w:tabs>
          <w:tab w:val="clear" w:pos="425"/>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Башинский О. А. Организационно-методическое обеспечение оказания медицинской помощи пострадавшим в чрезвычайных ситуациях с травмами на догоспитальном этапе силами и средствами МЧС России: автореф. дис. … канд. наук / О.А Башинский. – М., 2018-28 с.</w:t>
      </w:r>
    </w:p>
    <w:p w14:paraId="20D3A67B" w14:textId="77777777" w:rsidR="00573487" w:rsidRPr="00ED3E28" w:rsidRDefault="00573487" w:rsidP="00DA1CBC">
      <w:pPr>
        <w:spacing w:line="360" w:lineRule="auto"/>
        <w:ind w:firstLine="709"/>
        <w:jc w:val="both"/>
        <w:rPr>
          <w:color w:val="000000" w:themeColor="text1"/>
          <w:sz w:val="24"/>
          <w:szCs w:val="24"/>
        </w:rPr>
      </w:pPr>
    </w:p>
    <w:p w14:paraId="72A67F24" w14:textId="77777777" w:rsidR="00573487" w:rsidRPr="00ED3E28" w:rsidRDefault="00573487" w:rsidP="00DA1CBC">
      <w:pPr>
        <w:spacing w:line="360" w:lineRule="auto"/>
        <w:ind w:firstLine="709"/>
        <w:jc w:val="both"/>
        <w:rPr>
          <w:color w:val="000000" w:themeColor="text1"/>
          <w:sz w:val="24"/>
          <w:szCs w:val="24"/>
        </w:rPr>
      </w:pPr>
    </w:p>
    <w:p w14:paraId="6D2C9317" w14:textId="12657696" w:rsidR="00573487" w:rsidRPr="00ED3E28" w:rsidRDefault="00573487"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02D4776A" w14:textId="77777777" w:rsidR="008D52B7" w:rsidRPr="00ED3E28" w:rsidRDefault="008D52B7" w:rsidP="00DA1CBC">
      <w:pPr>
        <w:tabs>
          <w:tab w:val="left" w:pos="993"/>
        </w:tabs>
        <w:spacing w:line="360" w:lineRule="auto"/>
        <w:ind w:firstLine="709"/>
        <w:jc w:val="center"/>
        <w:rPr>
          <w:b/>
          <w:color w:val="000000" w:themeColor="text1"/>
          <w:sz w:val="24"/>
          <w:szCs w:val="24"/>
        </w:rPr>
      </w:pPr>
      <w:r w:rsidRPr="00ED3E28">
        <w:rPr>
          <w:b/>
          <w:color w:val="000000" w:themeColor="text1"/>
          <w:sz w:val="24"/>
          <w:szCs w:val="24"/>
        </w:rPr>
        <w:lastRenderedPageBreak/>
        <w:t>ПСИХОЛОГИЯ ЦВЕТА В ГРАФИЧЕСКОМ ДИЗАЙНЕ: ИНСТРУМЕНТ УПРАВЛЕНИЯ ЭМОЦИЯМИ И ВОСПРИЯТИЕМ</w:t>
      </w:r>
    </w:p>
    <w:p w14:paraId="2BF5DFD2" w14:textId="77777777" w:rsidR="008D52B7" w:rsidRPr="00ED3E28" w:rsidRDefault="008D52B7" w:rsidP="00DA1CBC">
      <w:pPr>
        <w:spacing w:line="360" w:lineRule="auto"/>
        <w:ind w:firstLine="709"/>
        <w:rPr>
          <w:i/>
          <w:color w:val="000000" w:themeColor="text1"/>
          <w:sz w:val="24"/>
          <w:szCs w:val="24"/>
        </w:rPr>
      </w:pPr>
    </w:p>
    <w:p w14:paraId="12984B9E" w14:textId="77777777" w:rsidR="008D52B7" w:rsidRPr="00ED3E28" w:rsidRDefault="008D52B7" w:rsidP="00881A61">
      <w:pPr>
        <w:spacing w:line="360" w:lineRule="auto"/>
        <w:ind w:firstLine="709"/>
        <w:jc w:val="right"/>
        <w:rPr>
          <w:i/>
          <w:color w:val="000000" w:themeColor="text1"/>
          <w:sz w:val="24"/>
          <w:szCs w:val="24"/>
        </w:rPr>
      </w:pPr>
      <w:r w:rsidRPr="00ED3E28">
        <w:rPr>
          <w:i/>
          <w:color w:val="000000" w:themeColor="text1"/>
          <w:sz w:val="24"/>
          <w:szCs w:val="24"/>
        </w:rPr>
        <w:t>Дорогова Ксения Алексеевна</w:t>
      </w:r>
    </w:p>
    <w:p w14:paraId="6DF515E6" w14:textId="77777777" w:rsidR="00D83BA9" w:rsidRDefault="008D52B7" w:rsidP="00881A61">
      <w:pPr>
        <w:spacing w:line="360" w:lineRule="auto"/>
        <w:ind w:firstLine="709"/>
        <w:jc w:val="right"/>
        <w:rPr>
          <w:i/>
          <w:color w:val="000000" w:themeColor="text1"/>
          <w:sz w:val="24"/>
          <w:szCs w:val="24"/>
        </w:rPr>
      </w:pPr>
      <w:r w:rsidRPr="00ED3E28">
        <w:rPr>
          <w:i/>
          <w:color w:val="000000" w:themeColor="text1"/>
          <w:sz w:val="24"/>
          <w:szCs w:val="24"/>
        </w:rPr>
        <w:t xml:space="preserve">ГБПОУ АО «Астраханский государственный </w:t>
      </w:r>
    </w:p>
    <w:p w14:paraId="5D6BB0F7" w14:textId="6FD53222" w:rsidR="008D52B7" w:rsidRPr="00ED3E28" w:rsidRDefault="008D52B7" w:rsidP="00D83BA9">
      <w:pPr>
        <w:spacing w:line="360" w:lineRule="auto"/>
        <w:ind w:left="4254" w:firstLine="709"/>
        <w:jc w:val="center"/>
        <w:rPr>
          <w:i/>
          <w:color w:val="000000" w:themeColor="text1"/>
          <w:sz w:val="24"/>
          <w:szCs w:val="24"/>
        </w:rPr>
      </w:pPr>
      <w:r w:rsidRPr="00ED3E28">
        <w:rPr>
          <w:i/>
          <w:color w:val="000000" w:themeColor="text1"/>
          <w:sz w:val="24"/>
          <w:szCs w:val="24"/>
        </w:rPr>
        <w:t>политехнический колледж»</w:t>
      </w:r>
      <w:r w:rsidR="00D83BA9">
        <w:rPr>
          <w:i/>
          <w:color w:val="000000" w:themeColor="text1"/>
          <w:sz w:val="24"/>
          <w:szCs w:val="24"/>
        </w:rPr>
        <w:t xml:space="preserve">, г. </w:t>
      </w:r>
      <w:r w:rsidRPr="00ED3E28">
        <w:rPr>
          <w:i/>
          <w:color w:val="000000" w:themeColor="text1"/>
          <w:sz w:val="24"/>
          <w:szCs w:val="24"/>
        </w:rPr>
        <w:t>Астрахань</w:t>
      </w:r>
    </w:p>
    <w:p w14:paraId="0770E001" w14:textId="77777777" w:rsidR="008D52B7" w:rsidRPr="00ED3E28" w:rsidRDefault="008D52B7" w:rsidP="00DA1CBC">
      <w:pPr>
        <w:spacing w:line="360" w:lineRule="auto"/>
        <w:ind w:firstLine="709"/>
        <w:rPr>
          <w:i/>
          <w:color w:val="000000" w:themeColor="text1"/>
          <w:sz w:val="24"/>
          <w:szCs w:val="24"/>
        </w:rPr>
      </w:pPr>
    </w:p>
    <w:p w14:paraId="104E4BE6"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 xml:space="preserve">Цвет в современном графическом дизайне – это не просто эстетический элемент, яркий инструмент, влияющий на восприятие, эмоции и решения потенциальным потребителей. Дизайнеры используют психологию цвета для создания запоминающихся брендов, эффективной рекламы и интерфейсов, вызывающих нужный отклик. </w:t>
      </w:r>
    </w:p>
    <w:p w14:paraId="26C27F9D"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Цвет – это сложное и неоднозначное физическое явление. Он возникает как результат взаимодействия света с поверхностями объектов и глазом человека. Световой спектр отражается избирательно: поверхность объекта поглощает часть спектральных волн и отражает другую, образуя видимый оттенок. Сетчатка глаза преобразует световые импульсы, кодирует их и передает сигналы в зрительную кору мозга.</w:t>
      </w:r>
    </w:p>
    <w:p w14:paraId="0EA66156"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Зрение рассматривается на этапах: рассмотрение изображения, фоторецепция и анализ в мозгу. Мозг корректирует восприятие под освещением (постоянство цвета), идеализируя образы и отсеивая детали для защиты от перегрузки. Цвет определяют атрибуты атрибутов: тон (спектральный оттенок), насыщенность (интенсивность) и светлота (яркость). Ахроматические цвета (серый, белый, черный) лишены тона, но присутствуют более светлые.</w:t>
      </w:r>
    </w:p>
    <w:p w14:paraId="1FF0D5AB" w14:textId="5970C97B"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Зрительное восприятие – это сложный динамичный процесс, включающий не только физическую обработку световой информации, но и активную интерпретацию со стороны мозга. Наш мозг создает для нас мир каждый момент бодрствования. Наше восприятие реальности субъективно и зависит от индивидуальных особенностей обработки информации мозгом. В этом кроются все секреты восприятия окружающего мира, а также тот факт, что наше восприятие реальности отличается у разных людей.[</w:t>
      </w:r>
      <w:r w:rsidRPr="00ED3E28">
        <w:rPr>
          <w:color w:val="000000" w:themeColor="text1"/>
          <w:sz w:val="24"/>
          <w:szCs w:val="24"/>
        </w:rPr>
        <w:fldChar w:fldCharType="begin"/>
      </w:r>
      <w:r w:rsidRPr="00ED3E28">
        <w:rPr>
          <w:color w:val="000000" w:themeColor="text1"/>
          <w:sz w:val="24"/>
          <w:szCs w:val="24"/>
        </w:rPr>
        <w:instrText xml:space="preserve"> REF _Ref224124164 \r \h </w:instrText>
      </w:r>
      <w:r w:rsidR="007D6A22" w:rsidRPr="00ED3E28">
        <w:rPr>
          <w:color w:val="000000" w:themeColor="text1"/>
          <w:sz w:val="24"/>
          <w:szCs w:val="24"/>
        </w:rPr>
        <w:instrText xml:space="preserve"> \* MERGEFORMAT </w:instrText>
      </w:r>
      <w:r w:rsidRPr="00ED3E28">
        <w:rPr>
          <w:color w:val="000000" w:themeColor="text1"/>
          <w:sz w:val="24"/>
          <w:szCs w:val="24"/>
        </w:rPr>
      </w:r>
      <w:r w:rsidRPr="00ED3E28">
        <w:rPr>
          <w:color w:val="000000" w:themeColor="text1"/>
          <w:sz w:val="24"/>
          <w:szCs w:val="24"/>
        </w:rPr>
        <w:fldChar w:fldCharType="separate"/>
      </w:r>
      <w:r w:rsidRPr="00ED3E28">
        <w:rPr>
          <w:color w:val="000000" w:themeColor="text1"/>
          <w:sz w:val="24"/>
          <w:szCs w:val="24"/>
        </w:rPr>
        <w:t>3</w:t>
      </w:r>
      <w:r w:rsidRPr="00ED3E28">
        <w:rPr>
          <w:color w:val="000000" w:themeColor="text1"/>
          <w:sz w:val="24"/>
          <w:szCs w:val="24"/>
        </w:rPr>
        <w:fldChar w:fldCharType="end"/>
      </w:r>
      <w:r w:rsidRPr="00ED3E28">
        <w:rPr>
          <w:color w:val="000000" w:themeColor="text1"/>
          <w:sz w:val="24"/>
          <w:szCs w:val="24"/>
        </w:rPr>
        <w:t>]</w:t>
      </w:r>
    </w:p>
    <w:p w14:paraId="7541C826"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Цвет представляет собой качественную характеристику электромагнитного излучения в оптическом диапазоне, формируемую на основе физиологического зрительного ощущения. Данное ощущение зависит от ряда физических, физиологических и психологических факторов.</w:t>
      </w:r>
    </w:p>
    <w:p w14:paraId="77A8617F"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 xml:space="preserve">Способность различать объекты по спектральному составу испускаемого ими видимого излучения, называемого цветовым стимулом, является свойством зрительного восприятия человека. Этот дар не уникален для человека – многие виды животных также </w:t>
      </w:r>
      <w:r w:rsidRPr="00ED3E28">
        <w:rPr>
          <w:color w:val="000000" w:themeColor="text1"/>
          <w:sz w:val="24"/>
          <w:szCs w:val="24"/>
        </w:rPr>
        <w:lastRenderedPageBreak/>
        <w:t>обладают способностью различать излучения по спектральному составу. В некоторых случаях цветовое ощущение может возникать и без светового стимула, например, во время цветных снов.</w:t>
      </w:r>
    </w:p>
    <w:p w14:paraId="11B1438B"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Цвет — это визуальное восприятие, возникающее в результате взаимодействия света с объектами и восприятия их глазом человека. Он определяется длиной волны света, который отражается или излучается объектом. Цвета могут быть яркими и насыщенными, или же тусклыми и нейтральными. Они играют важную роль в нашем восприятии мира, влияя на эмоции, настроение и восприятие пространства. Цвет также используется в искусстве, дизайне и культуре, чтобы передать различные идеи и чувства.</w:t>
      </w:r>
    </w:p>
    <w:p w14:paraId="5878EF74"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Изучение психологии цвета – это направление в науке, которое рассматривает, как человек воспринимает разные оттенки и как это воздействует на его чувства и поступки. Эта дисциплина неразрывно связана с поведенческой психологией. В сфере цифрового дизайна цвет – это не только элемент оформления, но и действенный инструмент, воздействующий на эмоциональный отклик аудитории. Правильный подбор цветовой гаммы оказывает непосредственное влияние на то, как воспринимается информация и как пользователь с ней взаимодействует. Эксперты в области психологии цвета подчеркивают взаимосвязь между цветовыми оттенками и душевным состоянием человека. Практически каждый цвет способен заметно менять настроение и воздействовать на психику.</w:t>
      </w:r>
    </w:p>
    <w:p w14:paraId="32872BAE" w14:textId="56EE6A85"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Первым цвет и эмоции связал Гёте в 1810 г.: желтый — радость, синий — меланхолия. Современные исследования подтверждают: теплые цвета «выступают» вперед, холодные уходят вглубь, ведут внутрь. [</w:t>
      </w:r>
      <w:r w:rsidRPr="00ED3E28">
        <w:rPr>
          <w:color w:val="000000" w:themeColor="text1"/>
          <w:sz w:val="24"/>
          <w:szCs w:val="24"/>
        </w:rPr>
        <w:fldChar w:fldCharType="begin"/>
      </w:r>
      <w:r w:rsidRPr="00ED3E28">
        <w:rPr>
          <w:color w:val="000000" w:themeColor="text1"/>
          <w:sz w:val="24"/>
          <w:szCs w:val="24"/>
        </w:rPr>
        <w:instrText xml:space="preserve"> REF _Ref224121170 \r \h </w:instrText>
      </w:r>
      <w:r w:rsidR="007D6A22" w:rsidRPr="00ED3E28">
        <w:rPr>
          <w:color w:val="000000" w:themeColor="text1"/>
          <w:sz w:val="24"/>
          <w:szCs w:val="24"/>
        </w:rPr>
        <w:instrText xml:space="preserve"> \* MERGEFORMAT </w:instrText>
      </w:r>
      <w:r w:rsidRPr="00ED3E28">
        <w:rPr>
          <w:color w:val="000000" w:themeColor="text1"/>
          <w:sz w:val="24"/>
          <w:szCs w:val="24"/>
        </w:rPr>
      </w:r>
      <w:r w:rsidRPr="00ED3E28">
        <w:rPr>
          <w:color w:val="000000" w:themeColor="text1"/>
          <w:sz w:val="24"/>
          <w:szCs w:val="24"/>
        </w:rPr>
        <w:fldChar w:fldCharType="separate"/>
      </w:r>
      <w:r w:rsidRPr="00ED3E28">
        <w:rPr>
          <w:color w:val="000000" w:themeColor="text1"/>
          <w:sz w:val="24"/>
          <w:szCs w:val="24"/>
        </w:rPr>
        <w:t>1</w:t>
      </w:r>
      <w:r w:rsidRPr="00ED3E28">
        <w:rPr>
          <w:color w:val="000000" w:themeColor="text1"/>
          <w:sz w:val="24"/>
          <w:szCs w:val="24"/>
        </w:rPr>
        <w:fldChar w:fldCharType="end"/>
      </w:r>
      <w:r w:rsidRPr="00ED3E28">
        <w:rPr>
          <w:color w:val="000000" w:themeColor="text1"/>
          <w:sz w:val="24"/>
          <w:szCs w:val="24"/>
        </w:rPr>
        <w:t>]</w:t>
      </w:r>
    </w:p>
    <w:p w14:paraId="06A37354"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 xml:space="preserve">Существует прямая связь между цветом и восприятием. Каждый цвет вызывает у человека подсознательные ассоциации. Цветовой тон, как и форма, может эмоционально воздействовать на человека, создавая чувство спокойствия или, наоборот, тревоги. </w:t>
      </w:r>
    </w:p>
    <w:p w14:paraId="478C0B12"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Разработаны системы ассоциация для каждого цвета, все ассоциации можно разделить на общие (происходят из восприятия древних людей окружающего мира, одинаковы для людей разных стран), историко-культурные (сформировались на основе исторического развития и культурных особенностей конкретной страны) и личностные (Сформировались у конкретного индивидуума на основе его личного опыта взаимодействия с каким-либо цветом негативного или позитивного)</w:t>
      </w:r>
    </w:p>
    <w:p w14:paraId="62919C29"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Так общие ассоциации цветов следующие:</w:t>
      </w:r>
    </w:p>
    <w:p w14:paraId="0720BCF2"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 xml:space="preserve">Красный –  энергия, тепло, страсть, срочность: пульсирует пульс, идеален привлечения внимания, акцентов, побуждения к действию, например, кнопки «Купить». В избытке вызывает негативное восприятие, так как несет ассоциации: кровь, огонь, опасность. </w:t>
      </w:r>
    </w:p>
    <w:p w14:paraId="0DFD408C"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lastRenderedPageBreak/>
        <w:t>Розовый – нежность, цветы, мягкость, хорош подходить для женской аудитории и товаров.</w:t>
      </w:r>
    </w:p>
    <w:p w14:paraId="47A1E9EA" w14:textId="13794D4E"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Синий – Небо, море, прохлада, воздух, доверие, стабильность: используется в компаниях, которым нужно передать надежность и стабильность (банки, соц сети, и тп). Основная аудитория синего мужчины (Рис.</w:t>
      </w:r>
      <w:r w:rsidRPr="00ED3E28">
        <w:rPr>
          <w:color w:val="000000" w:themeColor="text1"/>
          <w:sz w:val="24"/>
          <w:szCs w:val="24"/>
          <w:lang w:val="en-US"/>
        </w:rPr>
        <w:t>1</w:t>
      </w:r>
      <w:r w:rsidRPr="00ED3E28">
        <w:rPr>
          <w:color w:val="000000" w:themeColor="text1"/>
          <w:sz w:val="24"/>
          <w:szCs w:val="24"/>
        </w:rPr>
        <w:t xml:space="preserve">) </w:t>
      </w:r>
      <w:r w:rsidRPr="00ED3E28">
        <w:rPr>
          <w:color w:val="000000" w:themeColor="text1"/>
          <w:sz w:val="24"/>
          <w:szCs w:val="24"/>
          <w:lang w:val="en-US"/>
        </w:rPr>
        <w:t>[</w:t>
      </w:r>
      <w:r w:rsidRPr="00ED3E28">
        <w:rPr>
          <w:color w:val="000000" w:themeColor="text1"/>
          <w:sz w:val="24"/>
          <w:szCs w:val="24"/>
          <w:lang w:val="en-US"/>
        </w:rPr>
        <w:fldChar w:fldCharType="begin"/>
      </w:r>
      <w:r w:rsidRPr="00ED3E28">
        <w:rPr>
          <w:color w:val="000000" w:themeColor="text1"/>
          <w:sz w:val="24"/>
          <w:szCs w:val="24"/>
          <w:lang w:val="en-US"/>
        </w:rPr>
        <w:instrText xml:space="preserve"> REF _Ref224124131 \r \h </w:instrText>
      </w:r>
      <w:r w:rsidR="007D6A22" w:rsidRPr="00ED3E28">
        <w:rPr>
          <w:color w:val="000000" w:themeColor="text1"/>
          <w:sz w:val="24"/>
          <w:szCs w:val="24"/>
          <w:lang w:val="en-US"/>
        </w:rPr>
        <w:instrText xml:space="preserve"> \* MERGEFORMAT </w:instrText>
      </w:r>
      <w:r w:rsidRPr="00ED3E28">
        <w:rPr>
          <w:color w:val="000000" w:themeColor="text1"/>
          <w:sz w:val="24"/>
          <w:szCs w:val="24"/>
          <w:lang w:val="en-US"/>
        </w:rPr>
      </w:r>
      <w:r w:rsidRPr="00ED3E28">
        <w:rPr>
          <w:color w:val="000000" w:themeColor="text1"/>
          <w:sz w:val="24"/>
          <w:szCs w:val="24"/>
          <w:lang w:val="en-US"/>
        </w:rPr>
        <w:fldChar w:fldCharType="separate"/>
      </w:r>
      <w:r w:rsidRPr="00ED3E28">
        <w:rPr>
          <w:color w:val="000000" w:themeColor="text1"/>
          <w:sz w:val="24"/>
          <w:szCs w:val="24"/>
          <w:lang w:val="en-US"/>
        </w:rPr>
        <w:t>4</w:t>
      </w:r>
      <w:r w:rsidRPr="00ED3E28">
        <w:rPr>
          <w:color w:val="000000" w:themeColor="text1"/>
          <w:sz w:val="24"/>
          <w:szCs w:val="24"/>
          <w:lang w:val="en-US"/>
        </w:rPr>
        <w:fldChar w:fldCharType="end"/>
      </w:r>
      <w:r w:rsidRPr="00ED3E28">
        <w:rPr>
          <w:color w:val="000000" w:themeColor="text1"/>
          <w:sz w:val="24"/>
          <w:szCs w:val="24"/>
          <w:lang w:val="en-US"/>
        </w:rPr>
        <w:t>]</w:t>
      </w:r>
      <w:r w:rsidRPr="00ED3E28">
        <w:rPr>
          <w:color w:val="000000" w:themeColor="text1"/>
          <w:sz w:val="24"/>
          <w:szCs w:val="24"/>
        </w:rPr>
        <w:t>.</w:t>
      </w:r>
    </w:p>
    <w:p w14:paraId="2997928C" w14:textId="77777777" w:rsidR="008D52B7" w:rsidRPr="00ED3E28" w:rsidRDefault="008D52B7" w:rsidP="00DA1CBC">
      <w:pPr>
        <w:spacing w:line="360" w:lineRule="auto"/>
        <w:ind w:firstLine="709"/>
        <w:jc w:val="both"/>
        <w:rPr>
          <w:color w:val="000000" w:themeColor="text1"/>
          <w:sz w:val="24"/>
          <w:szCs w:val="24"/>
        </w:rPr>
      </w:pP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8D52B7" w:rsidRPr="00ED3E28" w14:paraId="74D59750" w14:textId="77777777" w:rsidTr="00904B46">
        <w:tc>
          <w:tcPr>
            <w:tcW w:w="9345" w:type="dxa"/>
          </w:tcPr>
          <w:p w14:paraId="36DDC4D9" w14:textId="77777777" w:rsidR="008D52B7" w:rsidRPr="00ED3E28" w:rsidRDefault="008D52B7" w:rsidP="00DA1CBC">
            <w:pPr>
              <w:spacing w:line="360" w:lineRule="auto"/>
              <w:ind w:firstLine="709"/>
              <w:jc w:val="both"/>
              <w:rPr>
                <w:color w:val="000000" w:themeColor="text1"/>
                <w:sz w:val="24"/>
                <w:szCs w:val="24"/>
              </w:rPr>
            </w:pPr>
            <w:r w:rsidRPr="00ED3E28">
              <w:rPr>
                <w:noProof/>
                <w:color w:val="000000" w:themeColor="text1"/>
                <w:sz w:val="24"/>
                <w:szCs w:val="24"/>
                <w:lang w:eastAsia="ru-RU"/>
              </w:rPr>
              <w:drawing>
                <wp:anchor distT="0" distB="0" distL="114300" distR="114300" simplePos="0" relativeHeight="251667456" behindDoc="0" locked="0" layoutInCell="1" allowOverlap="1" wp14:anchorId="57EF0311" wp14:editId="6D7475B1">
                  <wp:simplePos x="0" y="0"/>
                  <wp:positionH relativeFrom="column">
                    <wp:posOffset>1729574</wp:posOffset>
                  </wp:positionH>
                  <wp:positionV relativeFrom="paragraph">
                    <wp:posOffset>0</wp:posOffset>
                  </wp:positionV>
                  <wp:extent cx="2615565" cy="895985"/>
                  <wp:effectExtent l="0" t="0" r="0" b="0"/>
                  <wp:wrapSquare wrapText="bothSides"/>
                  <wp:docPr id="12939320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93204" name="Рисунок 1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2615565" cy="895985"/>
                          </a:xfrm>
                          <a:prstGeom prst="rect">
                            <a:avLst/>
                          </a:prstGeom>
                          <a:noFill/>
                        </pic:spPr>
                      </pic:pic>
                    </a:graphicData>
                  </a:graphic>
                  <wp14:sizeRelH relativeFrom="margin">
                    <wp14:pctWidth>0</wp14:pctWidth>
                  </wp14:sizeRelH>
                  <wp14:sizeRelV relativeFrom="margin">
                    <wp14:pctHeight>0</wp14:pctHeight>
                  </wp14:sizeRelV>
                </wp:anchor>
              </w:drawing>
            </w:r>
          </w:p>
        </w:tc>
      </w:tr>
      <w:tr w:rsidR="008D52B7" w:rsidRPr="00ED3E28" w14:paraId="3E2F5724" w14:textId="77777777" w:rsidTr="00904B46">
        <w:tc>
          <w:tcPr>
            <w:tcW w:w="9345" w:type="dxa"/>
          </w:tcPr>
          <w:p w14:paraId="411ADA23" w14:textId="77777777" w:rsidR="008D52B7" w:rsidRPr="00ED3E28" w:rsidRDefault="008D52B7" w:rsidP="00DA1CBC">
            <w:pPr>
              <w:spacing w:line="360" w:lineRule="auto"/>
              <w:ind w:firstLine="709"/>
              <w:jc w:val="both"/>
              <w:rPr>
                <w:color w:val="000000" w:themeColor="text1"/>
                <w:sz w:val="24"/>
                <w:szCs w:val="24"/>
                <w:lang w:val="en-US"/>
              </w:rPr>
            </w:pPr>
            <w:r w:rsidRPr="00ED3E28">
              <w:rPr>
                <w:color w:val="000000" w:themeColor="text1"/>
                <w:sz w:val="24"/>
                <w:szCs w:val="24"/>
              </w:rPr>
              <w:t xml:space="preserve">Рис. </w:t>
            </w:r>
            <w:r w:rsidRPr="00ED3E28">
              <w:rPr>
                <w:color w:val="000000" w:themeColor="text1"/>
                <w:sz w:val="24"/>
                <w:szCs w:val="24"/>
                <w:lang w:val="en-US"/>
              </w:rPr>
              <w:t>1</w:t>
            </w:r>
          </w:p>
        </w:tc>
      </w:tr>
    </w:tbl>
    <w:p w14:paraId="392EE588" w14:textId="77777777" w:rsidR="008D52B7" w:rsidRPr="00ED3E28" w:rsidRDefault="008D52B7" w:rsidP="00DA1CBC">
      <w:pPr>
        <w:spacing w:line="360" w:lineRule="auto"/>
        <w:ind w:firstLine="709"/>
        <w:jc w:val="both"/>
        <w:rPr>
          <w:color w:val="000000" w:themeColor="text1"/>
          <w:sz w:val="24"/>
          <w:szCs w:val="24"/>
        </w:rPr>
      </w:pPr>
    </w:p>
    <w:p w14:paraId="572869FF" w14:textId="77777777" w:rsidR="008D52B7" w:rsidRPr="00ED3E28" w:rsidRDefault="008D52B7" w:rsidP="00DA1CBC">
      <w:pPr>
        <w:spacing w:line="360" w:lineRule="auto"/>
        <w:ind w:firstLine="709"/>
        <w:jc w:val="both"/>
        <w:rPr>
          <w:color w:val="000000" w:themeColor="text1"/>
          <w:sz w:val="24"/>
          <w:szCs w:val="24"/>
        </w:rPr>
      </w:pPr>
    </w:p>
    <w:p w14:paraId="44774270"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Зеленый – Трава, растения, рост, достаток, изобилие, гармония, природа: стимулирует релаксацию, популярен в экобрендах, косметике, услугах. (Рис. 2)</w:t>
      </w:r>
    </w:p>
    <w:p w14:paraId="2E3CA49F" w14:textId="77777777" w:rsidR="008D52B7" w:rsidRPr="00ED3E28" w:rsidRDefault="008D52B7" w:rsidP="00DA1CBC">
      <w:pPr>
        <w:spacing w:line="360" w:lineRule="auto"/>
        <w:ind w:firstLine="709"/>
        <w:jc w:val="both"/>
        <w:rPr>
          <w:color w:val="000000" w:themeColor="text1"/>
          <w:sz w:val="24"/>
          <w:szCs w:val="24"/>
        </w:rPr>
      </w:pP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8D52B7" w:rsidRPr="00ED3E28" w14:paraId="5468CA10" w14:textId="77777777" w:rsidTr="00904B46">
        <w:tc>
          <w:tcPr>
            <w:tcW w:w="9345" w:type="dxa"/>
          </w:tcPr>
          <w:p w14:paraId="67842ABF" w14:textId="77777777" w:rsidR="008D52B7" w:rsidRPr="00ED3E28" w:rsidRDefault="008D52B7" w:rsidP="00DA1CBC">
            <w:pPr>
              <w:spacing w:line="360" w:lineRule="auto"/>
              <w:ind w:firstLine="709"/>
              <w:jc w:val="both"/>
              <w:rPr>
                <w:color w:val="000000" w:themeColor="text1"/>
                <w:sz w:val="24"/>
                <w:szCs w:val="24"/>
              </w:rPr>
            </w:pPr>
            <w:r w:rsidRPr="00ED3E28">
              <w:rPr>
                <w:noProof/>
                <w:color w:val="000000" w:themeColor="text1"/>
                <w:sz w:val="24"/>
                <w:szCs w:val="24"/>
                <w:lang w:eastAsia="ru-RU"/>
              </w:rPr>
              <w:drawing>
                <wp:anchor distT="0" distB="0" distL="114300" distR="114300" simplePos="0" relativeHeight="251668480" behindDoc="0" locked="0" layoutInCell="1" allowOverlap="1" wp14:anchorId="767BAAAE" wp14:editId="014FDB09">
                  <wp:simplePos x="0" y="0"/>
                  <wp:positionH relativeFrom="column">
                    <wp:posOffset>2222445</wp:posOffset>
                  </wp:positionH>
                  <wp:positionV relativeFrom="paragraph">
                    <wp:posOffset>29210</wp:posOffset>
                  </wp:positionV>
                  <wp:extent cx="1414780" cy="984885"/>
                  <wp:effectExtent l="0" t="0" r="0" b="5715"/>
                  <wp:wrapSquare wrapText="bothSides"/>
                  <wp:docPr id="108293589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935893" name="Рисунок 1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1414780" cy="984885"/>
                          </a:xfrm>
                          <a:prstGeom prst="rect">
                            <a:avLst/>
                          </a:prstGeom>
                          <a:noFill/>
                        </pic:spPr>
                      </pic:pic>
                    </a:graphicData>
                  </a:graphic>
                  <wp14:sizeRelH relativeFrom="margin">
                    <wp14:pctWidth>0</wp14:pctWidth>
                  </wp14:sizeRelH>
                  <wp14:sizeRelV relativeFrom="margin">
                    <wp14:pctHeight>0</wp14:pctHeight>
                  </wp14:sizeRelV>
                </wp:anchor>
              </w:drawing>
            </w:r>
          </w:p>
        </w:tc>
      </w:tr>
      <w:tr w:rsidR="008D52B7" w:rsidRPr="00ED3E28" w14:paraId="0B0545C5" w14:textId="77777777" w:rsidTr="00904B46">
        <w:tc>
          <w:tcPr>
            <w:tcW w:w="9345" w:type="dxa"/>
          </w:tcPr>
          <w:p w14:paraId="531C9823" w14:textId="77777777" w:rsidR="008D52B7" w:rsidRPr="00ED3E28" w:rsidRDefault="008D52B7" w:rsidP="00DA1CBC">
            <w:pPr>
              <w:spacing w:line="360" w:lineRule="auto"/>
              <w:ind w:firstLine="709"/>
              <w:jc w:val="both"/>
              <w:rPr>
                <w:color w:val="000000" w:themeColor="text1"/>
                <w:sz w:val="24"/>
                <w:szCs w:val="24"/>
                <w:lang w:val="en-US"/>
              </w:rPr>
            </w:pPr>
            <w:r w:rsidRPr="00ED3E28">
              <w:rPr>
                <w:color w:val="000000" w:themeColor="text1"/>
                <w:sz w:val="24"/>
                <w:szCs w:val="24"/>
              </w:rPr>
              <w:t xml:space="preserve">Рис. </w:t>
            </w:r>
            <w:r w:rsidRPr="00ED3E28">
              <w:rPr>
                <w:color w:val="000000" w:themeColor="text1"/>
                <w:sz w:val="24"/>
                <w:szCs w:val="24"/>
                <w:lang w:val="en-US"/>
              </w:rPr>
              <w:t>2</w:t>
            </w:r>
          </w:p>
        </w:tc>
      </w:tr>
    </w:tbl>
    <w:p w14:paraId="64523BE1" w14:textId="77777777" w:rsidR="008D52B7" w:rsidRPr="00ED3E28" w:rsidRDefault="008D52B7" w:rsidP="00DA1CBC">
      <w:pPr>
        <w:spacing w:line="360" w:lineRule="auto"/>
        <w:ind w:firstLine="709"/>
        <w:jc w:val="both"/>
        <w:rPr>
          <w:color w:val="000000" w:themeColor="text1"/>
          <w:sz w:val="24"/>
          <w:szCs w:val="24"/>
        </w:rPr>
      </w:pPr>
    </w:p>
    <w:p w14:paraId="41D0121C"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Желтый – Солнце, тепло, жизнь, цветы, счастье, оптимизм, внимание: запоминается, но в больших количествах утомляет глаза. Хорошо использовать в акцентах и дополнениях, но не как основной цвет дизайна.</w:t>
      </w:r>
    </w:p>
    <w:p w14:paraId="6653A12C"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Оранжевый – Фрукты, солнце, активность, эмоциональность, открытость, доступность. Используют для молодежных и детских брендов.</w:t>
      </w:r>
    </w:p>
    <w:p w14:paraId="315B0F7E"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Фиолетовый – редкость (этот цвет в природе редко встречается (камни, цветы) роскошь, мудрость, духовность, волшебство, магия, креатив: для премиум-продуктов.</w:t>
      </w:r>
    </w:p>
    <w:p w14:paraId="0D6E2DF1"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 xml:space="preserve">Белый – чистота, невинность, свет, жизнь, день, безопасность, духовность, белое молоко жизни (культурная оговорка – траур в Азии). Хорошо дополняет почти любой дизайн, вносить чистоту и порядок. </w:t>
      </w:r>
    </w:p>
    <w:p w14:paraId="56E52FDF" w14:textId="77777777" w:rsidR="008D52B7" w:rsidRPr="00ED3E28" w:rsidRDefault="008D52B7" w:rsidP="00DA1CBC">
      <w:pPr>
        <w:tabs>
          <w:tab w:val="left" w:pos="142"/>
        </w:tabs>
        <w:spacing w:line="360" w:lineRule="auto"/>
        <w:ind w:firstLine="709"/>
        <w:jc w:val="both"/>
        <w:rPr>
          <w:color w:val="000000" w:themeColor="text1"/>
          <w:sz w:val="24"/>
          <w:szCs w:val="24"/>
          <w:lang w:eastAsia="ru-RU"/>
        </w:rPr>
      </w:pPr>
      <w:r w:rsidRPr="00ED3E28">
        <w:rPr>
          <w:color w:val="000000" w:themeColor="text1"/>
          <w:sz w:val="24"/>
          <w:szCs w:val="24"/>
          <w:lang w:eastAsia="ru-RU"/>
        </w:rPr>
        <w:t>Часто используется в минималистичных дизайнах и тогда, когда нужно связать вместе несколько разных ярких цветов. Классическое сочетание белого с чёрным — стильное, элегантное, лаконичное. Его нередко используют дорогие бренды. (Рис. 3)</w:t>
      </w: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8D52B7" w:rsidRPr="00ED3E28" w14:paraId="5776FAD7" w14:textId="77777777" w:rsidTr="00904B46">
        <w:tc>
          <w:tcPr>
            <w:tcW w:w="9345" w:type="dxa"/>
          </w:tcPr>
          <w:p w14:paraId="316A5621" w14:textId="77777777" w:rsidR="008D52B7" w:rsidRPr="00ED3E28" w:rsidRDefault="008D52B7" w:rsidP="00DA1CBC">
            <w:pPr>
              <w:tabs>
                <w:tab w:val="left" w:pos="142"/>
              </w:tabs>
              <w:spacing w:line="360" w:lineRule="auto"/>
              <w:ind w:firstLine="709"/>
              <w:jc w:val="both"/>
              <w:rPr>
                <w:color w:val="000000" w:themeColor="text1"/>
                <w:sz w:val="24"/>
                <w:szCs w:val="24"/>
                <w:lang w:eastAsia="ru-RU"/>
              </w:rPr>
            </w:pPr>
            <w:r w:rsidRPr="00ED3E28">
              <w:rPr>
                <w:noProof/>
                <w:color w:val="000000" w:themeColor="text1"/>
                <w:sz w:val="24"/>
                <w:szCs w:val="24"/>
                <w:lang w:eastAsia="ru-RU"/>
              </w:rPr>
              <w:lastRenderedPageBreak/>
              <w:drawing>
                <wp:anchor distT="0" distB="0" distL="114300" distR="114300" simplePos="0" relativeHeight="251665408" behindDoc="0" locked="0" layoutInCell="1" allowOverlap="1" wp14:anchorId="6F92ABA1" wp14:editId="68CF24A4">
                  <wp:simplePos x="0" y="0"/>
                  <wp:positionH relativeFrom="column">
                    <wp:posOffset>849630</wp:posOffset>
                  </wp:positionH>
                  <wp:positionV relativeFrom="paragraph">
                    <wp:posOffset>67310</wp:posOffset>
                  </wp:positionV>
                  <wp:extent cx="3401695" cy="2194560"/>
                  <wp:effectExtent l="0" t="0" r="8255" b="0"/>
                  <wp:wrapSquare wrapText="bothSides"/>
                  <wp:docPr id="178933209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332096" name="Рисунок 2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3401695" cy="2194560"/>
                          </a:xfrm>
                          <a:prstGeom prst="rect">
                            <a:avLst/>
                          </a:prstGeom>
                          <a:noFill/>
                        </pic:spPr>
                      </pic:pic>
                    </a:graphicData>
                  </a:graphic>
                </wp:anchor>
              </w:drawing>
            </w:r>
          </w:p>
        </w:tc>
      </w:tr>
      <w:tr w:rsidR="008D52B7" w:rsidRPr="00ED3E28" w14:paraId="36B60E32" w14:textId="77777777" w:rsidTr="00904B46">
        <w:tc>
          <w:tcPr>
            <w:tcW w:w="9345" w:type="dxa"/>
          </w:tcPr>
          <w:p w14:paraId="0A81F58E" w14:textId="77777777" w:rsidR="008D52B7" w:rsidRPr="00ED3E28" w:rsidRDefault="008D52B7" w:rsidP="00DA1CBC">
            <w:pPr>
              <w:tabs>
                <w:tab w:val="left" w:pos="142"/>
              </w:tabs>
              <w:spacing w:line="360" w:lineRule="auto"/>
              <w:ind w:firstLine="709"/>
              <w:jc w:val="both"/>
              <w:rPr>
                <w:noProof/>
                <w:color w:val="000000" w:themeColor="text1"/>
                <w:sz w:val="24"/>
                <w:szCs w:val="24"/>
                <w:lang w:eastAsia="ru-RU"/>
              </w:rPr>
            </w:pPr>
            <w:r w:rsidRPr="00ED3E28">
              <w:rPr>
                <w:noProof/>
                <w:color w:val="000000" w:themeColor="text1"/>
                <w:sz w:val="24"/>
                <w:szCs w:val="24"/>
                <w:lang w:eastAsia="ru-RU"/>
              </w:rPr>
              <w:t>Рис. 3</w:t>
            </w:r>
          </w:p>
        </w:tc>
      </w:tr>
    </w:tbl>
    <w:p w14:paraId="014B6431" w14:textId="77777777" w:rsidR="008D52B7" w:rsidRPr="00ED3E28" w:rsidRDefault="008D52B7" w:rsidP="00DA1CBC">
      <w:pPr>
        <w:tabs>
          <w:tab w:val="left" w:pos="142"/>
        </w:tabs>
        <w:spacing w:line="360" w:lineRule="auto"/>
        <w:ind w:firstLine="709"/>
        <w:jc w:val="both"/>
        <w:rPr>
          <w:b/>
          <w:bCs/>
          <w:color w:val="000000" w:themeColor="text1"/>
          <w:sz w:val="24"/>
          <w:szCs w:val="24"/>
          <w:lang w:eastAsia="ru-RU"/>
        </w:rPr>
      </w:pPr>
      <w:r w:rsidRPr="00ED3E28">
        <w:rPr>
          <w:color w:val="000000" w:themeColor="text1"/>
          <w:sz w:val="24"/>
          <w:szCs w:val="24"/>
        </w:rPr>
        <w:t>Черный – Ночь, неизвестность, опасность, ритуал, смерть и жизнь (культурная оговорка – траур на Западе). Подойдет для мужских люксовых брендов.</w:t>
      </w:r>
      <w:r w:rsidRPr="00ED3E28">
        <w:rPr>
          <w:bCs/>
          <w:color w:val="000000" w:themeColor="text1"/>
          <w:sz w:val="24"/>
          <w:szCs w:val="24"/>
          <w:lang w:eastAsia="ru-RU"/>
        </w:rPr>
        <w:t xml:space="preserve"> (Рис. 4)</w:t>
      </w:r>
    </w:p>
    <w:tbl>
      <w:tblPr>
        <w:tblStyle w:val="af4"/>
        <w:tblW w:w="94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45"/>
      </w:tblGrid>
      <w:tr w:rsidR="008D52B7" w:rsidRPr="00ED3E28" w14:paraId="33FB78FC" w14:textId="77777777" w:rsidTr="00904B46">
        <w:trPr>
          <w:trHeight w:val="2784"/>
        </w:trPr>
        <w:tc>
          <w:tcPr>
            <w:tcW w:w="9445" w:type="dxa"/>
          </w:tcPr>
          <w:p w14:paraId="444F5EFA" w14:textId="77777777" w:rsidR="008D52B7" w:rsidRPr="00ED3E28" w:rsidRDefault="008D52B7" w:rsidP="00DA1CBC">
            <w:pPr>
              <w:tabs>
                <w:tab w:val="left" w:pos="142"/>
              </w:tabs>
              <w:spacing w:line="360" w:lineRule="auto"/>
              <w:ind w:firstLine="709"/>
              <w:jc w:val="both"/>
              <w:rPr>
                <w:color w:val="000000" w:themeColor="text1"/>
                <w:sz w:val="24"/>
                <w:szCs w:val="24"/>
                <w:lang w:eastAsia="ru-RU"/>
              </w:rPr>
            </w:pPr>
            <w:r w:rsidRPr="00ED3E28">
              <w:rPr>
                <w:noProof/>
                <w:color w:val="000000" w:themeColor="text1"/>
                <w:sz w:val="24"/>
                <w:szCs w:val="24"/>
                <w:lang w:eastAsia="ru-RU"/>
              </w:rPr>
              <w:drawing>
                <wp:anchor distT="0" distB="0" distL="114300" distR="114300" simplePos="0" relativeHeight="251666432" behindDoc="0" locked="0" layoutInCell="1" allowOverlap="1" wp14:anchorId="6DBD9532" wp14:editId="1D119567">
                  <wp:simplePos x="0" y="0"/>
                  <wp:positionH relativeFrom="column">
                    <wp:posOffset>612140</wp:posOffset>
                  </wp:positionH>
                  <wp:positionV relativeFrom="paragraph">
                    <wp:posOffset>137160</wp:posOffset>
                  </wp:positionV>
                  <wp:extent cx="4351020" cy="1550670"/>
                  <wp:effectExtent l="0" t="0" r="0" b="0"/>
                  <wp:wrapSquare wrapText="bothSides"/>
                  <wp:docPr id="43679502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795027" name="Рисунок 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4351020" cy="1550670"/>
                          </a:xfrm>
                          <a:prstGeom prst="rect">
                            <a:avLst/>
                          </a:prstGeom>
                          <a:noFill/>
                        </pic:spPr>
                      </pic:pic>
                    </a:graphicData>
                  </a:graphic>
                </wp:anchor>
              </w:drawing>
            </w:r>
          </w:p>
        </w:tc>
      </w:tr>
      <w:tr w:rsidR="008D52B7" w:rsidRPr="00ED3E28" w14:paraId="7E351B63" w14:textId="77777777" w:rsidTr="00904B46">
        <w:trPr>
          <w:trHeight w:val="488"/>
        </w:trPr>
        <w:tc>
          <w:tcPr>
            <w:tcW w:w="9445" w:type="dxa"/>
          </w:tcPr>
          <w:p w14:paraId="515D2A85" w14:textId="77777777" w:rsidR="008D52B7" w:rsidRPr="00ED3E28" w:rsidRDefault="008D52B7" w:rsidP="00DA1CBC">
            <w:pPr>
              <w:tabs>
                <w:tab w:val="left" w:pos="142"/>
              </w:tabs>
              <w:spacing w:line="360" w:lineRule="auto"/>
              <w:ind w:firstLine="709"/>
              <w:jc w:val="both"/>
              <w:rPr>
                <w:noProof/>
                <w:color w:val="000000" w:themeColor="text1"/>
                <w:sz w:val="24"/>
                <w:szCs w:val="24"/>
                <w:lang w:eastAsia="ru-RU"/>
              </w:rPr>
            </w:pPr>
            <w:r w:rsidRPr="00ED3E28">
              <w:rPr>
                <w:noProof/>
                <w:color w:val="000000" w:themeColor="text1"/>
                <w:sz w:val="24"/>
                <w:szCs w:val="24"/>
                <w:lang w:eastAsia="ru-RU"/>
              </w:rPr>
              <w:t>Рис. 4</w:t>
            </w:r>
          </w:p>
        </w:tc>
      </w:tr>
    </w:tbl>
    <w:p w14:paraId="56689475" w14:textId="77777777" w:rsidR="008D52B7" w:rsidRPr="00ED3E28" w:rsidRDefault="008D52B7" w:rsidP="00DA1CBC">
      <w:pPr>
        <w:spacing w:line="360" w:lineRule="auto"/>
        <w:ind w:firstLine="709"/>
        <w:jc w:val="both"/>
        <w:rPr>
          <w:color w:val="000000" w:themeColor="text1"/>
          <w:sz w:val="24"/>
          <w:szCs w:val="24"/>
        </w:rPr>
      </w:pPr>
    </w:p>
    <w:p w14:paraId="05143123" w14:textId="1CEA93E3"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Влияние цвета на восприятие бренда и продукта сложно переоценить. Он является мощным инструментом, позволяющим создать определенное впечатление и вызвать желаемые эмоции у потребителей. Грамотное использование цвета в дизайне упаковки, рекламных материалах и даже в оформлении торговых точек способно существенно повысить узнаваемость бренда и стимулировать продажи. Компании, уделяющие должное внимание цветовой стратегии, получают конкурентное преимущество, формируя лояльное отношение к своему продукту.[</w:t>
      </w:r>
      <w:r w:rsidRPr="00ED3E28">
        <w:rPr>
          <w:color w:val="000000" w:themeColor="text1"/>
          <w:sz w:val="24"/>
          <w:szCs w:val="24"/>
        </w:rPr>
        <w:fldChar w:fldCharType="begin"/>
      </w:r>
      <w:r w:rsidRPr="00ED3E28">
        <w:rPr>
          <w:color w:val="000000" w:themeColor="text1"/>
          <w:sz w:val="24"/>
          <w:szCs w:val="24"/>
        </w:rPr>
        <w:instrText xml:space="preserve"> REF _Ref224124191 \r \h </w:instrText>
      </w:r>
      <w:r w:rsidR="007D6A22" w:rsidRPr="00ED3E28">
        <w:rPr>
          <w:color w:val="000000" w:themeColor="text1"/>
          <w:sz w:val="24"/>
          <w:szCs w:val="24"/>
        </w:rPr>
        <w:instrText xml:space="preserve"> \* MERGEFORMAT </w:instrText>
      </w:r>
      <w:r w:rsidRPr="00ED3E28">
        <w:rPr>
          <w:color w:val="000000" w:themeColor="text1"/>
          <w:sz w:val="24"/>
          <w:szCs w:val="24"/>
        </w:rPr>
      </w:r>
      <w:r w:rsidRPr="00ED3E28">
        <w:rPr>
          <w:color w:val="000000" w:themeColor="text1"/>
          <w:sz w:val="24"/>
          <w:szCs w:val="24"/>
        </w:rPr>
        <w:fldChar w:fldCharType="separate"/>
      </w:r>
      <w:r w:rsidRPr="00ED3E28">
        <w:rPr>
          <w:color w:val="000000" w:themeColor="text1"/>
          <w:sz w:val="24"/>
          <w:szCs w:val="24"/>
        </w:rPr>
        <w:t>2</w:t>
      </w:r>
      <w:r w:rsidRPr="00ED3E28">
        <w:rPr>
          <w:color w:val="000000" w:themeColor="text1"/>
          <w:sz w:val="24"/>
          <w:szCs w:val="24"/>
        </w:rPr>
        <w:fldChar w:fldCharType="end"/>
      </w:r>
      <w:r w:rsidRPr="00ED3E28">
        <w:rPr>
          <w:color w:val="000000" w:themeColor="text1"/>
          <w:sz w:val="24"/>
          <w:szCs w:val="24"/>
        </w:rPr>
        <w:t>]</w:t>
      </w:r>
    </w:p>
    <w:p w14:paraId="72ADBD04"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Примеры успешного использования цвета в различных сферах: логотипы, упаковка, веб-дизайн. Логотипы Apple использование белого цвета в сочетании с черным или серым создает ощущение минимализма, современности и элегантности, что отражает философию бренда. McDonald's красный и желтый цвета стимулируют аппетит и энергию, что помогает привлечь внимание клиентов.</w:t>
      </w:r>
    </w:p>
    <w:p w14:paraId="0E39303A"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 xml:space="preserve">Упаковка Coca-Cola красный цвет не только является частью брендовой идентичности, но и ассоциируется с энергией, что делает продукт более привлекательным. </w:t>
      </w:r>
      <w:r w:rsidRPr="00ED3E28">
        <w:rPr>
          <w:color w:val="000000" w:themeColor="text1"/>
          <w:sz w:val="24"/>
          <w:szCs w:val="24"/>
        </w:rPr>
        <w:lastRenderedPageBreak/>
        <w:t>(Рис.5)</w:t>
      </w:r>
    </w:p>
    <w:p w14:paraId="42FBD898" w14:textId="77777777" w:rsidR="008D52B7" w:rsidRPr="00ED3E28" w:rsidRDefault="008D52B7" w:rsidP="00DA1CBC">
      <w:pPr>
        <w:spacing w:line="360" w:lineRule="auto"/>
        <w:ind w:firstLine="709"/>
        <w:jc w:val="both"/>
        <w:rPr>
          <w:color w:val="000000" w:themeColor="text1"/>
          <w:sz w:val="24"/>
          <w:szCs w:val="24"/>
        </w:rPr>
      </w:pP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8D52B7" w:rsidRPr="00ED3E28" w14:paraId="6CC820E4" w14:textId="77777777" w:rsidTr="00904B46">
        <w:tc>
          <w:tcPr>
            <w:tcW w:w="9345" w:type="dxa"/>
          </w:tcPr>
          <w:p w14:paraId="52B1098C" w14:textId="77777777" w:rsidR="008D52B7" w:rsidRPr="00ED3E28" w:rsidRDefault="008D52B7" w:rsidP="00DA1CBC">
            <w:pPr>
              <w:spacing w:line="360" w:lineRule="auto"/>
              <w:ind w:firstLine="709"/>
              <w:jc w:val="both"/>
              <w:rPr>
                <w:color w:val="000000" w:themeColor="text1"/>
                <w:sz w:val="24"/>
                <w:szCs w:val="24"/>
              </w:rPr>
            </w:pPr>
            <w:r w:rsidRPr="00ED3E28">
              <w:rPr>
                <w:noProof/>
                <w:color w:val="000000" w:themeColor="text1"/>
                <w:sz w:val="24"/>
                <w:szCs w:val="24"/>
                <w:lang w:eastAsia="ru-RU"/>
              </w:rPr>
              <w:drawing>
                <wp:anchor distT="0" distB="0" distL="114300" distR="114300" simplePos="0" relativeHeight="251663360" behindDoc="1" locked="0" layoutInCell="1" allowOverlap="1" wp14:anchorId="469D5C2C" wp14:editId="1DE5CFF7">
                  <wp:simplePos x="0" y="0"/>
                  <wp:positionH relativeFrom="column">
                    <wp:posOffset>1920240</wp:posOffset>
                  </wp:positionH>
                  <wp:positionV relativeFrom="paragraph">
                    <wp:posOffset>25400</wp:posOffset>
                  </wp:positionV>
                  <wp:extent cx="1438910" cy="1343660"/>
                  <wp:effectExtent l="0" t="0" r="8890" b="8890"/>
                  <wp:wrapTight wrapText="bothSides">
                    <wp:wrapPolygon edited="0">
                      <wp:start x="0" y="0"/>
                      <wp:lineTo x="0" y="21437"/>
                      <wp:lineTo x="21447" y="21437"/>
                      <wp:lineTo x="21447" y="0"/>
                      <wp:lineTo x="0" y="0"/>
                    </wp:wrapPolygon>
                  </wp:wrapTight>
                  <wp:docPr id="4958969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896985" name="Рисунок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1438910" cy="1343660"/>
                          </a:xfrm>
                          <a:prstGeom prst="rect">
                            <a:avLst/>
                          </a:prstGeom>
                          <a:noFill/>
                        </pic:spPr>
                      </pic:pic>
                    </a:graphicData>
                  </a:graphic>
                  <wp14:sizeRelH relativeFrom="margin">
                    <wp14:pctWidth>0</wp14:pctWidth>
                  </wp14:sizeRelH>
                  <wp14:sizeRelV relativeFrom="margin">
                    <wp14:pctHeight>0</wp14:pctHeight>
                  </wp14:sizeRelV>
                </wp:anchor>
              </w:drawing>
            </w:r>
          </w:p>
        </w:tc>
      </w:tr>
      <w:tr w:rsidR="008D52B7" w:rsidRPr="00ED3E28" w14:paraId="7FDE9711" w14:textId="77777777" w:rsidTr="00904B46">
        <w:tc>
          <w:tcPr>
            <w:tcW w:w="9345" w:type="dxa"/>
          </w:tcPr>
          <w:p w14:paraId="54A2AD48" w14:textId="77777777" w:rsidR="008D52B7" w:rsidRPr="00ED3E28" w:rsidRDefault="008D52B7" w:rsidP="00DA1CBC">
            <w:pPr>
              <w:spacing w:line="360" w:lineRule="auto"/>
              <w:ind w:firstLine="709"/>
              <w:jc w:val="both"/>
              <w:rPr>
                <w:noProof/>
                <w:color w:val="000000" w:themeColor="text1"/>
                <w:sz w:val="24"/>
                <w:szCs w:val="24"/>
                <w:lang w:eastAsia="ru-RU"/>
              </w:rPr>
            </w:pPr>
            <w:r w:rsidRPr="00ED3E28">
              <w:rPr>
                <w:noProof/>
                <w:color w:val="000000" w:themeColor="text1"/>
                <w:sz w:val="24"/>
                <w:szCs w:val="24"/>
                <w:lang w:eastAsia="ru-RU"/>
              </w:rPr>
              <w:t>Рис. 5 Логотип Кока-кола</w:t>
            </w:r>
          </w:p>
        </w:tc>
      </w:tr>
    </w:tbl>
    <w:p w14:paraId="1956674E" w14:textId="77777777" w:rsidR="008D52B7" w:rsidRPr="00ED3E28" w:rsidRDefault="008D52B7" w:rsidP="00DA1CBC">
      <w:pPr>
        <w:spacing w:line="360" w:lineRule="auto"/>
        <w:ind w:firstLine="709"/>
        <w:jc w:val="both"/>
        <w:rPr>
          <w:color w:val="000000" w:themeColor="text1"/>
          <w:sz w:val="24"/>
          <w:szCs w:val="24"/>
        </w:rPr>
      </w:pPr>
    </w:p>
    <w:p w14:paraId="22C5E631"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Веб-дизайн Facebook синий цвет создает атмосферу доверия и стабильности, что помогает пользователям чувствовать себя комфортно и безопасно на платформе. (Рис. 6)</w:t>
      </w:r>
    </w:p>
    <w:p w14:paraId="1D1CAAE3" w14:textId="77777777" w:rsidR="008D52B7" w:rsidRPr="00ED3E28" w:rsidRDefault="008D52B7" w:rsidP="00DA1CBC">
      <w:pPr>
        <w:spacing w:line="360" w:lineRule="auto"/>
        <w:ind w:firstLine="709"/>
        <w:jc w:val="both"/>
        <w:rPr>
          <w:color w:val="000000" w:themeColor="text1"/>
          <w:sz w:val="24"/>
          <w:szCs w:val="24"/>
        </w:rPr>
      </w:pP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8D52B7" w:rsidRPr="00ED3E28" w14:paraId="480E84ED" w14:textId="77777777" w:rsidTr="00904B46">
        <w:tc>
          <w:tcPr>
            <w:tcW w:w="9345" w:type="dxa"/>
          </w:tcPr>
          <w:p w14:paraId="6FD48C12" w14:textId="77777777" w:rsidR="008D52B7" w:rsidRPr="00ED3E28" w:rsidRDefault="008D52B7" w:rsidP="00DA1CBC">
            <w:pPr>
              <w:spacing w:line="360" w:lineRule="auto"/>
              <w:ind w:firstLine="709"/>
              <w:jc w:val="center"/>
              <w:rPr>
                <w:color w:val="000000" w:themeColor="text1"/>
                <w:sz w:val="24"/>
                <w:szCs w:val="24"/>
              </w:rPr>
            </w:pPr>
            <w:r w:rsidRPr="00ED3E28">
              <w:rPr>
                <w:noProof/>
                <w:color w:val="000000" w:themeColor="text1"/>
                <w:sz w:val="24"/>
                <w:szCs w:val="24"/>
                <w:lang w:eastAsia="ru-RU"/>
              </w:rPr>
              <w:drawing>
                <wp:inline distT="0" distB="0" distL="0" distR="0" wp14:anchorId="1467F141" wp14:editId="729EF8C4">
                  <wp:extent cx="1327868" cy="1327868"/>
                  <wp:effectExtent l="0" t="0" r="5715" b="5715"/>
                  <wp:docPr id="5751782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178232" name="Рисунок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1340264" cy="1340264"/>
                          </a:xfrm>
                          <a:prstGeom prst="rect">
                            <a:avLst/>
                          </a:prstGeom>
                          <a:noFill/>
                        </pic:spPr>
                      </pic:pic>
                    </a:graphicData>
                  </a:graphic>
                </wp:inline>
              </w:drawing>
            </w:r>
          </w:p>
        </w:tc>
      </w:tr>
      <w:tr w:rsidR="008D52B7" w:rsidRPr="00ED3E28" w14:paraId="705EB660" w14:textId="77777777" w:rsidTr="00904B46">
        <w:tc>
          <w:tcPr>
            <w:tcW w:w="9345" w:type="dxa"/>
          </w:tcPr>
          <w:p w14:paraId="700E51A2"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Рис. 6 Логтип Facebook</w:t>
            </w:r>
          </w:p>
        </w:tc>
      </w:tr>
    </w:tbl>
    <w:p w14:paraId="7C876AE5" w14:textId="77777777" w:rsidR="008D52B7" w:rsidRPr="00ED3E28" w:rsidRDefault="008D52B7" w:rsidP="00DA1CBC">
      <w:pPr>
        <w:spacing w:line="360" w:lineRule="auto"/>
        <w:ind w:firstLine="709"/>
        <w:jc w:val="both"/>
        <w:rPr>
          <w:color w:val="000000" w:themeColor="text1"/>
          <w:sz w:val="24"/>
          <w:szCs w:val="24"/>
        </w:rPr>
      </w:pPr>
    </w:p>
    <w:p w14:paraId="721CD44A"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Google использование ярких и живых цветов в дизайне интерфейса создает ощущение игривости и динамизма, что отражает философию компании. (Рис. 7)</w:t>
      </w:r>
    </w:p>
    <w:p w14:paraId="570919E3" w14:textId="77777777" w:rsidR="008D52B7" w:rsidRPr="00ED3E28" w:rsidRDefault="008D52B7" w:rsidP="00DA1CBC">
      <w:pPr>
        <w:spacing w:line="360" w:lineRule="auto"/>
        <w:ind w:firstLine="709"/>
        <w:jc w:val="both"/>
        <w:rPr>
          <w:color w:val="000000" w:themeColor="text1"/>
          <w:sz w:val="24"/>
          <w:szCs w:val="24"/>
        </w:rPr>
      </w:pP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8D52B7" w:rsidRPr="00ED3E28" w14:paraId="240050C5" w14:textId="77777777" w:rsidTr="00904B46">
        <w:tc>
          <w:tcPr>
            <w:tcW w:w="9345" w:type="dxa"/>
          </w:tcPr>
          <w:p w14:paraId="1332EED0" w14:textId="77777777" w:rsidR="008D52B7" w:rsidRPr="00ED3E28" w:rsidRDefault="008D52B7" w:rsidP="00DA1CBC">
            <w:pPr>
              <w:spacing w:line="360" w:lineRule="auto"/>
              <w:ind w:firstLine="709"/>
              <w:jc w:val="both"/>
              <w:rPr>
                <w:color w:val="000000" w:themeColor="text1"/>
                <w:sz w:val="24"/>
                <w:szCs w:val="24"/>
              </w:rPr>
            </w:pPr>
            <w:r w:rsidRPr="00ED3E28">
              <w:rPr>
                <w:noProof/>
                <w:color w:val="000000" w:themeColor="text1"/>
                <w:sz w:val="24"/>
                <w:szCs w:val="24"/>
                <w:lang w:eastAsia="ru-RU"/>
              </w:rPr>
              <w:drawing>
                <wp:anchor distT="0" distB="0" distL="114300" distR="114300" simplePos="0" relativeHeight="251664384" behindDoc="0" locked="0" layoutInCell="1" allowOverlap="1" wp14:anchorId="57BA7335" wp14:editId="26E2A9C6">
                  <wp:simplePos x="0" y="0"/>
                  <wp:positionH relativeFrom="column">
                    <wp:posOffset>1920350</wp:posOffset>
                  </wp:positionH>
                  <wp:positionV relativeFrom="paragraph">
                    <wp:posOffset>176530</wp:posOffset>
                  </wp:positionV>
                  <wp:extent cx="1780540" cy="1066165"/>
                  <wp:effectExtent l="0" t="0" r="0" b="635"/>
                  <wp:wrapSquare wrapText="bothSides"/>
                  <wp:docPr id="13233779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37792" name="Рисунок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1780540" cy="1066165"/>
                          </a:xfrm>
                          <a:prstGeom prst="rect">
                            <a:avLst/>
                          </a:prstGeom>
                          <a:noFill/>
                        </pic:spPr>
                      </pic:pic>
                    </a:graphicData>
                  </a:graphic>
                  <wp14:sizeRelH relativeFrom="margin">
                    <wp14:pctWidth>0</wp14:pctWidth>
                  </wp14:sizeRelH>
                  <wp14:sizeRelV relativeFrom="margin">
                    <wp14:pctHeight>0</wp14:pctHeight>
                  </wp14:sizeRelV>
                </wp:anchor>
              </w:drawing>
            </w:r>
          </w:p>
        </w:tc>
      </w:tr>
      <w:tr w:rsidR="008D52B7" w:rsidRPr="00ED3E28" w14:paraId="6FA81FF4" w14:textId="77777777" w:rsidTr="00904B46">
        <w:tc>
          <w:tcPr>
            <w:tcW w:w="9345" w:type="dxa"/>
          </w:tcPr>
          <w:p w14:paraId="3B2759AD"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 xml:space="preserve">Рис. 7 Логтип </w:t>
            </w:r>
            <w:r w:rsidRPr="00ED3E28">
              <w:rPr>
                <w:color w:val="000000" w:themeColor="text1"/>
                <w:sz w:val="24"/>
                <w:szCs w:val="24"/>
                <w:lang w:val="en-US"/>
              </w:rPr>
              <w:t>Gool</w:t>
            </w:r>
          </w:p>
        </w:tc>
      </w:tr>
    </w:tbl>
    <w:p w14:paraId="1FDED93D" w14:textId="77777777" w:rsidR="008D52B7" w:rsidRPr="00ED3E28" w:rsidRDefault="008D52B7" w:rsidP="00DA1CBC">
      <w:pPr>
        <w:spacing w:line="360" w:lineRule="auto"/>
        <w:ind w:firstLine="709"/>
        <w:jc w:val="both"/>
        <w:rPr>
          <w:color w:val="000000" w:themeColor="text1"/>
          <w:sz w:val="24"/>
          <w:szCs w:val="24"/>
        </w:rPr>
      </w:pPr>
    </w:p>
    <w:p w14:paraId="4340CDE7"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 xml:space="preserve">Выбор правильного цвета – это не просто вопрос эстетики, это стратегическое решение, которое может повлиять на успех всего бизнеса. Цвет способен выделить продукт среди множества аналогов на полке магазина, привлечь внимание к рекламному объявлению и даже повысить конверсию на сайте. Тщательно продуманная цветовая палитра, отражающая суть бренда и ценности компании, становится важным элементом </w:t>
      </w:r>
      <w:r w:rsidRPr="00ED3E28">
        <w:rPr>
          <w:color w:val="000000" w:themeColor="text1"/>
          <w:sz w:val="24"/>
          <w:szCs w:val="24"/>
        </w:rPr>
        <w:lastRenderedPageBreak/>
        <w:t>фирменного стиля, формирующим целостное и запоминающееся впечатление.</w:t>
      </w:r>
    </w:p>
    <w:p w14:paraId="28280178"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Можно отметить, что информации о цвете и его восприятие довольно много в открытых источника, однако нет общей структурированной информации на этот счет. На основе сравнительной информации я сделала таблицу, которая поможет дизайнеру быстро подбирать цвета ориентируюсь на целевую аудиторию бренда. (Таб.1)</w:t>
      </w:r>
    </w:p>
    <w:p w14:paraId="21CD1750"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В таблице кроме самих цветов я дописала комментарии, какие-то цвета в дизайне лучше использовать как акценты, подписала некоторые ассоциации. Можно видеть, что черный, белый и серый универсальные цвета, я раннем возрасте детей привлекают яркие, активные цвета, с возрастом такая тенденция снижается. В среднем и пожилом возрасте люди предпочитают нейтральные цвета или приглушенные оттенки.</w:t>
      </w:r>
    </w:p>
    <w:p w14:paraId="54040CD0" w14:textId="77777777" w:rsidR="008D52B7" w:rsidRPr="00ED3E28" w:rsidRDefault="008D52B7" w:rsidP="00DA1CBC">
      <w:pPr>
        <w:spacing w:line="360" w:lineRule="auto"/>
        <w:ind w:firstLine="709"/>
        <w:jc w:val="both"/>
        <w:rPr>
          <w:color w:val="000000" w:themeColor="text1"/>
          <w:sz w:val="24"/>
          <w:szCs w:val="24"/>
        </w:rPr>
      </w:pPr>
    </w:p>
    <w:p w14:paraId="3A6C5C9B" w14:textId="77777777" w:rsidR="008D52B7" w:rsidRPr="00ED3E28" w:rsidRDefault="008D52B7" w:rsidP="00DA1CBC">
      <w:pPr>
        <w:spacing w:line="360" w:lineRule="auto"/>
        <w:ind w:firstLine="709"/>
        <w:jc w:val="both"/>
        <w:rPr>
          <w:color w:val="000000" w:themeColor="text1"/>
          <w:sz w:val="24"/>
          <w:szCs w:val="24"/>
        </w:rPr>
      </w:pPr>
    </w:p>
    <w:p w14:paraId="6A29865D" w14:textId="77777777" w:rsidR="008D52B7" w:rsidRPr="00ED3E28" w:rsidRDefault="008D52B7" w:rsidP="00DA1CBC">
      <w:pPr>
        <w:spacing w:line="360" w:lineRule="auto"/>
        <w:ind w:firstLine="709"/>
        <w:jc w:val="both"/>
        <w:rPr>
          <w:color w:val="000000" w:themeColor="text1"/>
          <w:sz w:val="24"/>
          <w:szCs w:val="24"/>
        </w:rPr>
      </w:pPr>
    </w:p>
    <w:p w14:paraId="561498BE" w14:textId="77777777" w:rsidR="008D52B7" w:rsidRPr="00ED3E28" w:rsidRDefault="008D52B7" w:rsidP="00DA1CBC">
      <w:pPr>
        <w:spacing w:line="360" w:lineRule="auto"/>
        <w:ind w:firstLine="709"/>
        <w:jc w:val="both"/>
        <w:rPr>
          <w:color w:val="000000" w:themeColor="text1"/>
          <w:sz w:val="24"/>
          <w:szCs w:val="24"/>
        </w:rPr>
        <w:sectPr w:rsidR="008D52B7" w:rsidRPr="00ED3E28" w:rsidSect="00024A27">
          <w:pgSz w:w="11906" w:h="16838"/>
          <w:pgMar w:top="1134" w:right="851" w:bottom="1134" w:left="1701" w:header="709" w:footer="709" w:gutter="0"/>
          <w:cols w:space="708"/>
          <w:docGrid w:linePitch="360"/>
        </w:sectPr>
      </w:pPr>
    </w:p>
    <w:tbl>
      <w:tblPr>
        <w:tblStyle w:val="af4"/>
        <w:tblpPr w:leftFromText="180" w:rightFromText="180" w:horzAnchor="margin" w:tblpXSpec="center" w:tblpY="401"/>
        <w:tblW w:w="15288" w:type="dxa"/>
        <w:tblLayout w:type="fixed"/>
        <w:tblLook w:val="04A0" w:firstRow="1" w:lastRow="0" w:firstColumn="1" w:lastColumn="0" w:noHBand="0" w:noVBand="1"/>
      </w:tblPr>
      <w:tblGrid>
        <w:gridCol w:w="1679"/>
        <w:gridCol w:w="1134"/>
        <w:gridCol w:w="1134"/>
        <w:gridCol w:w="1134"/>
        <w:gridCol w:w="1134"/>
        <w:gridCol w:w="1134"/>
        <w:gridCol w:w="1134"/>
        <w:gridCol w:w="1134"/>
        <w:gridCol w:w="1134"/>
        <w:gridCol w:w="1134"/>
        <w:gridCol w:w="1134"/>
        <w:gridCol w:w="1134"/>
        <w:gridCol w:w="1135"/>
      </w:tblGrid>
      <w:tr w:rsidR="008D52B7" w:rsidRPr="00ED3E28" w14:paraId="25440599" w14:textId="77777777" w:rsidTr="00904B46">
        <w:tc>
          <w:tcPr>
            <w:tcW w:w="1679" w:type="dxa"/>
          </w:tcPr>
          <w:p w14:paraId="6F348DA2"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lastRenderedPageBreak/>
              <w:t xml:space="preserve"> </w:t>
            </w:r>
          </w:p>
        </w:tc>
        <w:tc>
          <w:tcPr>
            <w:tcW w:w="2268" w:type="dxa"/>
            <w:gridSpan w:val="2"/>
          </w:tcPr>
          <w:p w14:paraId="4E2A6D2C"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 xml:space="preserve">5-10 </w:t>
            </w:r>
          </w:p>
        </w:tc>
        <w:tc>
          <w:tcPr>
            <w:tcW w:w="2268" w:type="dxa"/>
            <w:gridSpan w:val="2"/>
          </w:tcPr>
          <w:p w14:paraId="4CAB0B6C"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10-15</w:t>
            </w:r>
          </w:p>
        </w:tc>
        <w:tc>
          <w:tcPr>
            <w:tcW w:w="2268" w:type="dxa"/>
            <w:gridSpan w:val="2"/>
          </w:tcPr>
          <w:p w14:paraId="58E2114A"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15-20</w:t>
            </w:r>
          </w:p>
        </w:tc>
        <w:tc>
          <w:tcPr>
            <w:tcW w:w="2268" w:type="dxa"/>
            <w:gridSpan w:val="2"/>
          </w:tcPr>
          <w:p w14:paraId="73BE22AA"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20-30</w:t>
            </w:r>
          </w:p>
        </w:tc>
        <w:tc>
          <w:tcPr>
            <w:tcW w:w="2268" w:type="dxa"/>
            <w:gridSpan w:val="2"/>
          </w:tcPr>
          <w:p w14:paraId="6044CB57"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30-40</w:t>
            </w:r>
          </w:p>
        </w:tc>
        <w:tc>
          <w:tcPr>
            <w:tcW w:w="2269" w:type="dxa"/>
            <w:gridSpan w:val="2"/>
          </w:tcPr>
          <w:p w14:paraId="4A39C4E9"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40-…</w:t>
            </w:r>
          </w:p>
        </w:tc>
      </w:tr>
      <w:tr w:rsidR="008D52B7" w:rsidRPr="00ED3E28" w14:paraId="2FB71DBD" w14:textId="77777777" w:rsidTr="00904B46">
        <w:tc>
          <w:tcPr>
            <w:tcW w:w="1679" w:type="dxa"/>
          </w:tcPr>
          <w:p w14:paraId="3D978816"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Цвет</w:t>
            </w:r>
          </w:p>
        </w:tc>
        <w:tc>
          <w:tcPr>
            <w:tcW w:w="1134" w:type="dxa"/>
          </w:tcPr>
          <w:p w14:paraId="794C9519"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ж</w:t>
            </w:r>
          </w:p>
        </w:tc>
        <w:tc>
          <w:tcPr>
            <w:tcW w:w="1134" w:type="dxa"/>
          </w:tcPr>
          <w:p w14:paraId="0A00C982"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м</w:t>
            </w:r>
          </w:p>
        </w:tc>
        <w:tc>
          <w:tcPr>
            <w:tcW w:w="1134" w:type="dxa"/>
          </w:tcPr>
          <w:p w14:paraId="5B3F4994"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ж</w:t>
            </w:r>
          </w:p>
        </w:tc>
        <w:tc>
          <w:tcPr>
            <w:tcW w:w="1134" w:type="dxa"/>
          </w:tcPr>
          <w:p w14:paraId="25F6AC4D"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м</w:t>
            </w:r>
          </w:p>
        </w:tc>
        <w:tc>
          <w:tcPr>
            <w:tcW w:w="1134" w:type="dxa"/>
          </w:tcPr>
          <w:p w14:paraId="033CD148"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ж</w:t>
            </w:r>
          </w:p>
        </w:tc>
        <w:tc>
          <w:tcPr>
            <w:tcW w:w="1134" w:type="dxa"/>
          </w:tcPr>
          <w:p w14:paraId="4F355953"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м</w:t>
            </w:r>
          </w:p>
        </w:tc>
        <w:tc>
          <w:tcPr>
            <w:tcW w:w="1134" w:type="dxa"/>
          </w:tcPr>
          <w:p w14:paraId="4CB09866"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ж</w:t>
            </w:r>
          </w:p>
        </w:tc>
        <w:tc>
          <w:tcPr>
            <w:tcW w:w="1134" w:type="dxa"/>
          </w:tcPr>
          <w:p w14:paraId="2DD36A55"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м</w:t>
            </w:r>
          </w:p>
        </w:tc>
        <w:tc>
          <w:tcPr>
            <w:tcW w:w="1134" w:type="dxa"/>
          </w:tcPr>
          <w:p w14:paraId="22A2FA39"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ж</w:t>
            </w:r>
          </w:p>
        </w:tc>
        <w:tc>
          <w:tcPr>
            <w:tcW w:w="1134" w:type="dxa"/>
          </w:tcPr>
          <w:p w14:paraId="61663126"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м</w:t>
            </w:r>
          </w:p>
        </w:tc>
        <w:tc>
          <w:tcPr>
            <w:tcW w:w="1134" w:type="dxa"/>
          </w:tcPr>
          <w:p w14:paraId="287873D8"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ж</w:t>
            </w:r>
          </w:p>
        </w:tc>
        <w:tc>
          <w:tcPr>
            <w:tcW w:w="1135" w:type="dxa"/>
          </w:tcPr>
          <w:p w14:paraId="3000F4AB"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м</w:t>
            </w:r>
          </w:p>
        </w:tc>
      </w:tr>
      <w:tr w:rsidR="008D52B7" w:rsidRPr="00ED3E28" w14:paraId="6C882FD3" w14:textId="77777777" w:rsidTr="00904B46">
        <w:trPr>
          <w:trHeight w:val="397"/>
        </w:trPr>
        <w:tc>
          <w:tcPr>
            <w:tcW w:w="1679" w:type="dxa"/>
          </w:tcPr>
          <w:p w14:paraId="1EFC986E"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Красный</w:t>
            </w:r>
          </w:p>
        </w:tc>
        <w:tc>
          <w:tcPr>
            <w:tcW w:w="1134" w:type="dxa"/>
            <w:shd w:val="clear" w:color="auto" w:fill="FF0000"/>
          </w:tcPr>
          <w:p w14:paraId="5B707359"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АКТИВ</w:t>
            </w:r>
          </w:p>
        </w:tc>
        <w:tc>
          <w:tcPr>
            <w:tcW w:w="1134" w:type="dxa"/>
            <w:shd w:val="clear" w:color="auto" w:fill="FF0000"/>
          </w:tcPr>
          <w:p w14:paraId="040610CD"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АКТИВ</w:t>
            </w:r>
          </w:p>
        </w:tc>
        <w:tc>
          <w:tcPr>
            <w:tcW w:w="1134" w:type="dxa"/>
            <w:shd w:val="clear" w:color="auto" w:fill="FF0000"/>
          </w:tcPr>
          <w:p w14:paraId="77BF386C"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АКТИВ</w:t>
            </w:r>
          </w:p>
        </w:tc>
        <w:tc>
          <w:tcPr>
            <w:tcW w:w="1134" w:type="dxa"/>
            <w:shd w:val="clear" w:color="auto" w:fill="FF0000"/>
          </w:tcPr>
          <w:p w14:paraId="7DE49106"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АКТИВ</w:t>
            </w:r>
          </w:p>
        </w:tc>
        <w:tc>
          <w:tcPr>
            <w:tcW w:w="1134" w:type="dxa"/>
            <w:shd w:val="clear" w:color="auto" w:fill="FF0000"/>
          </w:tcPr>
          <w:p w14:paraId="449C94E1"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АКТИВ</w:t>
            </w:r>
          </w:p>
        </w:tc>
        <w:tc>
          <w:tcPr>
            <w:tcW w:w="1134" w:type="dxa"/>
            <w:shd w:val="clear" w:color="auto" w:fill="FF0000"/>
          </w:tcPr>
          <w:p w14:paraId="460865C3"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АКТИВ</w:t>
            </w:r>
          </w:p>
        </w:tc>
        <w:tc>
          <w:tcPr>
            <w:tcW w:w="1134" w:type="dxa"/>
          </w:tcPr>
          <w:p w14:paraId="4B34C481"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акцент</w:t>
            </w:r>
          </w:p>
        </w:tc>
        <w:tc>
          <w:tcPr>
            <w:tcW w:w="1134" w:type="dxa"/>
          </w:tcPr>
          <w:p w14:paraId="42635A76"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акцент</w:t>
            </w:r>
          </w:p>
        </w:tc>
        <w:tc>
          <w:tcPr>
            <w:tcW w:w="1134" w:type="dxa"/>
          </w:tcPr>
          <w:p w14:paraId="78923349"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акцент</w:t>
            </w:r>
          </w:p>
        </w:tc>
        <w:tc>
          <w:tcPr>
            <w:tcW w:w="1134" w:type="dxa"/>
          </w:tcPr>
          <w:p w14:paraId="1BC6703B"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акцент</w:t>
            </w:r>
          </w:p>
        </w:tc>
        <w:tc>
          <w:tcPr>
            <w:tcW w:w="1134" w:type="dxa"/>
          </w:tcPr>
          <w:p w14:paraId="26CC52E3"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акцент</w:t>
            </w:r>
          </w:p>
        </w:tc>
        <w:tc>
          <w:tcPr>
            <w:tcW w:w="1135" w:type="dxa"/>
          </w:tcPr>
          <w:p w14:paraId="0794A4F0"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акцент</w:t>
            </w:r>
          </w:p>
        </w:tc>
      </w:tr>
      <w:tr w:rsidR="008D52B7" w:rsidRPr="00ED3E28" w14:paraId="25C4E001" w14:textId="77777777" w:rsidTr="00904B46">
        <w:trPr>
          <w:trHeight w:val="397"/>
        </w:trPr>
        <w:tc>
          <w:tcPr>
            <w:tcW w:w="1679" w:type="dxa"/>
          </w:tcPr>
          <w:p w14:paraId="3F9FAB09"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Фиолетовый</w:t>
            </w:r>
          </w:p>
        </w:tc>
        <w:tc>
          <w:tcPr>
            <w:tcW w:w="1134" w:type="dxa"/>
          </w:tcPr>
          <w:p w14:paraId="6B715BFF" w14:textId="77777777" w:rsidR="008D52B7" w:rsidRPr="00ED3E28" w:rsidRDefault="008D52B7" w:rsidP="00DA1CBC">
            <w:pPr>
              <w:spacing w:line="360" w:lineRule="auto"/>
              <w:ind w:firstLine="709"/>
              <w:rPr>
                <w:color w:val="000000" w:themeColor="text1"/>
                <w:sz w:val="24"/>
                <w:szCs w:val="24"/>
              </w:rPr>
            </w:pPr>
          </w:p>
        </w:tc>
        <w:tc>
          <w:tcPr>
            <w:tcW w:w="1134" w:type="dxa"/>
          </w:tcPr>
          <w:p w14:paraId="76E33CC5" w14:textId="77777777" w:rsidR="008D52B7" w:rsidRPr="00ED3E28" w:rsidRDefault="008D52B7" w:rsidP="00DA1CBC">
            <w:pPr>
              <w:spacing w:line="360" w:lineRule="auto"/>
              <w:ind w:firstLine="709"/>
              <w:rPr>
                <w:color w:val="000000" w:themeColor="text1"/>
                <w:sz w:val="24"/>
                <w:szCs w:val="24"/>
              </w:rPr>
            </w:pPr>
          </w:p>
        </w:tc>
        <w:tc>
          <w:tcPr>
            <w:tcW w:w="1134" w:type="dxa"/>
          </w:tcPr>
          <w:p w14:paraId="069F4A94" w14:textId="77777777" w:rsidR="008D52B7" w:rsidRPr="00ED3E28" w:rsidRDefault="008D52B7" w:rsidP="00DA1CBC">
            <w:pPr>
              <w:spacing w:line="360" w:lineRule="auto"/>
              <w:ind w:firstLine="709"/>
              <w:rPr>
                <w:color w:val="000000" w:themeColor="text1"/>
                <w:sz w:val="24"/>
                <w:szCs w:val="24"/>
              </w:rPr>
            </w:pPr>
          </w:p>
        </w:tc>
        <w:tc>
          <w:tcPr>
            <w:tcW w:w="1134" w:type="dxa"/>
          </w:tcPr>
          <w:p w14:paraId="27FCD0BB" w14:textId="77777777" w:rsidR="008D52B7" w:rsidRPr="00ED3E28" w:rsidRDefault="008D52B7" w:rsidP="00DA1CBC">
            <w:pPr>
              <w:spacing w:line="360" w:lineRule="auto"/>
              <w:ind w:firstLine="709"/>
              <w:rPr>
                <w:color w:val="000000" w:themeColor="text1"/>
                <w:sz w:val="24"/>
                <w:szCs w:val="24"/>
              </w:rPr>
            </w:pPr>
          </w:p>
        </w:tc>
        <w:tc>
          <w:tcPr>
            <w:tcW w:w="1134" w:type="dxa"/>
          </w:tcPr>
          <w:p w14:paraId="28E05BEB" w14:textId="77777777" w:rsidR="008D52B7" w:rsidRPr="00ED3E28" w:rsidRDefault="008D52B7" w:rsidP="00DA1CBC">
            <w:pPr>
              <w:spacing w:line="360" w:lineRule="auto"/>
              <w:ind w:firstLine="709"/>
              <w:rPr>
                <w:color w:val="000000" w:themeColor="text1"/>
                <w:sz w:val="24"/>
                <w:szCs w:val="24"/>
              </w:rPr>
            </w:pPr>
          </w:p>
        </w:tc>
        <w:tc>
          <w:tcPr>
            <w:tcW w:w="1134" w:type="dxa"/>
          </w:tcPr>
          <w:p w14:paraId="423312E0" w14:textId="77777777" w:rsidR="008D52B7" w:rsidRPr="00ED3E28" w:rsidRDefault="008D52B7" w:rsidP="00DA1CBC">
            <w:pPr>
              <w:spacing w:line="360" w:lineRule="auto"/>
              <w:ind w:firstLine="709"/>
              <w:rPr>
                <w:color w:val="000000" w:themeColor="text1"/>
                <w:sz w:val="24"/>
                <w:szCs w:val="24"/>
              </w:rPr>
            </w:pPr>
          </w:p>
        </w:tc>
        <w:tc>
          <w:tcPr>
            <w:tcW w:w="1134" w:type="dxa"/>
          </w:tcPr>
          <w:p w14:paraId="3C67E04F" w14:textId="77777777" w:rsidR="008D52B7" w:rsidRPr="00ED3E28" w:rsidRDefault="008D52B7" w:rsidP="00DA1CBC">
            <w:pPr>
              <w:spacing w:line="360" w:lineRule="auto"/>
              <w:ind w:firstLine="709"/>
              <w:rPr>
                <w:color w:val="000000" w:themeColor="text1"/>
                <w:sz w:val="24"/>
                <w:szCs w:val="24"/>
              </w:rPr>
            </w:pPr>
          </w:p>
        </w:tc>
        <w:tc>
          <w:tcPr>
            <w:tcW w:w="1134" w:type="dxa"/>
          </w:tcPr>
          <w:p w14:paraId="781514BB"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7030A0"/>
          </w:tcPr>
          <w:p w14:paraId="5BC94890"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Люкс</w:t>
            </w:r>
          </w:p>
        </w:tc>
        <w:tc>
          <w:tcPr>
            <w:tcW w:w="1134" w:type="dxa"/>
          </w:tcPr>
          <w:p w14:paraId="53F19540"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755793"/>
          </w:tcPr>
          <w:p w14:paraId="75F7A964"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приглушенные</w:t>
            </w:r>
          </w:p>
        </w:tc>
        <w:tc>
          <w:tcPr>
            <w:tcW w:w="1135" w:type="dxa"/>
          </w:tcPr>
          <w:p w14:paraId="392A45CF" w14:textId="77777777" w:rsidR="008D52B7" w:rsidRPr="00ED3E28" w:rsidRDefault="008D52B7" w:rsidP="00DA1CBC">
            <w:pPr>
              <w:spacing w:line="360" w:lineRule="auto"/>
              <w:ind w:firstLine="709"/>
              <w:rPr>
                <w:color w:val="000000" w:themeColor="text1"/>
                <w:sz w:val="24"/>
                <w:szCs w:val="24"/>
              </w:rPr>
            </w:pPr>
          </w:p>
        </w:tc>
      </w:tr>
      <w:tr w:rsidR="008D52B7" w:rsidRPr="00ED3E28" w14:paraId="1424B429" w14:textId="77777777" w:rsidTr="00904B46">
        <w:trPr>
          <w:trHeight w:val="397"/>
        </w:trPr>
        <w:tc>
          <w:tcPr>
            <w:tcW w:w="1679" w:type="dxa"/>
          </w:tcPr>
          <w:p w14:paraId="0CD25CFC"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Сиреневый</w:t>
            </w:r>
          </w:p>
        </w:tc>
        <w:tc>
          <w:tcPr>
            <w:tcW w:w="1134" w:type="dxa"/>
          </w:tcPr>
          <w:p w14:paraId="7D45E21F" w14:textId="77777777" w:rsidR="008D52B7" w:rsidRPr="00ED3E28" w:rsidRDefault="008D52B7" w:rsidP="00DA1CBC">
            <w:pPr>
              <w:spacing w:line="360" w:lineRule="auto"/>
              <w:ind w:firstLine="709"/>
              <w:rPr>
                <w:color w:val="000000" w:themeColor="text1"/>
                <w:sz w:val="24"/>
                <w:szCs w:val="24"/>
              </w:rPr>
            </w:pPr>
          </w:p>
        </w:tc>
        <w:tc>
          <w:tcPr>
            <w:tcW w:w="1134" w:type="dxa"/>
          </w:tcPr>
          <w:p w14:paraId="7D00B066"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BD8AEC"/>
          </w:tcPr>
          <w:p w14:paraId="1E7C440D"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Нежность</w:t>
            </w:r>
          </w:p>
        </w:tc>
        <w:tc>
          <w:tcPr>
            <w:tcW w:w="1134" w:type="dxa"/>
          </w:tcPr>
          <w:p w14:paraId="204B581A"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BD8AEC"/>
          </w:tcPr>
          <w:p w14:paraId="057FABD3"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пастельные</w:t>
            </w:r>
          </w:p>
        </w:tc>
        <w:tc>
          <w:tcPr>
            <w:tcW w:w="1134" w:type="dxa"/>
            <w:shd w:val="clear" w:color="auto" w:fill="BD8AEC"/>
          </w:tcPr>
          <w:p w14:paraId="0DEF70FB"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BD8AEC"/>
          </w:tcPr>
          <w:p w14:paraId="35CE10EB"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пастельные</w:t>
            </w:r>
          </w:p>
        </w:tc>
        <w:tc>
          <w:tcPr>
            <w:tcW w:w="1134" w:type="dxa"/>
          </w:tcPr>
          <w:p w14:paraId="3D6BE901"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BD8AEC"/>
          </w:tcPr>
          <w:p w14:paraId="6FD698D6"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пастельные</w:t>
            </w:r>
          </w:p>
        </w:tc>
        <w:tc>
          <w:tcPr>
            <w:tcW w:w="1134" w:type="dxa"/>
          </w:tcPr>
          <w:p w14:paraId="16B242E7"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BD8AEC"/>
          </w:tcPr>
          <w:p w14:paraId="4FBD66D1"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приглушенные</w:t>
            </w:r>
          </w:p>
        </w:tc>
        <w:tc>
          <w:tcPr>
            <w:tcW w:w="1135" w:type="dxa"/>
          </w:tcPr>
          <w:p w14:paraId="301E4408" w14:textId="77777777" w:rsidR="008D52B7" w:rsidRPr="00ED3E28" w:rsidRDefault="008D52B7" w:rsidP="00DA1CBC">
            <w:pPr>
              <w:spacing w:line="360" w:lineRule="auto"/>
              <w:ind w:firstLine="709"/>
              <w:rPr>
                <w:color w:val="000000" w:themeColor="text1"/>
                <w:sz w:val="24"/>
                <w:szCs w:val="24"/>
              </w:rPr>
            </w:pPr>
          </w:p>
        </w:tc>
      </w:tr>
      <w:tr w:rsidR="008D52B7" w:rsidRPr="00ED3E28" w14:paraId="347C80F2" w14:textId="77777777" w:rsidTr="00904B46">
        <w:trPr>
          <w:trHeight w:val="397"/>
        </w:trPr>
        <w:tc>
          <w:tcPr>
            <w:tcW w:w="1679" w:type="dxa"/>
          </w:tcPr>
          <w:p w14:paraId="5F2046C9"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Розовый</w:t>
            </w:r>
          </w:p>
        </w:tc>
        <w:tc>
          <w:tcPr>
            <w:tcW w:w="1134" w:type="dxa"/>
          </w:tcPr>
          <w:p w14:paraId="74486834" w14:textId="77777777" w:rsidR="008D52B7" w:rsidRPr="00ED3E28" w:rsidRDefault="008D52B7" w:rsidP="00DA1CBC">
            <w:pPr>
              <w:spacing w:line="360" w:lineRule="auto"/>
              <w:ind w:firstLine="709"/>
              <w:rPr>
                <w:color w:val="000000" w:themeColor="text1"/>
                <w:sz w:val="24"/>
                <w:szCs w:val="24"/>
              </w:rPr>
            </w:pPr>
          </w:p>
        </w:tc>
        <w:tc>
          <w:tcPr>
            <w:tcW w:w="1134" w:type="dxa"/>
          </w:tcPr>
          <w:p w14:paraId="18D29545"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FD8FE7"/>
          </w:tcPr>
          <w:p w14:paraId="61B52DA3"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нежность</w:t>
            </w:r>
          </w:p>
        </w:tc>
        <w:tc>
          <w:tcPr>
            <w:tcW w:w="1134" w:type="dxa"/>
          </w:tcPr>
          <w:p w14:paraId="7EA4C18B"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FD8FE7"/>
          </w:tcPr>
          <w:p w14:paraId="11A1F0F4"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пастельные</w:t>
            </w:r>
          </w:p>
        </w:tc>
        <w:tc>
          <w:tcPr>
            <w:tcW w:w="1134" w:type="dxa"/>
          </w:tcPr>
          <w:p w14:paraId="0CA57312"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FD8FE7"/>
          </w:tcPr>
          <w:p w14:paraId="423C3662"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пастельные</w:t>
            </w:r>
          </w:p>
        </w:tc>
        <w:tc>
          <w:tcPr>
            <w:tcW w:w="1134" w:type="dxa"/>
          </w:tcPr>
          <w:p w14:paraId="1AFF13F6"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FD8FE7"/>
          </w:tcPr>
          <w:p w14:paraId="46AD8D59"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пастельные</w:t>
            </w:r>
          </w:p>
        </w:tc>
        <w:tc>
          <w:tcPr>
            <w:tcW w:w="1134" w:type="dxa"/>
          </w:tcPr>
          <w:p w14:paraId="0B146607"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FD8FE7"/>
          </w:tcPr>
          <w:p w14:paraId="289AD417"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приглушенные</w:t>
            </w:r>
          </w:p>
        </w:tc>
        <w:tc>
          <w:tcPr>
            <w:tcW w:w="1135" w:type="dxa"/>
          </w:tcPr>
          <w:p w14:paraId="56C73D03" w14:textId="77777777" w:rsidR="008D52B7" w:rsidRPr="00ED3E28" w:rsidRDefault="008D52B7" w:rsidP="00DA1CBC">
            <w:pPr>
              <w:spacing w:line="360" w:lineRule="auto"/>
              <w:ind w:firstLine="709"/>
              <w:rPr>
                <w:color w:val="000000" w:themeColor="text1"/>
                <w:sz w:val="24"/>
                <w:szCs w:val="24"/>
              </w:rPr>
            </w:pPr>
          </w:p>
        </w:tc>
      </w:tr>
      <w:tr w:rsidR="008D52B7" w:rsidRPr="00ED3E28" w14:paraId="0AB7177C" w14:textId="77777777" w:rsidTr="00904B46">
        <w:trPr>
          <w:trHeight w:val="397"/>
        </w:trPr>
        <w:tc>
          <w:tcPr>
            <w:tcW w:w="1679" w:type="dxa"/>
          </w:tcPr>
          <w:p w14:paraId="276B8A20"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Бордовый</w:t>
            </w:r>
          </w:p>
        </w:tc>
        <w:tc>
          <w:tcPr>
            <w:tcW w:w="1134" w:type="dxa"/>
          </w:tcPr>
          <w:p w14:paraId="639EA8AB" w14:textId="77777777" w:rsidR="008D52B7" w:rsidRPr="00ED3E28" w:rsidRDefault="008D52B7" w:rsidP="00DA1CBC">
            <w:pPr>
              <w:spacing w:line="360" w:lineRule="auto"/>
              <w:ind w:firstLine="709"/>
              <w:rPr>
                <w:color w:val="000000" w:themeColor="text1"/>
                <w:sz w:val="24"/>
                <w:szCs w:val="24"/>
              </w:rPr>
            </w:pPr>
          </w:p>
        </w:tc>
        <w:tc>
          <w:tcPr>
            <w:tcW w:w="1134" w:type="dxa"/>
          </w:tcPr>
          <w:p w14:paraId="58B9870E"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A01A33"/>
          </w:tcPr>
          <w:p w14:paraId="607F033E" w14:textId="77777777" w:rsidR="008D52B7" w:rsidRPr="00ED3E28" w:rsidRDefault="008D52B7" w:rsidP="00DA1CBC">
            <w:pPr>
              <w:spacing w:line="360" w:lineRule="auto"/>
              <w:ind w:firstLine="709"/>
              <w:rPr>
                <w:color w:val="000000" w:themeColor="text1"/>
                <w:sz w:val="24"/>
                <w:szCs w:val="24"/>
              </w:rPr>
            </w:pPr>
          </w:p>
        </w:tc>
        <w:tc>
          <w:tcPr>
            <w:tcW w:w="1134" w:type="dxa"/>
          </w:tcPr>
          <w:p w14:paraId="03AC5597"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A01A33"/>
          </w:tcPr>
          <w:p w14:paraId="055C4332" w14:textId="77777777" w:rsidR="008D52B7" w:rsidRPr="00ED3E28" w:rsidRDefault="008D52B7" w:rsidP="00DA1CBC">
            <w:pPr>
              <w:spacing w:line="360" w:lineRule="auto"/>
              <w:ind w:firstLine="709"/>
              <w:rPr>
                <w:color w:val="000000" w:themeColor="text1"/>
                <w:sz w:val="24"/>
                <w:szCs w:val="24"/>
              </w:rPr>
            </w:pPr>
          </w:p>
        </w:tc>
        <w:tc>
          <w:tcPr>
            <w:tcW w:w="1134" w:type="dxa"/>
          </w:tcPr>
          <w:p w14:paraId="3F8A97A0"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A01A33"/>
          </w:tcPr>
          <w:p w14:paraId="42E7B363"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A01A33"/>
          </w:tcPr>
          <w:p w14:paraId="4DD9A3C6"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A01A33"/>
          </w:tcPr>
          <w:p w14:paraId="316CAF5C"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A01A33"/>
          </w:tcPr>
          <w:p w14:paraId="31901A64"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A01A33"/>
          </w:tcPr>
          <w:p w14:paraId="00512A20"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приглушенные</w:t>
            </w:r>
          </w:p>
        </w:tc>
        <w:tc>
          <w:tcPr>
            <w:tcW w:w="1135" w:type="dxa"/>
            <w:shd w:val="clear" w:color="auto" w:fill="A01A33"/>
          </w:tcPr>
          <w:p w14:paraId="44C9BF27"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приглушенные</w:t>
            </w:r>
          </w:p>
        </w:tc>
      </w:tr>
      <w:tr w:rsidR="008D52B7" w:rsidRPr="00ED3E28" w14:paraId="093783F5" w14:textId="77777777" w:rsidTr="00904B46">
        <w:trPr>
          <w:trHeight w:val="397"/>
        </w:trPr>
        <w:tc>
          <w:tcPr>
            <w:tcW w:w="1679" w:type="dxa"/>
          </w:tcPr>
          <w:p w14:paraId="2D0CA985"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Зеленый</w:t>
            </w:r>
          </w:p>
        </w:tc>
        <w:tc>
          <w:tcPr>
            <w:tcW w:w="1134" w:type="dxa"/>
            <w:shd w:val="clear" w:color="auto" w:fill="92D050"/>
          </w:tcPr>
          <w:p w14:paraId="59D01301" w14:textId="77777777" w:rsidR="008D52B7" w:rsidRPr="00ED3E28" w:rsidRDefault="008D52B7" w:rsidP="00DA1CBC">
            <w:pPr>
              <w:spacing w:line="360" w:lineRule="auto"/>
              <w:ind w:firstLine="709"/>
              <w:rPr>
                <w:color w:val="000000" w:themeColor="text1"/>
                <w:sz w:val="24"/>
                <w:szCs w:val="24"/>
                <w:highlight w:val="green"/>
              </w:rPr>
            </w:pPr>
          </w:p>
        </w:tc>
        <w:tc>
          <w:tcPr>
            <w:tcW w:w="1134" w:type="dxa"/>
            <w:shd w:val="clear" w:color="auto" w:fill="92D050"/>
          </w:tcPr>
          <w:p w14:paraId="1E75F657" w14:textId="77777777" w:rsidR="008D52B7" w:rsidRPr="00ED3E28" w:rsidRDefault="008D52B7" w:rsidP="00DA1CBC">
            <w:pPr>
              <w:spacing w:line="360" w:lineRule="auto"/>
              <w:ind w:firstLine="709"/>
              <w:rPr>
                <w:color w:val="000000" w:themeColor="text1"/>
                <w:sz w:val="24"/>
                <w:szCs w:val="24"/>
                <w:highlight w:val="green"/>
              </w:rPr>
            </w:pPr>
          </w:p>
        </w:tc>
        <w:tc>
          <w:tcPr>
            <w:tcW w:w="1134" w:type="dxa"/>
          </w:tcPr>
          <w:p w14:paraId="2E782D71" w14:textId="77777777" w:rsidR="008D52B7" w:rsidRPr="00ED3E28" w:rsidRDefault="008D52B7" w:rsidP="00DA1CBC">
            <w:pPr>
              <w:spacing w:line="360" w:lineRule="auto"/>
              <w:ind w:firstLine="709"/>
              <w:rPr>
                <w:color w:val="000000" w:themeColor="text1"/>
                <w:sz w:val="24"/>
                <w:szCs w:val="24"/>
                <w:highlight w:val="green"/>
              </w:rPr>
            </w:pPr>
          </w:p>
        </w:tc>
        <w:tc>
          <w:tcPr>
            <w:tcW w:w="1134" w:type="dxa"/>
          </w:tcPr>
          <w:p w14:paraId="5374069D"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92D050"/>
          </w:tcPr>
          <w:p w14:paraId="252EA894" w14:textId="77777777" w:rsidR="008D52B7" w:rsidRPr="00ED3E28" w:rsidRDefault="008D52B7" w:rsidP="00DA1CBC">
            <w:pPr>
              <w:spacing w:line="360" w:lineRule="auto"/>
              <w:ind w:firstLine="709"/>
              <w:rPr>
                <w:color w:val="000000" w:themeColor="text1"/>
                <w:sz w:val="24"/>
                <w:szCs w:val="24"/>
              </w:rPr>
            </w:pPr>
          </w:p>
        </w:tc>
        <w:tc>
          <w:tcPr>
            <w:tcW w:w="1134" w:type="dxa"/>
          </w:tcPr>
          <w:p w14:paraId="0A05ECB1"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92D050"/>
          </w:tcPr>
          <w:p w14:paraId="2055FB40" w14:textId="77777777" w:rsidR="008D52B7" w:rsidRPr="00ED3E28" w:rsidRDefault="008D52B7" w:rsidP="00DA1CBC">
            <w:pPr>
              <w:spacing w:line="360" w:lineRule="auto"/>
              <w:ind w:firstLine="709"/>
              <w:rPr>
                <w:color w:val="000000" w:themeColor="text1"/>
                <w:sz w:val="24"/>
                <w:szCs w:val="24"/>
              </w:rPr>
            </w:pPr>
          </w:p>
        </w:tc>
        <w:tc>
          <w:tcPr>
            <w:tcW w:w="1134" w:type="dxa"/>
          </w:tcPr>
          <w:p w14:paraId="1D947B87"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92D050"/>
          </w:tcPr>
          <w:p w14:paraId="6453A323" w14:textId="77777777" w:rsidR="008D52B7" w:rsidRPr="00ED3E28" w:rsidRDefault="008D52B7" w:rsidP="00DA1CBC">
            <w:pPr>
              <w:spacing w:line="360" w:lineRule="auto"/>
              <w:ind w:firstLine="709"/>
              <w:rPr>
                <w:color w:val="000000" w:themeColor="text1"/>
                <w:sz w:val="24"/>
                <w:szCs w:val="24"/>
              </w:rPr>
            </w:pPr>
          </w:p>
        </w:tc>
        <w:tc>
          <w:tcPr>
            <w:tcW w:w="1134" w:type="dxa"/>
          </w:tcPr>
          <w:p w14:paraId="77A65F49"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92D050"/>
          </w:tcPr>
          <w:p w14:paraId="44A27119" w14:textId="77777777" w:rsidR="008D52B7" w:rsidRPr="00ED3E28" w:rsidRDefault="008D52B7" w:rsidP="00DA1CBC">
            <w:pPr>
              <w:spacing w:line="360" w:lineRule="auto"/>
              <w:ind w:firstLine="709"/>
              <w:rPr>
                <w:color w:val="000000" w:themeColor="text1"/>
                <w:sz w:val="24"/>
                <w:szCs w:val="24"/>
              </w:rPr>
            </w:pPr>
          </w:p>
        </w:tc>
        <w:tc>
          <w:tcPr>
            <w:tcW w:w="1135" w:type="dxa"/>
          </w:tcPr>
          <w:p w14:paraId="26D9B668" w14:textId="77777777" w:rsidR="008D52B7" w:rsidRPr="00ED3E28" w:rsidRDefault="008D52B7" w:rsidP="00DA1CBC">
            <w:pPr>
              <w:spacing w:line="360" w:lineRule="auto"/>
              <w:ind w:firstLine="709"/>
              <w:rPr>
                <w:color w:val="000000" w:themeColor="text1"/>
                <w:sz w:val="24"/>
                <w:szCs w:val="24"/>
              </w:rPr>
            </w:pPr>
          </w:p>
        </w:tc>
      </w:tr>
      <w:tr w:rsidR="008D52B7" w:rsidRPr="00ED3E28" w14:paraId="791DC7B8" w14:textId="77777777" w:rsidTr="00904B46">
        <w:trPr>
          <w:trHeight w:val="397"/>
        </w:trPr>
        <w:tc>
          <w:tcPr>
            <w:tcW w:w="1679" w:type="dxa"/>
          </w:tcPr>
          <w:p w14:paraId="31CE0F1E"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Синий</w:t>
            </w:r>
          </w:p>
        </w:tc>
        <w:tc>
          <w:tcPr>
            <w:tcW w:w="1134" w:type="dxa"/>
            <w:shd w:val="clear" w:color="auto" w:fill="0070C0"/>
          </w:tcPr>
          <w:p w14:paraId="4926C5D1"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0070C0"/>
          </w:tcPr>
          <w:p w14:paraId="6F7FCD8C" w14:textId="77777777" w:rsidR="008D52B7" w:rsidRPr="00ED3E28" w:rsidRDefault="008D52B7" w:rsidP="00DA1CBC">
            <w:pPr>
              <w:spacing w:line="360" w:lineRule="auto"/>
              <w:ind w:firstLine="709"/>
              <w:rPr>
                <w:color w:val="000000" w:themeColor="text1"/>
                <w:sz w:val="24"/>
                <w:szCs w:val="24"/>
              </w:rPr>
            </w:pPr>
          </w:p>
        </w:tc>
        <w:tc>
          <w:tcPr>
            <w:tcW w:w="1134" w:type="dxa"/>
          </w:tcPr>
          <w:p w14:paraId="14FD5FE9" w14:textId="77777777" w:rsidR="008D52B7" w:rsidRPr="00ED3E28" w:rsidRDefault="008D52B7" w:rsidP="00DA1CBC">
            <w:pPr>
              <w:spacing w:line="360" w:lineRule="auto"/>
              <w:ind w:firstLine="709"/>
              <w:rPr>
                <w:color w:val="000000" w:themeColor="text1"/>
                <w:sz w:val="24"/>
                <w:szCs w:val="24"/>
              </w:rPr>
            </w:pPr>
          </w:p>
        </w:tc>
        <w:tc>
          <w:tcPr>
            <w:tcW w:w="1134" w:type="dxa"/>
          </w:tcPr>
          <w:p w14:paraId="57551E6C" w14:textId="77777777" w:rsidR="008D52B7" w:rsidRPr="00ED3E28" w:rsidRDefault="008D52B7" w:rsidP="00DA1CBC">
            <w:pPr>
              <w:spacing w:line="360" w:lineRule="auto"/>
              <w:ind w:firstLine="709"/>
              <w:rPr>
                <w:color w:val="000000" w:themeColor="text1"/>
                <w:sz w:val="24"/>
                <w:szCs w:val="24"/>
              </w:rPr>
            </w:pPr>
          </w:p>
        </w:tc>
        <w:tc>
          <w:tcPr>
            <w:tcW w:w="1134" w:type="dxa"/>
          </w:tcPr>
          <w:p w14:paraId="777CF896"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0070C0"/>
          </w:tcPr>
          <w:p w14:paraId="10598D27" w14:textId="77777777" w:rsidR="008D52B7" w:rsidRPr="00ED3E28" w:rsidRDefault="008D52B7" w:rsidP="00DA1CBC">
            <w:pPr>
              <w:spacing w:line="360" w:lineRule="auto"/>
              <w:ind w:firstLine="709"/>
              <w:rPr>
                <w:color w:val="000000" w:themeColor="text1"/>
                <w:sz w:val="24"/>
                <w:szCs w:val="24"/>
              </w:rPr>
            </w:pPr>
          </w:p>
        </w:tc>
        <w:tc>
          <w:tcPr>
            <w:tcW w:w="1134" w:type="dxa"/>
          </w:tcPr>
          <w:p w14:paraId="5688D1FB"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0070C0"/>
          </w:tcPr>
          <w:p w14:paraId="59EC6898"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0070C0"/>
          </w:tcPr>
          <w:p w14:paraId="5D7563F6"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0070C0"/>
          </w:tcPr>
          <w:p w14:paraId="7B88BEE9"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0070C0"/>
          </w:tcPr>
          <w:p w14:paraId="4810FC16" w14:textId="77777777" w:rsidR="008D52B7" w:rsidRPr="00ED3E28" w:rsidRDefault="008D52B7" w:rsidP="00DA1CBC">
            <w:pPr>
              <w:spacing w:line="360" w:lineRule="auto"/>
              <w:ind w:firstLine="709"/>
              <w:rPr>
                <w:color w:val="000000" w:themeColor="text1"/>
                <w:sz w:val="24"/>
                <w:szCs w:val="24"/>
              </w:rPr>
            </w:pPr>
          </w:p>
        </w:tc>
        <w:tc>
          <w:tcPr>
            <w:tcW w:w="1135" w:type="dxa"/>
          </w:tcPr>
          <w:p w14:paraId="4EA3B32E" w14:textId="77777777" w:rsidR="008D52B7" w:rsidRPr="00ED3E28" w:rsidRDefault="008D52B7" w:rsidP="00DA1CBC">
            <w:pPr>
              <w:spacing w:line="360" w:lineRule="auto"/>
              <w:ind w:firstLine="709"/>
              <w:rPr>
                <w:color w:val="000000" w:themeColor="text1"/>
                <w:sz w:val="24"/>
                <w:szCs w:val="24"/>
              </w:rPr>
            </w:pPr>
          </w:p>
        </w:tc>
      </w:tr>
      <w:tr w:rsidR="008D52B7" w:rsidRPr="00ED3E28" w14:paraId="60FA346C" w14:textId="77777777" w:rsidTr="00904B46">
        <w:trPr>
          <w:trHeight w:val="397"/>
        </w:trPr>
        <w:tc>
          <w:tcPr>
            <w:tcW w:w="1679" w:type="dxa"/>
          </w:tcPr>
          <w:p w14:paraId="0683E026"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Голубой</w:t>
            </w:r>
          </w:p>
        </w:tc>
        <w:tc>
          <w:tcPr>
            <w:tcW w:w="1134" w:type="dxa"/>
          </w:tcPr>
          <w:p w14:paraId="0C3AC07D" w14:textId="77777777" w:rsidR="008D52B7" w:rsidRPr="00ED3E28" w:rsidRDefault="008D52B7" w:rsidP="00DA1CBC">
            <w:pPr>
              <w:spacing w:line="360" w:lineRule="auto"/>
              <w:ind w:firstLine="709"/>
              <w:rPr>
                <w:color w:val="000000" w:themeColor="text1"/>
                <w:sz w:val="24"/>
                <w:szCs w:val="24"/>
              </w:rPr>
            </w:pPr>
          </w:p>
        </w:tc>
        <w:tc>
          <w:tcPr>
            <w:tcW w:w="1134" w:type="dxa"/>
          </w:tcPr>
          <w:p w14:paraId="44F7351B" w14:textId="77777777" w:rsidR="008D52B7" w:rsidRPr="00ED3E28" w:rsidRDefault="008D52B7" w:rsidP="00DA1CBC">
            <w:pPr>
              <w:spacing w:line="360" w:lineRule="auto"/>
              <w:ind w:firstLine="709"/>
              <w:rPr>
                <w:color w:val="000000" w:themeColor="text1"/>
                <w:sz w:val="24"/>
                <w:szCs w:val="24"/>
              </w:rPr>
            </w:pPr>
          </w:p>
        </w:tc>
        <w:tc>
          <w:tcPr>
            <w:tcW w:w="1134" w:type="dxa"/>
          </w:tcPr>
          <w:p w14:paraId="5ABD2167" w14:textId="77777777" w:rsidR="008D52B7" w:rsidRPr="00ED3E28" w:rsidRDefault="008D52B7" w:rsidP="00DA1CBC">
            <w:pPr>
              <w:spacing w:line="360" w:lineRule="auto"/>
              <w:ind w:firstLine="709"/>
              <w:rPr>
                <w:color w:val="000000" w:themeColor="text1"/>
                <w:sz w:val="24"/>
                <w:szCs w:val="24"/>
              </w:rPr>
            </w:pPr>
          </w:p>
        </w:tc>
        <w:tc>
          <w:tcPr>
            <w:tcW w:w="1134" w:type="dxa"/>
          </w:tcPr>
          <w:p w14:paraId="24B74908" w14:textId="77777777" w:rsidR="008D52B7" w:rsidRPr="00ED3E28" w:rsidRDefault="008D52B7" w:rsidP="00DA1CBC">
            <w:pPr>
              <w:spacing w:line="360" w:lineRule="auto"/>
              <w:ind w:firstLine="709"/>
              <w:rPr>
                <w:color w:val="000000" w:themeColor="text1"/>
                <w:sz w:val="24"/>
                <w:szCs w:val="24"/>
              </w:rPr>
            </w:pPr>
          </w:p>
        </w:tc>
        <w:tc>
          <w:tcPr>
            <w:tcW w:w="1134" w:type="dxa"/>
          </w:tcPr>
          <w:p w14:paraId="26797EDD"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00B0F0"/>
          </w:tcPr>
          <w:p w14:paraId="1E04BEA7"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00B0F0"/>
          </w:tcPr>
          <w:p w14:paraId="3712C264"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00B0F0"/>
          </w:tcPr>
          <w:p w14:paraId="65B8593B"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00B0F0"/>
          </w:tcPr>
          <w:p w14:paraId="6C4423A4"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00B0F0"/>
          </w:tcPr>
          <w:p w14:paraId="0D184A69"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00B0F0"/>
          </w:tcPr>
          <w:p w14:paraId="77EB4D1F" w14:textId="77777777" w:rsidR="008D52B7" w:rsidRPr="00ED3E28" w:rsidRDefault="008D52B7" w:rsidP="00DA1CBC">
            <w:pPr>
              <w:spacing w:line="360" w:lineRule="auto"/>
              <w:ind w:firstLine="709"/>
              <w:rPr>
                <w:color w:val="000000" w:themeColor="text1"/>
                <w:sz w:val="24"/>
                <w:szCs w:val="24"/>
              </w:rPr>
            </w:pPr>
          </w:p>
        </w:tc>
        <w:tc>
          <w:tcPr>
            <w:tcW w:w="1135" w:type="dxa"/>
            <w:shd w:val="clear" w:color="auto" w:fill="00B0F0"/>
          </w:tcPr>
          <w:p w14:paraId="18FA9A32" w14:textId="77777777" w:rsidR="008D52B7" w:rsidRPr="00ED3E28" w:rsidRDefault="008D52B7" w:rsidP="00DA1CBC">
            <w:pPr>
              <w:spacing w:line="360" w:lineRule="auto"/>
              <w:ind w:firstLine="709"/>
              <w:rPr>
                <w:color w:val="000000" w:themeColor="text1"/>
                <w:sz w:val="24"/>
                <w:szCs w:val="24"/>
              </w:rPr>
            </w:pPr>
          </w:p>
        </w:tc>
      </w:tr>
      <w:tr w:rsidR="008D52B7" w:rsidRPr="00ED3E28" w14:paraId="318F0EBA" w14:textId="77777777" w:rsidTr="00904B46">
        <w:trPr>
          <w:trHeight w:val="397"/>
        </w:trPr>
        <w:tc>
          <w:tcPr>
            <w:tcW w:w="1679" w:type="dxa"/>
          </w:tcPr>
          <w:p w14:paraId="79B9FF47"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Бирюзовый</w:t>
            </w:r>
          </w:p>
        </w:tc>
        <w:tc>
          <w:tcPr>
            <w:tcW w:w="1134" w:type="dxa"/>
          </w:tcPr>
          <w:p w14:paraId="6F834425" w14:textId="77777777" w:rsidR="008D52B7" w:rsidRPr="00ED3E28" w:rsidRDefault="008D52B7" w:rsidP="00DA1CBC">
            <w:pPr>
              <w:spacing w:line="360" w:lineRule="auto"/>
              <w:ind w:firstLine="709"/>
              <w:rPr>
                <w:color w:val="000000" w:themeColor="text1"/>
                <w:sz w:val="24"/>
                <w:szCs w:val="24"/>
              </w:rPr>
            </w:pPr>
          </w:p>
        </w:tc>
        <w:tc>
          <w:tcPr>
            <w:tcW w:w="1134" w:type="dxa"/>
          </w:tcPr>
          <w:p w14:paraId="19DA3B4D" w14:textId="77777777" w:rsidR="008D52B7" w:rsidRPr="00ED3E28" w:rsidRDefault="008D52B7" w:rsidP="00DA1CBC">
            <w:pPr>
              <w:spacing w:line="360" w:lineRule="auto"/>
              <w:ind w:firstLine="709"/>
              <w:rPr>
                <w:color w:val="000000" w:themeColor="text1"/>
                <w:sz w:val="24"/>
                <w:szCs w:val="24"/>
              </w:rPr>
            </w:pPr>
          </w:p>
        </w:tc>
        <w:tc>
          <w:tcPr>
            <w:tcW w:w="1134" w:type="dxa"/>
          </w:tcPr>
          <w:p w14:paraId="6421B630" w14:textId="77777777" w:rsidR="008D52B7" w:rsidRPr="00ED3E28" w:rsidRDefault="008D52B7" w:rsidP="00DA1CBC">
            <w:pPr>
              <w:spacing w:line="360" w:lineRule="auto"/>
              <w:ind w:firstLine="709"/>
              <w:rPr>
                <w:color w:val="000000" w:themeColor="text1"/>
                <w:sz w:val="24"/>
                <w:szCs w:val="24"/>
              </w:rPr>
            </w:pPr>
          </w:p>
        </w:tc>
        <w:tc>
          <w:tcPr>
            <w:tcW w:w="1134" w:type="dxa"/>
          </w:tcPr>
          <w:p w14:paraId="7C5738A2"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70EBE6"/>
          </w:tcPr>
          <w:p w14:paraId="39249FF4" w14:textId="77777777" w:rsidR="008D52B7" w:rsidRPr="00ED3E28" w:rsidRDefault="008D52B7" w:rsidP="00DA1CBC">
            <w:pPr>
              <w:spacing w:line="360" w:lineRule="auto"/>
              <w:ind w:firstLine="709"/>
              <w:rPr>
                <w:color w:val="000000" w:themeColor="text1"/>
                <w:sz w:val="24"/>
                <w:szCs w:val="24"/>
              </w:rPr>
            </w:pPr>
          </w:p>
        </w:tc>
        <w:tc>
          <w:tcPr>
            <w:tcW w:w="1134" w:type="dxa"/>
          </w:tcPr>
          <w:p w14:paraId="4D192C48"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70EBE6"/>
          </w:tcPr>
          <w:p w14:paraId="59C49B6C" w14:textId="77777777" w:rsidR="008D52B7" w:rsidRPr="00ED3E28" w:rsidRDefault="008D52B7" w:rsidP="00DA1CBC">
            <w:pPr>
              <w:spacing w:line="360" w:lineRule="auto"/>
              <w:ind w:firstLine="709"/>
              <w:rPr>
                <w:color w:val="000000" w:themeColor="text1"/>
                <w:sz w:val="24"/>
                <w:szCs w:val="24"/>
              </w:rPr>
            </w:pPr>
          </w:p>
        </w:tc>
        <w:tc>
          <w:tcPr>
            <w:tcW w:w="1134" w:type="dxa"/>
          </w:tcPr>
          <w:p w14:paraId="668B7332"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70EBE6"/>
          </w:tcPr>
          <w:p w14:paraId="0ECF33C3" w14:textId="77777777" w:rsidR="008D52B7" w:rsidRPr="00ED3E28" w:rsidRDefault="008D52B7" w:rsidP="00DA1CBC">
            <w:pPr>
              <w:spacing w:line="360" w:lineRule="auto"/>
              <w:ind w:firstLine="709"/>
              <w:rPr>
                <w:color w:val="000000" w:themeColor="text1"/>
                <w:sz w:val="24"/>
                <w:szCs w:val="24"/>
              </w:rPr>
            </w:pPr>
          </w:p>
        </w:tc>
        <w:tc>
          <w:tcPr>
            <w:tcW w:w="1134" w:type="dxa"/>
          </w:tcPr>
          <w:p w14:paraId="3E017736"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70EBE6"/>
          </w:tcPr>
          <w:p w14:paraId="5947355F" w14:textId="77777777" w:rsidR="008D52B7" w:rsidRPr="00ED3E28" w:rsidRDefault="008D52B7" w:rsidP="00DA1CBC">
            <w:pPr>
              <w:spacing w:line="360" w:lineRule="auto"/>
              <w:ind w:firstLine="709"/>
              <w:rPr>
                <w:color w:val="000000" w:themeColor="text1"/>
                <w:sz w:val="24"/>
                <w:szCs w:val="24"/>
              </w:rPr>
            </w:pPr>
          </w:p>
        </w:tc>
        <w:tc>
          <w:tcPr>
            <w:tcW w:w="1135" w:type="dxa"/>
          </w:tcPr>
          <w:p w14:paraId="1BD766CA" w14:textId="77777777" w:rsidR="008D52B7" w:rsidRPr="00ED3E28" w:rsidRDefault="008D52B7" w:rsidP="00DA1CBC">
            <w:pPr>
              <w:spacing w:line="360" w:lineRule="auto"/>
              <w:ind w:firstLine="709"/>
              <w:rPr>
                <w:color w:val="000000" w:themeColor="text1"/>
                <w:sz w:val="24"/>
                <w:szCs w:val="24"/>
              </w:rPr>
            </w:pPr>
          </w:p>
        </w:tc>
      </w:tr>
      <w:tr w:rsidR="008D52B7" w:rsidRPr="00ED3E28" w14:paraId="1A517D06" w14:textId="77777777" w:rsidTr="00904B46">
        <w:trPr>
          <w:trHeight w:val="397"/>
        </w:trPr>
        <w:tc>
          <w:tcPr>
            <w:tcW w:w="1679" w:type="dxa"/>
          </w:tcPr>
          <w:p w14:paraId="5834CA03"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Желтый</w:t>
            </w:r>
          </w:p>
        </w:tc>
        <w:tc>
          <w:tcPr>
            <w:tcW w:w="1134" w:type="dxa"/>
            <w:shd w:val="clear" w:color="auto" w:fill="FFFF00"/>
          </w:tcPr>
          <w:p w14:paraId="7C36CA20"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FFFF00"/>
          </w:tcPr>
          <w:p w14:paraId="5CF52330"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FFFF00"/>
          </w:tcPr>
          <w:p w14:paraId="4353C220"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акцент</w:t>
            </w:r>
          </w:p>
        </w:tc>
        <w:tc>
          <w:tcPr>
            <w:tcW w:w="1134" w:type="dxa"/>
            <w:shd w:val="clear" w:color="auto" w:fill="FFFF00"/>
          </w:tcPr>
          <w:p w14:paraId="7F4B2FB8"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акцент</w:t>
            </w:r>
          </w:p>
        </w:tc>
        <w:tc>
          <w:tcPr>
            <w:tcW w:w="1134" w:type="dxa"/>
          </w:tcPr>
          <w:p w14:paraId="0272ADD8" w14:textId="77777777" w:rsidR="008D52B7" w:rsidRPr="00ED3E28" w:rsidRDefault="008D52B7" w:rsidP="00DA1CBC">
            <w:pPr>
              <w:spacing w:line="360" w:lineRule="auto"/>
              <w:ind w:firstLine="709"/>
              <w:rPr>
                <w:color w:val="000000" w:themeColor="text1"/>
                <w:sz w:val="24"/>
                <w:szCs w:val="24"/>
              </w:rPr>
            </w:pPr>
          </w:p>
        </w:tc>
        <w:tc>
          <w:tcPr>
            <w:tcW w:w="1134" w:type="dxa"/>
          </w:tcPr>
          <w:p w14:paraId="0483DEA9"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FFFF00"/>
          </w:tcPr>
          <w:p w14:paraId="5201ACCC"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акцент</w:t>
            </w:r>
          </w:p>
        </w:tc>
        <w:tc>
          <w:tcPr>
            <w:tcW w:w="1134" w:type="dxa"/>
          </w:tcPr>
          <w:p w14:paraId="254EEFCF"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FFFF00"/>
          </w:tcPr>
          <w:p w14:paraId="60529D5B"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акцент</w:t>
            </w:r>
          </w:p>
        </w:tc>
        <w:tc>
          <w:tcPr>
            <w:tcW w:w="1134" w:type="dxa"/>
          </w:tcPr>
          <w:p w14:paraId="5C6B9EFF"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FFFF00"/>
          </w:tcPr>
          <w:p w14:paraId="27BF8EE7"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акцент</w:t>
            </w:r>
          </w:p>
        </w:tc>
        <w:tc>
          <w:tcPr>
            <w:tcW w:w="1135" w:type="dxa"/>
          </w:tcPr>
          <w:p w14:paraId="7ADA0DD4" w14:textId="77777777" w:rsidR="008D52B7" w:rsidRPr="00ED3E28" w:rsidRDefault="008D52B7" w:rsidP="00DA1CBC">
            <w:pPr>
              <w:spacing w:line="360" w:lineRule="auto"/>
              <w:ind w:firstLine="709"/>
              <w:rPr>
                <w:color w:val="000000" w:themeColor="text1"/>
                <w:sz w:val="24"/>
                <w:szCs w:val="24"/>
              </w:rPr>
            </w:pPr>
          </w:p>
        </w:tc>
      </w:tr>
      <w:tr w:rsidR="008D52B7" w:rsidRPr="00ED3E28" w14:paraId="103CF8F3" w14:textId="77777777" w:rsidTr="00904B46">
        <w:trPr>
          <w:trHeight w:val="397"/>
        </w:trPr>
        <w:tc>
          <w:tcPr>
            <w:tcW w:w="1679" w:type="dxa"/>
          </w:tcPr>
          <w:p w14:paraId="4335FE29"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Оранжевый</w:t>
            </w:r>
          </w:p>
        </w:tc>
        <w:tc>
          <w:tcPr>
            <w:tcW w:w="1134" w:type="dxa"/>
            <w:shd w:val="clear" w:color="auto" w:fill="FFC000"/>
          </w:tcPr>
          <w:p w14:paraId="09644077"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FFC000"/>
          </w:tcPr>
          <w:p w14:paraId="6609D957"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FFC000"/>
          </w:tcPr>
          <w:p w14:paraId="22E3BCB8"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FFC000"/>
          </w:tcPr>
          <w:p w14:paraId="15CB97B8" w14:textId="77777777" w:rsidR="008D52B7" w:rsidRPr="00ED3E28" w:rsidRDefault="008D52B7" w:rsidP="00DA1CBC">
            <w:pPr>
              <w:spacing w:line="360" w:lineRule="auto"/>
              <w:ind w:firstLine="709"/>
              <w:rPr>
                <w:color w:val="000000" w:themeColor="text1"/>
                <w:sz w:val="24"/>
                <w:szCs w:val="24"/>
              </w:rPr>
            </w:pPr>
          </w:p>
        </w:tc>
        <w:tc>
          <w:tcPr>
            <w:tcW w:w="1134" w:type="dxa"/>
          </w:tcPr>
          <w:p w14:paraId="3E881C26" w14:textId="77777777" w:rsidR="008D52B7" w:rsidRPr="00ED3E28" w:rsidRDefault="008D52B7" w:rsidP="00DA1CBC">
            <w:pPr>
              <w:spacing w:line="360" w:lineRule="auto"/>
              <w:ind w:firstLine="709"/>
              <w:rPr>
                <w:color w:val="000000" w:themeColor="text1"/>
                <w:sz w:val="24"/>
                <w:szCs w:val="24"/>
              </w:rPr>
            </w:pPr>
          </w:p>
        </w:tc>
        <w:tc>
          <w:tcPr>
            <w:tcW w:w="1134" w:type="dxa"/>
          </w:tcPr>
          <w:p w14:paraId="06ACC163" w14:textId="77777777" w:rsidR="008D52B7" w:rsidRPr="00ED3E28" w:rsidRDefault="008D52B7" w:rsidP="00DA1CBC">
            <w:pPr>
              <w:spacing w:line="360" w:lineRule="auto"/>
              <w:ind w:firstLine="709"/>
              <w:rPr>
                <w:color w:val="000000" w:themeColor="text1"/>
                <w:sz w:val="24"/>
                <w:szCs w:val="24"/>
              </w:rPr>
            </w:pPr>
          </w:p>
        </w:tc>
        <w:tc>
          <w:tcPr>
            <w:tcW w:w="1134" w:type="dxa"/>
          </w:tcPr>
          <w:p w14:paraId="2C83B5CD" w14:textId="77777777" w:rsidR="008D52B7" w:rsidRPr="00ED3E28" w:rsidRDefault="008D52B7" w:rsidP="00DA1CBC">
            <w:pPr>
              <w:spacing w:line="360" w:lineRule="auto"/>
              <w:ind w:firstLine="709"/>
              <w:rPr>
                <w:color w:val="000000" w:themeColor="text1"/>
                <w:sz w:val="24"/>
                <w:szCs w:val="24"/>
              </w:rPr>
            </w:pPr>
          </w:p>
        </w:tc>
        <w:tc>
          <w:tcPr>
            <w:tcW w:w="1134" w:type="dxa"/>
          </w:tcPr>
          <w:p w14:paraId="53E25436" w14:textId="77777777" w:rsidR="008D52B7" w:rsidRPr="00ED3E28" w:rsidRDefault="008D52B7" w:rsidP="00DA1CBC">
            <w:pPr>
              <w:spacing w:line="360" w:lineRule="auto"/>
              <w:ind w:firstLine="709"/>
              <w:rPr>
                <w:color w:val="000000" w:themeColor="text1"/>
                <w:sz w:val="24"/>
                <w:szCs w:val="24"/>
              </w:rPr>
            </w:pPr>
          </w:p>
        </w:tc>
        <w:tc>
          <w:tcPr>
            <w:tcW w:w="1134" w:type="dxa"/>
          </w:tcPr>
          <w:p w14:paraId="2CC5742F" w14:textId="77777777" w:rsidR="008D52B7" w:rsidRPr="00ED3E28" w:rsidRDefault="008D52B7" w:rsidP="00DA1CBC">
            <w:pPr>
              <w:spacing w:line="360" w:lineRule="auto"/>
              <w:ind w:firstLine="709"/>
              <w:rPr>
                <w:color w:val="000000" w:themeColor="text1"/>
                <w:sz w:val="24"/>
                <w:szCs w:val="24"/>
              </w:rPr>
            </w:pPr>
          </w:p>
        </w:tc>
        <w:tc>
          <w:tcPr>
            <w:tcW w:w="1134" w:type="dxa"/>
          </w:tcPr>
          <w:p w14:paraId="2E06FD60"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AF8251"/>
          </w:tcPr>
          <w:p w14:paraId="5D331E98"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приглушенные</w:t>
            </w:r>
          </w:p>
        </w:tc>
        <w:tc>
          <w:tcPr>
            <w:tcW w:w="1135" w:type="dxa"/>
          </w:tcPr>
          <w:p w14:paraId="0D299B71" w14:textId="77777777" w:rsidR="008D52B7" w:rsidRPr="00ED3E28" w:rsidRDefault="008D52B7" w:rsidP="00DA1CBC">
            <w:pPr>
              <w:spacing w:line="360" w:lineRule="auto"/>
              <w:ind w:firstLine="709"/>
              <w:rPr>
                <w:color w:val="000000" w:themeColor="text1"/>
                <w:sz w:val="24"/>
                <w:szCs w:val="24"/>
              </w:rPr>
            </w:pPr>
          </w:p>
        </w:tc>
      </w:tr>
      <w:tr w:rsidR="008D52B7" w:rsidRPr="00ED3E28" w14:paraId="3D05EA0A" w14:textId="77777777" w:rsidTr="00904B46">
        <w:trPr>
          <w:trHeight w:val="397"/>
        </w:trPr>
        <w:tc>
          <w:tcPr>
            <w:tcW w:w="1679" w:type="dxa"/>
          </w:tcPr>
          <w:p w14:paraId="0E272CEA"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Коричневый</w:t>
            </w:r>
          </w:p>
        </w:tc>
        <w:tc>
          <w:tcPr>
            <w:tcW w:w="1134" w:type="dxa"/>
          </w:tcPr>
          <w:p w14:paraId="0FF2CE0D" w14:textId="77777777" w:rsidR="008D52B7" w:rsidRPr="00ED3E28" w:rsidRDefault="008D52B7" w:rsidP="00DA1CBC">
            <w:pPr>
              <w:spacing w:line="360" w:lineRule="auto"/>
              <w:ind w:firstLine="709"/>
              <w:rPr>
                <w:color w:val="000000" w:themeColor="text1"/>
                <w:sz w:val="24"/>
                <w:szCs w:val="24"/>
              </w:rPr>
            </w:pPr>
          </w:p>
        </w:tc>
        <w:tc>
          <w:tcPr>
            <w:tcW w:w="1134" w:type="dxa"/>
          </w:tcPr>
          <w:p w14:paraId="70D76F4F" w14:textId="77777777" w:rsidR="008D52B7" w:rsidRPr="00ED3E28" w:rsidRDefault="008D52B7" w:rsidP="00DA1CBC">
            <w:pPr>
              <w:spacing w:line="360" w:lineRule="auto"/>
              <w:ind w:firstLine="709"/>
              <w:rPr>
                <w:color w:val="000000" w:themeColor="text1"/>
                <w:sz w:val="24"/>
                <w:szCs w:val="24"/>
              </w:rPr>
            </w:pPr>
          </w:p>
        </w:tc>
        <w:tc>
          <w:tcPr>
            <w:tcW w:w="1134" w:type="dxa"/>
          </w:tcPr>
          <w:p w14:paraId="13D61872" w14:textId="77777777" w:rsidR="008D52B7" w:rsidRPr="00ED3E28" w:rsidRDefault="008D52B7" w:rsidP="00DA1CBC">
            <w:pPr>
              <w:spacing w:line="360" w:lineRule="auto"/>
              <w:ind w:firstLine="709"/>
              <w:rPr>
                <w:color w:val="000000" w:themeColor="text1"/>
                <w:sz w:val="24"/>
                <w:szCs w:val="24"/>
              </w:rPr>
            </w:pPr>
          </w:p>
        </w:tc>
        <w:tc>
          <w:tcPr>
            <w:tcW w:w="1134" w:type="dxa"/>
          </w:tcPr>
          <w:p w14:paraId="177492E0" w14:textId="77777777" w:rsidR="008D52B7" w:rsidRPr="00ED3E28" w:rsidRDefault="008D52B7" w:rsidP="00DA1CBC">
            <w:pPr>
              <w:spacing w:line="360" w:lineRule="auto"/>
              <w:ind w:firstLine="709"/>
              <w:rPr>
                <w:color w:val="000000" w:themeColor="text1"/>
                <w:sz w:val="24"/>
                <w:szCs w:val="24"/>
              </w:rPr>
            </w:pPr>
          </w:p>
        </w:tc>
        <w:tc>
          <w:tcPr>
            <w:tcW w:w="1134" w:type="dxa"/>
          </w:tcPr>
          <w:p w14:paraId="6E335D76" w14:textId="77777777" w:rsidR="008D52B7" w:rsidRPr="00ED3E28" w:rsidRDefault="008D52B7" w:rsidP="00DA1CBC">
            <w:pPr>
              <w:spacing w:line="360" w:lineRule="auto"/>
              <w:ind w:firstLine="709"/>
              <w:rPr>
                <w:color w:val="000000" w:themeColor="text1"/>
                <w:sz w:val="24"/>
                <w:szCs w:val="24"/>
              </w:rPr>
            </w:pPr>
          </w:p>
        </w:tc>
        <w:tc>
          <w:tcPr>
            <w:tcW w:w="1134" w:type="dxa"/>
          </w:tcPr>
          <w:p w14:paraId="439559A6" w14:textId="77777777" w:rsidR="008D52B7" w:rsidRPr="00ED3E28" w:rsidRDefault="008D52B7" w:rsidP="00DA1CBC">
            <w:pPr>
              <w:spacing w:line="360" w:lineRule="auto"/>
              <w:ind w:firstLine="709"/>
              <w:rPr>
                <w:color w:val="000000" w:themeColor="text1"/>
                <w:sz w:val="24"/>
                <w:szCs w:val="24"/>
              </w:rPr>
            </w:pPr>
          </w:p>
        </w:tc>
        <w:tc>
          <w:tcPr>
            <w:tcW w:w="1134" w:type="dxa"/>
          </w:tcPr>
          <w:p w14:paraId="539D10CB" w14:textId="77777777" w:rsidR="008D52B7" w:rsidRPr="00ED3E28" w:rsidRDefault="008D52B7" w:rsidP="00DA1CBC">
            <w:pPr>
              <w:spacing w:line="360" w:lineRule="auto"/>
              <w:ind w:firstLine="709"/>
              <w:rPr>
                <w:color w:val="000000" w:themeColor="text1"/>
                <w:sz w:val="24"/>
                <w:szCs w:val="24"/>
              </w:rPr>
            </w:pPr>
          </w:p>
        </w:tc>
        <w:tc>
          <w:tcPr>
            <w:tcW w:w="1134" w:type="dxa"/>
          </w:tcPr>
          <w:p w14:paraId="4B9A0D45" w14:textId="77777777" w:rsidR="008D52B7" w:rsidRPr="00ED3E28" w:rsidRDefault="008D52B7" w:rsidP="00DA1CBC">
            <w:pPr>
              <w:spacing w:line="360" w:lineRule="auto"/>
              <w:ind w:firstLine="709"/>
              <w:rPr>
                <w:color w:val="000000" w:themeColor="text1"/>
                <w:sz w:val="24"/>
                <w:szCs w:val="24"/>
              </w:rPr>
            </w:pPr>
          </w:p>
        </w:tc>
        <w:tc>
          <w:tcPr>
            <w:tcW w:w="1134" w:type="dxa"/>
          </w:tcPr>
          <w:p w14:paraId="6FFBDB84"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91603B"/>
          </w:tcPr>
          <w:p w14:paraId="2C2153C9"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91603B"/>
          </w:tcPr>
          <w:p w14:paraId="1598112D"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приглушенные</w:t>
            </w:r>
          </w:p>
        </w:tc>
        <w:tc>
          <w:tcPr>
            <w:tcW w:w="1135" w:type="dxa"/>
            <w:shd w:val="clear" w:color="auto" w:fill="91603B"/>
          </w:tcPr>
          <w:p w14:paraId="05D7A5F2"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приглушенные</w:t>
            </w:r>
          </w:p>
        </w:tc>
      </w:tr>
      <w:tr w:rsidR="008D52B7" w:rsidRPr="00ED3E28" w14:paraId="7C9631C9" w14:textId="77777777" w:rsidTr="00904B46">
        <w:trPr>
          <w:trHeight w:val="397"/>
        </w:trPr>
        <w:tc>
          <w:tcPr>
            <w:tcW w:w="1679" w:type="dxa"/>
          </w:tcPr>
          <w:p w14:paraId="26F05328"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Черный</w:t>
            </w:r>
          </w:p>
        </w:tc>
        <w:tc>
          <w:tcPr>
            <w:tcW w:w="1134" w:type="dxa"/>
          </w:tcPr>
          <w:p w14:paraId="6CB2F0FB" w14:textId="77777777" w:rsidR="008D52B7" w:rsidRPr="00ED3E28" w:rsidRDefault="008D52B7" w:rsidP="00DA1CBC">
            <w:pPr>
              <w:spacing w:line="360" w:lineRule="auto"/>
              <w:ind w:firstLine="709"/>
              <w:rPr>
                <w:color w:val="000000" w:themeColor="text1"/>
                <w:sz w:val="24"/>
                <w:szCs w:val="24"/>
              </w:rPr>
            </w:pPr>
          </w:p>
        </w:tc>
        <w:tc>
          <w:tcPr>
            <w:tcW w:w="1134" w:type="dxa"/>
          </w:tcPr>
          <w:p w14:paraId="27D3CA04"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000000" w:themeFill="text1"/>
          </w:tcPr>
          <w:p w14:paraId="02F9C69C"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Бунтарств</w:t>
            </w:r>
            <w:r w:rsidRPr="00ED3E28">
              <w:rPr>
                <w:color w:val="000000" w:themeColor="text1"/>
                <w:sz w:val="24"/>
                <w:szCs w:val="24"/>
              </w:rPr>
              <w:lastRenderedPageBreak/>
              <w:t>о</w:t>
            </w:r>
          </w:p>
        </w:tc>
        <w:tc>
          <w:tcPr>
            <w:tcW w:w="1134" w:type="dxa"/>
            <w:shd w:val="clear" w:color="auto" w:fill="000000" w:themeFill="text1"/>
          </w:tcPr>
          <w:p w14:paraId="43450944"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lastRenderedPageBreak/>
              <w:t>Бунтарств</w:t>
            </w:r>
            <w:r w:rsidRPr="00ED3E28">
              <w:rPr>
                <w:color w:val="000000" w:themeColor="text1"/>
                <w:sz w:val="24"/>
                <w:szCs w:val="24"/>
              </w:rPr>
              <w:lastRenderedPageBreak/>
              <w:t>о</w:t>
            </w:r>
          </w:p>
        </w:tc>
        <w:tc>
          <w:tcPr>
            <w:tcW w:w="1134" w:type="dxa"/>
            <w:shd w:val="clear" w:color="auto" w:fill="000000" w:themeFill="text1"/>
          </w:tcPr>
          <w:p w14:paraId="4A815131"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000000" w:themeFill="text1"/>
          </w:tcPr>
          <w:p w14:paraId="5E14AD53"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000000" w:themeFill="text1"/>
          </w:tcPr>
          <w:p w14:paraId="5A4A31E7"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Люкс</w:t>
            </w:r>
          </w:p>
        </w:tc>
        <w:tc>
          <w:tcPr>
            <w:tcW w:w="1134" w:type="dxa"/>
            <w:shd w:val="clear" w:color="auto" w:fill="000000" w:themeFill="text1"/>
          </w:tcPr>
          <w:p w14:paraId="6B694235"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Люкс</w:t>
            </w:r>
          </w:p>
        </w:tc>
        <w:tc>
          <w:tcPr>
            <w:tcW w:w="1134" w:type="dxa"/>
            <w:shd w:val="clear" w:color="auto" w:fill="000000" w:themeFill="text1"/>
          </w:tcPr>
          <w:p w14:paraId="401DDC8C"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Люкс</w:t>
            </w:r>
          </w:p>
        </w:tc>
        <w:tc>
          <w:tcPr>
            <w:tcW w:w="1134" w:type="dxa"/>
            <w:shd w:val="clear" w:color="auto" w:fill="000000" w:themeFill="text1"/>
          </w:tcPr>
          <w:p w14:paraId="54A2B2E9"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Люкс</w:t>
            </w:r>
          </w:p>
        </w:tc>
        <w:tc>
          <w:tcPr>
            <w:tcW w:w="1134" w:type="dxa"/>
            <w:shd w:val="clear" w:color="auto" w:fill="000000" w:themeFill="text1"/>
          </w:tcPr>
          <w:p w14:paraId="00B67C80"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Люкс</w:t>
            </w:r>
          </w:p>
        </w:tc>
        <w:tc>
          <w:tcPr>
            <w:tcW w:w="1135" w:type="dxa"/>
            <w:shd w:val="clear" w:color="auto" w:fill="000000" w:themeFill="text1"/>
          </w:tcPr>
          <w:p w14:paraId="73D2E488"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Люкс</w:t>
            </w:r>
          </w:p>
        </w:tc>
      </w:tr>
      <w:tr w:rsidR="008D52B7" w:rsidRPr="00ED3E28" w14:paraId="09BD1721" w14:textId="77777777" w:rsidTr="00904B46">
        <w:trPr>
          <w:trHeight w:val="397"/>
        </w:trPr>
        <w:tc>
          <w:tcPr>
            <w:tcW w:w="1679" w:type="dxa"/>
          </w:tcPr>
          <w:p w14:paraId="2900E57B"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Белый</w:t>
            </w:r>
          </w:p>
        </w:tc>
        <w:tc>
          <w:tcPr>
            <w:tcW w:w="1134" w:type="dxa"/>
          </w:tcPr>
          <w:p w14:paraId="22706418" w14:textId="77777777" w:rsidR="008D52B7" w:rsidRPr="00ED3E28" w:rsidRDefault="008D52B7" w:rsidP="00DA1CBC">
            <w:pPr>
              <w:spacing w:line="360" w:lineRule="auto"/>
              <w:ind w:firstLine="709"/>
              <w:rPr>
                <w:color w:val="000000" w:themeColor="text1"/>
                <w:sz w:val="24"/>
                <w:szCs w:val="24"/>
              </w:rPr>
            </w:pPr>
          </w:p>
        </w:tc>
        <w:tc>
          <w:tcPr>
            <w:tcW w:w="1134" w:type="dxa"/>
          </w:tcPr>
          <w:p w14:paraId="4CBCC057" w14:textId="77777777" w:rsidR="008D52B7" w:rsidRPr="00ED3E28" w:rsidRDefault="008D52B7" w:rsidP="00DA1CBC">
            <w:pPr>
              <w:spacing w:line="360" w:lineRule="auto"/>
              <w:ind w:firstLine="709"/>
              <w:rPr>
                <w:color w:val="000000" w:themeColor="text1"/>
                <w:sz w:val="24"/>
                <w:szCs w:val="24"/>
              </w:rPr>
            </w:pPr>
          </w:p>
        </w:tc>
        <w:tc>
          <w:tcPr>
            <w:tcW w:w="1134" w:type="dxa"/>
          </w:tcPr>
          <w:p w14:paraId="002B985C" w14:textId="77777777" w:rsidR="008D52B7" w:rsidRPr="00ED3E28" w:rsidRDefault="008D52B7" w:rsidP="00DA1CBC">
            <w:pPr>
              <w:spacing w:line="360" w:lineRule="auto"/>
              <w:ind w:firstLine="709"/>
              <w:rPr>
                <w:color w:val="000000" w:themeColor="text1"/>
                <w:sz w:val="24"/>
                <w:szCs w:val="24"/>
              </w:rPr>
            </w:pPr>
          </w:p>
        </w:tc>
        <w:tc>
          <w:tcPr>
            <w:tcW w:w="1134" w:type="dxa"/>
          </w:tcPr>
          <w:p w14:paraId="2380B13A" w14:textId="77777777" w:rsidR="008D52B7" w:rsidRPr="00ED3E28" w:rsidRDefault="008D52B7" w:rsidP="00DA1CBC">
            <w:pPr>
              <w:spacing w:line="360" w:lineRule="auto"/>
              <w:ind w:firstLine="709"/>
              <w:rPr>
                <w:color w:val="000000" w:themeColor="text1"/>
                <w:sz w:val="24"/>
                <w:szCs w:val="24"/>
              </w:rPr>
            </w:pPr>
          </w:p>
        </w:tc>
        <w:tc>
          <w:tcPr>
            <w:tcW w:w="1134" w:type="dxa"/>
          </w:tcPr>
          <w:p w14:paraId="1B1BD391" w14:textId="77777777" w:rsidR="008D52B7" w:rsidRPr="00ED3E28" w:rsidRDefault="008D52B7" w:rsidP="00DA1CBC">
            <w:pPr>
              <w:spacing w:line="360" w:lineRule="auto"/>
              <w:ind w:firstLine="709"/>
              <w:rPr>
                <w:color w:val="000000" w:themeColor="text1"/>
                <w:sz w:val="24"/>
                <w:szCs w:val="24"/>
              </w:rPr>
            </w:pPr>
          </w:p>
        </w:tc>
        <w:tc>
          <w:tcPr>
            <w:tcW w:w="1134" w:type="dxa"/>
          </w:tcPr>
          <w:p w14:paraId="15902D35" w14:textId="77777777" w:rsidR="008D52B7" w:rsidRPr="00ED3E28" w:rsidRDefault="008D52B7" w:rsidP="00DA1CBC">
            <w:pPr>
              <w:spacing w:line="360" w:lineRule="auto"/>
              <w:ind w:firstLine="709"/>
              <w:rPr>
                <w:color w:val="000000" w:themeColor="text1"/>
                <w:sz w:val="24"/>
                <w:szCs w:val="24"/>
              </w:rPr>
            </w:pPr>
          </w:p>
        </w:tc>
        <w:tc>
          <w:tcPr>
            <w:tcW w:w="1134" w:type="dxa"/>
          </w:tcPr>
          <w:p w14:paraId="57230153" w14:textId="77777777" w:rsidR="008D52B7" w:rsidRPr="00ED3E28" w:rsidRDefault="008D52B7" w:rsidP="00DA1CBC">
            <w:pPr>
              <w:spacing w:line="360" w:lineRule="auto"/>
              <w:ind w:firstLine="709"/>
              <w:rPr>
                <w:color w:val="000000" w:themeColor="text1"/>
                <w:sz w:val="24"/>
                <w:szCs w:val="24"/>
              </w:rPr>
            </w:pPr>
          </w:p>
        </w:tc>
        <w:tc>
          <w:tcPr>
            <w:tcW w:w="1134" w:type="dxa"/>
          </w:tcPr>
          <w:p w14:paraId="74F6BA65" w14:textId="77777777" w:rsidR="008D52B7" w:rsidRPr="00ED3E28" w:rsidRDefault="008D52B7" w:rsidP="00DA1CBC">
            <w:pPr>
              <w:spacing w:line="360" w:lineRule="auto"/>
              <w:ind w:firstLine="709"/>
              <w:rPr>
                <w:color w:val="000000" w:themeColor="text1"/>
                <w:sz w:val="24"/>
                <w:szCs w:val="24"/>
              </w:rPr>
            </w:pPr>
          </w:p>
        </w:tc>
        <w:tc>
          <w:tcPr>
            <w:tcW w:w="1134" w:type="dxa"/>
          </w:tcPr>
          <w:p w14:paraId="3859AE73" w14:textId="77777777" w:rsidR="008D52B7" w:rsidRPr="00ED3E28" w:rsidRDefault="008D52B7" w:rsidP="00DA1CBC">
            <w:pPr>
              <w:spacing w:line="360" w:lineRule="auto"/>
              <w:ind w:firstLine="709"/>
              <w:rPr>
                <w:color w:val="000000" w:themeColor="text1"/>
                <w:sz w:val="24"/>
                <w:szCs w:val="24"/>
              </w:rPr>
            </w:pPr>
          </w:p>
        </w:tc>
        <w:tc>
          <w:tcPr>
            <w:tcW w:w="1134" w:type="dxa"/>
          </w:tcPr>
          <w:p w14:paraId="6386520F" w14:textId="77777777" w:rsidR="008D52B7" w:rsidRPr="00ED3E28" w:rsidRDefault="008D52B7" w:rsidP="00DA1CBC">
            <w:pPr>
              <w:spacing w:line="360" w:lineRule="auto"/>
              <w:ind w:firstLine="709"/>
              <w:rPr>
                <w:color w:val="000000" w:themeColor="text1"/>
                <w:sz w:val="24"/>
                <w:szCs w:val="24"/>
              </w:rPr>
            </w:pPr>
          </w:p>
        </w:tc>
        <w:tc>
          <w:tcPr>
            <w:tcW w:w="1134" w:type="dxa"/>
          </w:tcPr>
          <w:p w14:paraId="3306F2F3" w14:textId="77777777" w:rsidR="008D52B7" w:rsidRPr="00ED3E28" w:rsidRDefault="008D52B7" w:rsidP="00DA1CBC">
            <w:pPr>
              <w:spacing w:line="360" w:lineRule="auto"/>
              <w:ind w:firstLine="709"/>
              <w:rPr>
                <w:color w:val="000000" w:themeColor="text1"/>
                <w:sz w:val="24"/>
                <w:szCs w:val="24"/>
              </w:rPr>
            </w:pPr>
          </w:p>
        </w:tc>
        <w:tc>
          <w:tcPr>
            <w:tcW w:w="1135" w:type="dxa"/>
          </w:tcPr>
          <w:p w14:paraId="2CA32487" w14:textId="77777777" w:rsidR="008D52B7" w:rsidRPr="00ED3E28" w:rsidRDefault="008D52B7" w:rsidP="00DA1CBC">
            <w:pPr>
              <w:spacing w:line="360" w:lineRule="auto"/>
              <w:ind w:firstLine="709"/>
              <w:rPr>
                <w:color w:val="000000" w:themeColor="text1"/>
                <w:sz w:val="24"/>
                <w:szCs w:val="24"/>
              </w:rPr>
            </w:pPr>
          </w:p>
        </w:tc>
      </w:tr>
      <w:tr w:rsidR="008D52B7" w:rsidRPr="00ED3E28" w14:paraId="1BA38182" w14:textId="77777777" w:rsidTr="00904B46">
        <w:trPr>
          <w:trHeight w:val="397"/>
        </w:trPr>
        <w:tc>
          <w:tcPr>
            <w:tcW w:w="1679" w:type="dxa"/>
          </w:tcPr>
          <w:p w14:paraId="362CF66D"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t>Серый</w:t>
            </w:r>
          </w:p>
        </w:tc>
        <w:tc>
          <w:tcPr>
            <w:tcW w:w="1134" w:type="dxa"/>
          </w:tcPr>
          <w:p w14:paraId="75F6783B" w14:textId="77777777" w:rsidR="008D52B7" w:rsidRPr="00ED3E28" w:rsidRDefault="008D52B7" w:rsidP="00DA1CBC">
            <w:pPr>
              <w:spacing w:line="360" w:lineRule="auto"/>
              <w:ind w:firstLine="709"/>
              <w:rPr>
                <w:color w:val="000000" w:themeColor="text1"/>
                <w:sz w:val="24"/>
                <w:szCs w:val="24"/>
              </w:rPr>
            </w:pPr>
          </w:p>
        </w:tc>
        <w:tc>
          <w:tcPr>
            <w:tcW w:w="1134" w:type="dxa"/>
          </w:tcPr>
          <w:p w14:paraId="0B6F57F6"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A5A5A5" w:themeFill="background1" w:themeFillShade="A5"/>
          </w:tcPr>
          <w:p w14:paraId="498E3AD4"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A5A5A5" w:themeFill="background1" w:themeFillShade="A5"/>
          </w:tcPr>
          <w:p w14:paraId="7073B546"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A5A5A5" w:themeFill="background1" w:themeFillShade="A5"/>
          </w:tcPr>
          <w:p w14:paraId="21FE2B9A"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A5A5A5" w:themeFill="background1" w:themeFillShade="A5"/>
          </w:tcPr>
          <w:p w14:paraId="2EDB7F73"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A5A5A5" w:themeFill="background1" w:themeFillShade="A5"/>
          </w:tcPr>
          <w:p w14:paraId="35B523B6"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A5A5A5" w:themeFill="background1" w:themeFillShade="A5"/>
          </w:tcPr>
          <w:p w14:paraId="0127DB28"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A5A5A5" w:themeFill="background1" w:themeFillShade="A5"/>
          </w:tcPr>
          <w:p w14:paraId="710F3F6E"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A5A5A5" w:themeFill="background1" w:themeFillShade="A5"/>
          </w:tcPr>
          <w:p w14:paraId="71015E1D" w14:textId="77777777" w:rsidR="008D52B7" w:rsidRPr="00ED3E28" w:rsidRDefault="008D52B7" w:rsidP="00DA1CBC">
            <w:pPr>
              <w:spacing w:line="360" w:lineRule="auto"/>
              <w:ind w:firstLine="709"/>
              <w:rPr>
                <w:color w:val="000000" w:themeColor="text1"/>
                <w:sz w:val="24"/>
                <w:szCs w:val="24"/>
              </w:rPr>
            </w:pPr>
          </w:p>
        </w:tc>
        <w:tc>
          <w:tcPr>
            <w:tcW w:w="1134" w:type="dxa"/>
            <w:shd w:val="clear" w:color="auto" w:fill="A5A5A5" w:themeFill="background1" w:themeFillShade="A5"/>
          </w:tcPr>
          <w:p w14:paraId="5C846D5A" w14:textId="77777777" w:rsidR="008D52B7" w:rsidRPr="00ED3E28" w:rsidRDefault="008D52B7" w:rsidP="00DA1CBC">
            <w:pPr>
              <w:spacing w:line="360" w:lineRule="auto"/>
              <w:ind w:firstLine="709"/>
              <w:rPr>
                <w:color w:val="000000" w:themeColor="text1"/>
                <w:sz w:val="24"/>
                <w:szCs w:val="24"/>
              </w:rPr>
            </w:pPr>
          </w:p>
        </w:tc>
        <w:tc>
          <w:tcPr>
            <w:tcW w:w="1135" w:type="dxa"/>
            <w:shd w:val="clear" w:color="auto" w:fill="A5A5A5" w:themeFill="background1" w:themeFillShade="A5"/>
          </w:tcPr>
          <w:p w14:paraId="5F640869" w14:textId="77777777" w:rsidR="008D52B7" w:rsidRPr="00ED3E28" w:rsidRDefault="008D52B7" w:rsidP="00DA1CBC">
            <w:pPr>
              <w:spacing w:line="360" w:lineRule="auto"/>
              <w:ind w:firstLine="709"/>
              <w:rPr>
                <w:color w:val="000000" w:themeColor="text1"/>
                <w:sz w:val="24"/>
                <w:szCs w:val="24"/>
              </w:rPr>
            </w:pPr>
          </w:p>
        </w:tc>
      </w:tr>
    </w:tbl>
    <w:p w14:paraId="6AAC1823" w14:textId="77777777" w:rsidR="008D52B7" w:rsidRPr="00ED3E28" w:rsidRDefault="008D52B7" w:rsidP="00DA1CBC">
      <w:pPr>
        <w:spacing w:line="360" w:lineRule="auto"/>
        <w:ind w:firstLine="709"/>
        <w:jc w:val="right"/>
        <w:rPr>
          <w:color w:val="000000" w:themeColor="text1"/>
          <w:sz w:val="24"/>
          <w:szCs w:val="24"/>
        </w:rPr>
      </w:pPr>
      <w:r w:rsidRPr="00ED3E28">
        <w:rPr>
          <w:color w:val="000000" w:themeColor="text1"/>
          <w:sz w:val="24"/>
          <w:szCs w:val="24"/>
        </w:rPr>
        <w:t>Таблица 1</w:t>
      </w:r>
    </w:p>
    <w:p w14:paraId="6726F498" w14:textId="77777777" w:rsidR="008D52B7" w:rsidRPr="00ED3E28" w:rsidRDefault="008D52B7" w:rsidP="00DA1CBC">
      <w:pPr>
        <w:spacing w:line="360" w:lineRule="auto"/>
        <w:ind w:firstLine="709"/>
        <w:rPr>
          <w:color w:val="000000" w:themeColor="text1"/>
          <w:sz w:val="24"/>
          <w:szCs w:val="24"/>
        </w:rPr>
      </w:pPr>
      <w:r w:rsidRPr="00ED3E28">
        <w:rPr>
          <w:color w:val="000000" w:themeColor="text1"/>
          <w:sz w:val="24"/>
          <w:szCs w:val="24"/>
        </w:rPr>
        <w:br w:type="page"/>
      </w:r>
    </w:p>
    <w:p w14:paraId="5C824B0D" w14:textId="77777777" w:rsidR="008D52B7" w:rsidRPr="00ED3E28" w:rsidRDefault="008D52B7" w:rsidP="00DA1CBC">
      <w:pPr>
        <w:spacing w:line="360" w:lineRule="auto"/>
        <w:ind w:firstLine="709"/>
        <w:jc w:val="both"/>
        <w:rPr>
          <w:color w:val="000000" w:themeColor="text1"/>
          <w:sz w:val="24"/>
          <w:szCs w:val="24"/>
        </w:rPr>
      </w:pPr>
    </w:p>
    <w:p w14:paraId="0D8617C7"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1Библиографический список:</w:t>
      </w:r>
    </w:p>
    <w:p w14:paraId="6C4AEFE7" w14:textId="77777777" w:rsidR="008D52B7" w:rsidRPr="00ED3E28" w:rsidRDefault="008D52B7" w:rsidP="00DA1CBC">
      <w:pPr>
        <w:pStyle w:val="a7"/>
        <w:widowControl/>
        <w:numPr>
          <w:ilvl w:val="0"/>
          <w:numId w:val="42"/>
        </w:numPr>
        <w:autoSpaceDE/>
        <w:autoSpaceDN/>
        <w:spacing w:line="360" w:lineRule="auto"/>
        <w:ind w:left="0" w:firstLine="709"/>
        <w:jc w:val="both"/>
        <w:rPr>
          <w:color w:val="000000" w:themeColor="text1"/>
          <w:sz w:val="24"/>
          <w:szCs w:val="24"/>
        </w:rPr>
      </w:pPr>
      <w:hyperlink r:id="rId51" w:history="1">
        <w:bookmarkStart w:id="1" w:name="_Ref224121170"/>
        <w:r w:rsidRPr="00ED3E28">
          <w:rPr>
            <w:rStyle w:val="ae"/>
            <w:color w:val="000000" w:themeColor="text1"/>
            <w:sz w:val="24"/>
            <w:szCs w:val="24"/>
          </w:rPr>
          <w:t>https://ethnomir.ru/articles/iogann-volfgang-fon-gyete-o-vliyanii-tsveta-na-psikhiku/</w:t>
        </w:r>
        <w:bookmarkEnd w:id="1"/>
      </w:hyperlink>
    </w:p>
    <w:p w14:paraId="11E25D1E" w14:textId="77777777" w:rsidR="008D52B7" w:rsidRPr="00ED3E28" w:rsidRDefault="008D52B7" w:rsidP="00DA1CBC">
      <w:pPr>
        <w:pStyle w:val="a7"/>
        <w:widowControl/>
        <w:numPr>
          <w:ilvl w:val="0"/>
          <w:numId w:val="42"/>
        </w:numPr>
        <w:autoSpaceDE/>
        <w:autoSpaceDN/>
        <w:spacing w:line="360" w:lineRule="auto"/>
        <w:ind w:left="0" w:firstLine="709"/>
        <w:rPr>
          <w:color w:val="000000" w:themeColor="text1"/>
          <w:sz w:val="24"/>
          <w:szCs w:val="24"/>
        </w:rPr>
      </w:pPr>
      <w:bookmarkStart w:id="2" w:name="_Ref224124191"/>
      <w:r w:rsidRPr="00ED3E28">
        <w:rPr>
          <w:color w:val="000000" w:themeColor="text1"/>
          <w:sz w:val="24"/>
          <w:szCs w:val="24"/>
        </w:rPr>
        <w:t>Дизайн цвета. Практикум. Практическое руководство по применению цвета в графическом дизайне. Терри Ли Стоун, син Адамс и Норин мориока. /2006 by Rockport Publishers, Inc.  2006 РИП-холдинг</w:t>
      </w:r>
      <w:bookmarkEnd w:id="2"/>
    </w:p>
    <w:p w14:paraId="341B0677" w14:textId="77777777" w:rsidR="008D52B7" w:rsidRPr="00ED3E28" w:rsidRDefault="008D52B7" w:rsidP="00DA1CBC">
      <w:pPr>
        <w:pStyle w:val="a7"/>
        <w:widowControl/>
        <w:numPr>
          <w:ilvl w:val="0"/>
          <w:numId w:val="42"/>
        </w:numPr>
        <w:autoSpaceDE/>
        <w:autoSpaceDN/>
        <w:spacing w:line="360" w:lineRule="auto"/>
        <w:ind w:left="0" w:firstLine="709"/>
        <w:rPr>
          <w:color w:val="000000" w:themeColor="text1"/>
          <w:sz w:val="24"/>
          <w:szCs w:val="24"/>
        </w:rPr>
      </w:pPr>
      <w:bookmarkStart w:id="3" w:name="_Ref224124164"/>
      <w:r w:rsidRPr="00ED3E28">
        <w:rPr>
          <w:color w:val="000000" w:themeColor="text1"/>
          <w:sz w:val="24"/>
          <w:szCs w:val="24"/>
        </w:rPr>
        <w:t>Омельяненко Е. В. Цветоведение и колористика: учеб. пособие / Е. В. Омельяненко. – Ростов н/Д: Изд-во ЮФУ, 2010</w:t>
      </w:r>
      <w:bookmarkEnd w:id="3"/>
    </w:p>
    <w:p w14:paraId="0BD3D069" w14:textId="77777777" w:rsidR="008D52B7" w:rsidRPr="00ED3E28" w:rsidRDefault="008D52B7" w:rsidP="00DA1CBC">
      <w:pPr>
        <w:pStyle w:val="a7"/>
        <w:widowControl/>
        <w:numPr>
          <w:ilvl w:val="0"/>
          <w:numId w:val="42"/>
        </w:numPr>
        <w:autoSpaceDE/>
        <w:autoSpaceDN/>
        <w:spacing w:line="360" w:lineRule="auto"/>
        <w:ind w:left="0" w:firstLine="709"/>
        <w:jc w:val="both"/>
        <w:rPr>
          <w:color w:val="000000" w:themeColor="text1"/>
          <w:sz w:val="24"/>
          <w:szCs w:val="24"/>
        </w:rPr>
      </w:pPr>
      <w:hyperlink r:id="rId52" w:history="1">
        <w:bookmarkStart w:id="4" w:name="_Ref224124131"/>
        <w:r w:rsidRPr="00ED3E28">
          <w:rPr>
            <w:rStyle w:val="ae"/>
            <w:color w:val="000000" w:themeColor="text1"/>
            <w:sz w:val="24"/>
            <w:szCs w:val="24"/>
          </w:rPr>
          <w:t>https://practicum.yandex.ru/blog/cvet-v-dizajne-teoriya-cveta-osnovy-dlya-dizajnerov/#cvetovye-palitry</w:t>
        </w:r>
        <w:bookmarkEnd w:id="4"/>
      </w:hyperlink>
    </w:p>
    <w:p w14:paraId="59830513" w14:textId="3A6D1AF1" w:rsidR="008D52B7" w:rsidRPr="00ED3E28" w:rsidRDefault="008D52B7"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79C67BD1" w14:textId="03C9DE43" w:rsidR="008D52B7" w:rsidRPr="00881A61" w:rsidRDefault="00881A61" w:rsidP="00DA1CBC">
      <w:pPr>
        <w:tabs>
          <w:tab w:val="left" w:pos="5200"/>
        </w:tabs>
        <w:spacing w:line="360" w:lineRule="auto"/>
        <w:ind w:firstLine="709"/>
        <w:jc w:val="center"/>
        <w:rPr>
          <w:b/>
          <w:bCs/>
          <w:color w:val="000000" w:themeColor="text1"/>
          <w:sz w:val="28"/>
          <w:szCs w:val="28"/>
        </w:rPr>
      </w:pPr>
      <w:r w:rsidRPr="00881A61">
        <w:rPr>
          <w:b/>
          <w:bCs/>
          <w:color w:val="000000" w:themeColor="text1"/>
          <w:sz w:val="28"/>
          <w:szCs w:val="28"/>
        </w:rPr>
        <w:lastRenderedPageBreak/>
        <w:t>«РАЗУМ БЕЗ МОЗГА: СОВРЕМЕННЫЕ ИНФОРМАЦИОННЫЕ ТЕХНОЛОГИИ И ИСКУССТВЕННЫЙ ИНТЕЛЛЕКТ»</w:t>
      </w:r>
    </w:p>
    <w:p w14:paraId="7878E6AE" w14:textId="6DE2DB88" w:rsidR="008D52B7" w:rsidRPr="00ED3E28" w:rsidRDefault="008D52B7" w:rsidP="00881A61">
      <w:pPr>
        <w:tabs>
          <w:tab w:val="left" w:pos="5200"/>
        </w:tabs>
        <w:spacing w:line="360" w:lineRule="auto"/>
        <w:ind w:firstLine="709"/>
        <w:jc w:val="right"/>
        <w:rPr>
          <w:bCs/>
          <w:i/>
          <w:iCs/>
          <w:color w:val="000000" w:themeColor="text1"/>
          <w:sz w:val="24"/>
          <w:szCs w:val="24"/>
        </w:rPr>
      </w:pPr>
      <w:r w:rsidRPr="00ED3E28">
        <w:rPr>
          <w:bCs/>
          <w:i/>
          <w:iCs/>
          <w:color w:val="000000" w:themeColor="text1"/>
          <w:sz w:val="24"/>
          <w:szCs w:val="24"/>
        </w:rPr>
        <w:t>Дулахаев М.О.,</w:t>
      </w:r>
    </w:p>
    <w:p w14:paraId="5136A5AF" w14:textId="330CD842" w:rsidR="008D52B7" w:rsidRPr="00ED3E28" w:rsidRDefault="008D52B7" w:rsidP="00881A61">
      <w:pPr>
        <w:tabs>
          <w:tab w:val="left" w:pos="5200"/>
        </w:tabs>
        <w:spacing w:line="360" w:lineRule="auto"/>
        <w:ind w:firstLine="709"/>
        <w:jc w:val="right"/>
        <w:rPr>
          <w:bCs/>
          <w:i/>
          <w:iCs/>
          <w:color w:val="000000" w:themeColor="text1"/>
          <w:sz w:val="24"/>
          <w:szCs w:val="24"/>
        </w:rPr>
      </w:pPr>
      <w:r w:rsidRPr="00ED3E28">
        <w:rPr>
          <w:bCs/>
          <w:i/>
          <w:iCs/>
          <w:color w:val="000000" w:themeColor="text1"/>
          <w:sz w:val="24"/>
          <w:szCs w:val="24"/>
        </w:rPr>
        <w:t>Калмыцкий филиал РГУ СоцТех,</w:t>
      </w:r>
    </w:p>
    <w:p w14:paraId="387F09CF" w14:textId="0ED12C87" w:rsidR="008D52B7" w:rsidRPr="00ED3E28" w:rsidRDefault="008D52B7" w:rsidP="00881A61">
      <w:pPr>
        <w:tabs>
          <w:tab w:val="left" w:pos="5200"/>
        </w:tabs>
        <w:spacing w:line="360" w:lineRule="auto"/>
        <w:ind w:firstLine="709"/>
        <w:jc w:val="right"/>
        <w:rPr>
          <w:bCs/>
          <w:i/>
          <w:iCs/>
          <w:color w:val="000000" w:themeColor="text1"/>
          <w:sz w:val="24"/>
          <w:szCs w:val="24"/>
        </w:rPr>
      </w:pPr>
      <w:r w:rsidRPr="00ED3E28">
        <w:rPr>
          <w:bCs/>
          <w:i/>
          <w:iCs/>
          <w:color w:val="000000" w:themeColor="text1"/>
          <w:sz w:val="24"/>
          <w:szCs w:val="24"/>
        </w:rPr>
        <w:t xml:space="preserve">Специальность «Обеспечение </w:t>
      </w:r>
    </w:p>
    <w:p w14:paraId="7CA81EDD" w14:textId="09A5F4A3" w:rsidR="008D52B7" w:rsidRPr="00ED3E28" w:rsidRDefault="008D52B7" w:rsidP="00881A61">
      <w:pPr>
        <w:tabs>
          <w:tab w:val="left" w:pos="5200"/>
        </w:tabs>
        <w:spacing w:line="360" w:lineRule="auto"/>
        <w:ind w:firstLine="709"/>
        <w:jc w:val="right"/>
        <w:rPr>
          <w:bCs/>
          <w:i/>
          <w:iCs/>
          <w:color w:val="000000" w:themeColor="text1"/>
          <w:sz w:val="24"/>
          <w:szCs w:val="24"/>
        </w:rPr>
      </w:pPr>
      <w:r w:rsidRPr="00ED3E28">
        <w:rPr>
          <w:bCs/>
          <w:i/>
          <w:iCs/>
          <w:color w:val="000000" w:themeColor="text1"/>
          <w:sz w:val="24"/>
          <w:szCs w:val="24"/>
        </w:rPr>
        <w:t>информационной безопасности</w:t>
      </w:r>
    </w:p>
    <w:p w14:paraId="58B50E3A" w14:textId="3EA6D088" w:rsidR="008D52B7" w:rsidRPr="00ED3E28" w:rsidRDefault="008D52B7" w:rsidP="00881A61">
      <w:pPr>
        <w:tabs>
          <w:tab w:val="left" w:pos="5200"/>
        </w:tabs>
        <w:spacing w:line="360" w:lineRule="auto"/>
        <w:ind w:firstLine="709"/>
        <w:jc w:val="right"/>
        <w:rPr>
          <w:bCs/>
          <w:i/>
          <w:iCs/>
          <w:color w:val="000000" w:themeColor="text1"/>
          <w:sz w:val="24"/>
          <w:szCs w:val="24"/>
        </w:rPr>
      </w:pPr>
      <w:r w:rsidRPr="00ED3E28">
        <w:rPr>
          <w:bCs/>
          <w:i/>
          <w:iCs/>
          <w:color w:val="000000" w:themeColor="text1"/>
          <w:sz w:val="24"/>
          <w:szCs w:val="24"/>
        </w:rPr>
        <w:t xml:space="preserve">автоматизированных систем», 2 курс, </w:t>
      </w:r>
    </w:p>
    <w:p w14:paraId="34EFB058" w14:textId="209AB78B" w:rsidR="008D52B7" w:rsidRPr="00ED3E28" w:rsidRDefault="008D52B7" w:rsidP="00881A61">
      <w:pPr>
        <w:tabs>
          <w:tab w:val="left" w:pos="5200"/>
        </w:tabs>
        <w:spacing w:line="360" w:lineRule="auto"/>
        <w:ind w:firstLine="709"/>
        <w:jc w:val="right"/>
        <w:rPr>
          <w:bCs/>
          <w:i/>
          <w:iCs/>
          <w:color w:val="000000" w:themeColor="text1"/>
          <w:sz w:val="24"/>
          <w:szCs w:val="24"/>
        </w:rPr>
      </w:pPr>
      <w:r w:rsidRPr="00ED3E28">
        <w:rPr>
          <w:bCs/>
          <w:i/>
          <w:iCs/>
          <w:color w:val="000000" w:themeColor="text1"/>
          <w:sz w:val="24"/>
          <w:szCs w:val="24"/>
        </w:rPr>
        <w:t>Научный руководитель - Калянова Г.А.</w:t>
      </w:r>
    </w:p>
    <w:p w14:paraId="6A4D01AC" w14:textId="77777777" w:rsidR="008D52B7" w:rsidRPr="00ED3E28" w:rsidRDefault="008D52B7" w:rsidP="00DA1CBC">
      <w:pPr>
        <w:tabs>
          <w:tab w:val="left" w:pos="5200"/>
        </w:tabs>
        <w:spacing w:line="360" w:lineRule="auto"/>
        <w:ind w:firstLine="709"/>
        <w:jc w:val="center"/>
        <w:rPr>
          <w:bCs/>
          <w:i/>
          <w:iCs/>
          <w:color w:val="000000" w:themeColor="text1"/>
          <w:sz w:val="24"/>
          <w:szCs w:val="24"/>
        </w:rPr>
      </w:pPr>
    </w:p>
    <w:p w14:paraId="4804F1EC"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Актуальность темы обусловлена стремительным внедрением технологий искусственного интеллекта (ИИ) во все сферы человеческой жизнедеятельности. В настоящее время наблюдается парадоксальная ситуация: вычислительные системы, не обладающие биологическим субстратом (мозгом), демонстрируют когнитивные способности, традиционно считавшиеся исключительной прерогативой человека (креативность, постановка диагнозов, управление сложными системами).</w:t>
      </w:r>
    </w:p>
    <w:p w14:paraId="00C1B9F0"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Целью работы является анализ феномена «разума без мозга», порожденного современными информационными технологиями, определение степени его соответствия понятию «разум», выявление принципиальных отличий искусственного интеллекта от человеческого сознания, а также оценка перспектив и рисков их сосуществования.</w:t>
      </w:r>
    </w:p>
    <w:p w14:paraId="2306DF71" w14:textId="77777777" w:rsidR="008D52B7" w:rsidRPr="00ED3E28" w:rsidRDefault="008D52B7" w:rsidP="00DA1CBC">
      <w:pPr>
        <w:spacing w:line="360" w:lineRule="auto"/>
        <w:ind w:firstLine="709"/>
        <w:jc w:val="both"/>
        <w:rPr>
          <w:b/>
          <w:bCs/>
          <w:color w:val="000000" w:themeColor="text1"/>
          <w:sz w:val="24"/>
          <w:szCs w:val="24"/>
        </w:rPr>
      </w:pPr>
      <w:r w:rsidRPr="00ED3E28">
        <w:rPr>
          <w:color w:val="000000" w:themeColor="text1"/>
          <w:sz w:val="24"/>
          <w:szCs w:val="24"/>
        </w:rPr>
        <w:t>Задачи исследования</w:t>
      </w:r>
    </w:p>
    <w:p w14:paraId="59B6AED1" w14:textId="77777777" w:rsidR="008D52B7" w:rsidRPr="00ED3E28" w:rsidRDefault="008D52B7" w:rsidP="00DA1CBC">
      <w:pPr>
        <w:widowControl/>
        <w:numPr>
          <w:ilvl w:val="0"/>
          <w:numId w:val="43"/>
        </w:numPr>
        <w:autoSpaceDE/>
        <w:autoSpaceDN/>
        <w:spacing w:line="360" w:lineRule="auto"/>
        <w:ind w:firstLine="709"/>
        <w:jc w:val="both"/>
        <w:rPr>
          <w:color w:val="000000" w:themeColor="text1"/>
          <w:sz w:val="24"/>
          <w:szCs w:val="24"/>
        </w:rPr>
      </w:pPr>
      <w:r w:rsidRPr="00ED3E28">
        <w:rPr>
          <w:color w:val="000000" w:themeColor="text1"/>
          <w:sz w:val="24"/>
          <w:szCs w:val="24"/>
        </w:rPr>
        <w:t>Рассмотреть эволюцию представлений о природе разума трактующему мышление как процесс переработки информации.</w:t>
      </w:r>
    </w:p>
    <w:p w14:paraId="505D792E" w14:textId="77777777" w:rsidR="008D52B7" w:rsidRPr="00ED3E28" w:rsidRDefault="008D52B7" w:rsidP="00DA1CBC">
      <w:pPr>
        <w:widowControl/>
        <w:numPr>
          <w:ilvl w:val="0"/>
          <w:numId w:val="43"/>
        </w:numPr>
        <w:autoSpaceDE/>
        <w:autoSpaceDN/>
        <w:spacing w:line="360" w:lineRule="auto"/>
        <w:ind w:firstLine="709"/>
        <w:jc w:val="both"/>
        <w:rPr>
          <w:b/>
          <w:color w:val="000000" w:themeColor="text1"/>
          <w:sz w:val="24"/>
          <w:szCs w:val="24"/>
        </w:rPr>
      </w:pPr>
      <w:r w:rsidRPr="00ED3E28">
        <w:rPr>
          <w:rFonts w:eastAsia="Calibri"/>
          <w:color w:val="000000" w:themeColor="text1"/>
          <w:sz w:val="24"/>
          <w:szCs w:val="24"/>
        </w:rPr>
        <w:t>Систематизировать ключевые различия между человеческим и искусственным интеллектом (способ обучения, перенос знаний, понимание причинности, наличие телесного опыта).</w:t>
      </w:r>
    </w:p>
    <w:p w14:paraId="2CFEB56D"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Что такое разум? Тысячелетиями этот вопрос оставался прерогативой философов, ученых, теологов и, позднее, психологов. Разум традиционно мыслился как неотъемлемое свойство человека (а в более широком смысле — живого существа), неразрывно связанное с мозгом — биологическим органом из нейронов, синапсов и нейромедиаторов.</w:t>
      </w:r>
    </w:p>
    <w:p w14:paraId="4282D6A9"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 xml:space="preserve">Однако XX век, а особенно начало XXI века, поставило этот тезис под сомнение. Появление компьютеров, а затем и самообучающихся алгоритмов породило феномен, который всё чаще называют «искусственным интеллектом». Возникло противоречие: с одной стороны, мы наблюдаем системы, способные решать сложнейшие интеллектуальные задачи — писать стихи, ставить медицинские диагнозы, управлять автомобилями. С другой стороны, у этих систем нет мозга в биологическом смысле: нет нейронов, нет крови, нет </w:t>
      </w:r>
      <w:r w:rsidRPr="00ED3E28">
        <w:rPr>
          <w:color w:val="000000" w:themeColor="text1"/>
          <w:sz w:val="24"/>
          <w:szCs w:val="24"/>
        </w:rPr>
        <w:lastRenderedPageBreak/>
        <w:t>эволюции длиной в миллионы лет. Есть кремний, электричество и алгоритмы.</w:t>
      </w:r>
    </w:p>
    <w:p w14:paraId="3071F6D9"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 xml:space="preserve">Это явление можно назвать «разум без мозга». </w:t>
      </w:r>
    </w:p>
    <w:p w14:paraId="1F17BA6D" w14:textId="77777777" w:rsidR="008D52B7" w:rsidRPr="00ED3E28" w:rsidRDefault="008D52B7" w:rsidP="00DA1CBC">
      <w:pPr>
        <w:spacing w:line="360" w:lineRule="auto"/>
        <w:ind w:firstLine="709"/>
        <w:jc w:val="both"/>
        <w:rPr>
          <w:bCs/>
          <w:color w:val="000000" w:themeColor="text1"/>
          <w:sz w:val="24"/>
          <w:szCs w:val="24"/>
        </w:rPr>
      </w:pPr>
      <w:r w:rsidRPr="00ED3E28">
        <w:rPr>
          <w:bCs/>
          <w:color w:val="000000" w:themeColor="text1"/>
          <w:sz w:val="24"/>
          <w:szCs w:val="24"/>
        </w:rPr>
        <w:t>Природа разума: от философии к технологии</w:t>
      </w:r>
    </w:p>
    <w:p w14:paraId="6C57A809"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Что делает человека разумным? Тысячелетиями этот вопрос оставался в ведении философии. Античные мыслители видели источник разума в божественном начале, средневековые схоласты — в бессмертной душе, мыслители Нового времени — в способности к рациональному познанию.</w:t>
      </w:r>
    </w:p>
    <w:p w14:paraId="79D64333"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 xml:space="preserve">Перелом наступил в XX веке, когда возникла наука кибернетика. </w:t>
      </w:r>
    </w:p>
    <w:p w14:paraId="2BDCE4F4"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Сегодня мы стоим перед фактом: созданы системы, которые успешно решают задачи, традиционно считавшиеся прерогативой человека. Они ставят диагнозы точнее профессоров, обыгрывают чемпионов в шахматы, пишут тексты, которые не отличить от человеческих. При этом у них нет ни грамма мозговой ткани — только кремний, медь и электричество.</w:t>
      </w:r>
    </w:p>
    <w:p w14:paraId="54482DFF" w14:textId="77777777" w:rsidR="008D52B7" w:rsidRPr="00ED3E28" w:rsidRDefault="008D52B7" w:rsidP="00DA1CBC">
      <w:pPr>
        <w:spacing w:line="360" w:lineRule="auto"/>
        <w:ind w:firstLine="709"/>
        <w:jc w:val="both"/>
        <w:rPr>
          <w:bCs/>
          <w:color w:val="000000" w:themeColor="text1"/>
          <w:sz w:val="24"/>
          <w:szCs w:val="24"/>
        </w:rPr>
      </w:pPr>
      <w:r w:rsidRPr="00ED3E28">
        <w:rPr>
          <w:bCs/>
          <w:color w:val="000000" w:themeColor="text1"/>
          <w:sz w:val="24"/>
          <w:szCs w:val="24"/>
        </w:rPr>
        <w:t>Роль данных и вычислительных мощностей.</w:t>
      </w:r>
    </w:p>
    <w:p w14:paraId="701962CE"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Почему же именно сейчас, а не двадцать лет назад, мы говорим о прорыве? Причина в двух факторах.</w:t>
      </w:r>
    </w:p>
    <w:p w14:paraId="18F06A81"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Первый — данные. Интернет создал колоссальные массивы информации. Тексты, изображения, видео, звуки.</w:t>
      </w:r>
    </w:p>
    <w:p w14:paraId="5A329F78"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Второй — вычислительные мощности. Графические процессоры (GPU) позволяют выполнять параллельно миллионы операций. То, на что в 1990-е ушли бы годы, сегодня занимает дни.</w:t>
      </w:r>
    </w:p>
    <w:p w14:paraId="631C98CE" w14:textId="77777777" w:rsidR="008D52B7" w:rsidRPr="00ED3E28" w:rsidRDefault="008D52B7" w:rsidP="00DA1CBC">
      <w:pPr>
        <w:spacing w:line="360" w:lineRule="auto"/>
        <w:ind w:firstLine="709"/>
        <w:jc w:val="both"/>
        <w:rPr>
          <w:bCs/>
          <w:color w:val="000000" w:themeColor="text1"/>
          <w:sz w:val="24"/>
          <w:szCs w:val="24"/>
        </w:rPr>
      </w:pPr>
      <w:r w:rsidRPr="00ED3E28">
        <w:rPr>
          <w:bCs/>
          <w:color w:val="000000" w:themeColor="text1"/>
          <w:sz w:val="24"/>
          <w:szCs w:val="24"/>
        </w:rPr>
        <w:t>Анализ возможностей и ограничений искусственного интеллекта</w:t>
      </w:r>
    </w:p>
    <w:p w14:paraId="5B1F0B59" w14:textId="77777777" w:rsidR="008D52B7" w:rsidRPr="00ED3E28" w:rsidRDefault="008D52B7" w:rsidP="00DA1CBC">
      <w:pPr>
        <w:spacing w:line="360" w:lineRule="auto"/>
        <w:ind w:firstLine="709"/>
        <w:jc w:val="both"/>
        <w:rPr>
          <w:bCs/>
          <w:color w:val="000000" w:themeColor="text1"/>
          <w:sz w:val="24"/>
          <w:szCs w:val="24"/>
        </w:rPr>
      </w:pPr>
      <w:r w:rsidRPr="00ED3E28">
        <w:rPr>
          <w:bCs/>
          <w:color w:val="000000" w:themeColor="text1"/>
          <w:sz w:val="24"/>
          <w:szCs w:val="24"/>
        </w:rPr>
        <w:t>Классификация интеллектуальных задач</w:t>
      </w:r>
    </w:p>
    <w:p w14:paraId="5103407B"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Первую категорию составляют задачи с четкими критериями успеха и правилами. Шахматы, математические вычисления, оптимизация маршрутов — здесь ИИ демонстрирует результаты, многократно превосходящие человеческие. Алгоритмы способны просчитывать миллионы вариантов за секунды, что недоступно биологическому мозгу.</w:t>
      </w:r>
    </w:p>
    <w:p w14:paraId="04CD7EC9"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Вторая категория — задачи распознавания образов. Человек узнаёт лицо знакомого мгновенно, но не может объяснить, по каким признакам. ИИ научился решать такие задачи на уровне человека, а в некоторых случаях превосходить его.</w:t>
      </w:r>
    </w:p>
    <w:p w14:paraId="5A859F2A"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 xml:space="preserve">Третья категория — задачи, требующие понимания контекста и здравого смысла. Здесь успехи ИИ скромнее. Языковые модели могут поддерживать беседу, но часто допускают ошибки, которые человеку показались бы абсурдными. Например, ИИ может всерьёз обсуждать, как пожарить яичницу на утюге, потому что в текстах, на которых он </w:t>
      </w:r>
      <w:r w:rsidRPr="00ED3E28">
        <w:rPr>
          <w:color w:val="000000" w:themeColor="text1"/>
          <w:sz w:val="24"/>
          <w:szCs w:val="24"/>
        </w:rPr>
        <w:lastRenderedPageBreak/>
        <w:t>обучался, встречалось и то и другое.</w:t>
      </w:r>
    </w:p>
    <w:p w14:paraId="5337E64C"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Четвертая категория — задачи, связанные с эмоциональным интеллектом, эмпатией, моральным выбором. Здесь ИИ лишь имитирует понимание, не испытывая реальных чувств.</w:t>
      </w:r>
      <w:r w:rsidRPr="00ED3E28">
        <w:rPr>
          <w:bCs/>
          <w:color w:val="000000" w:themeColor="text1"/>
          <w:sz w:val="24"/>
          <w:szCs w:val="24"/>
        </w:rPr>
        <w:t xml:space="preserve">          Сравнение с человеческим интеллектом: принципиальные различия</w:t>
      </w:r>
    </w:p>
    <w:p w14:paraId="228ADBDC"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 xml:space="preserve">Различие первое: способ обучения. Человек учится примерах. Ребёнку достаточно показать две-три кошки, чтобы он научился узнавать любых кошек. ИИ требуют миллионов примеров. </w:t>
      </w:r>
    </w:p>
    <w:p w14:paraId="44215020"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 xml:space="preserve">Различие второе: перенос знаний. Человек, научившись играть на скрипке, быстрее освоит альт. Знания из одной области переносятся в другую. Для ИИ каждая новая задача — часто обучение с нуля. </w:t>
      </w:r>
    </w:p>
    <w:p w14:paraId="4D0BC739"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Различие третье: наличие телесного опыта. Человек мыслит в категориях, укоренённых в телесном существовании. Мы знаем, что такое тяжесть, потому что носили грузы. Знаем, что такое тепло, потому что грелись у огня. У ИИ нет такого опыта. Его знания о мире — чисто символические, не подкреплённые ощущениями.</w:t>
      </w:r>
    </w:p>
    <w:p w14:paraId="57E6A940"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Я провел квест-игру студентам группы ОИ-1А и учащимся 9 класса МБОУ СОШ №21г.Элисты для того, чтобы понять на сколько студенты и школьники понимают значение ИИ в настоящее время.</w:t>
      </w:r>
    </w:p>
    <w:p w14:paraId="46F7EA65"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 xml:space="preserve">Я предложил им 3 игры. </w:t>
      </w:r>
    </w:p>
    <w:p w14:paraId="2FE7FEFB"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В первой игре нужно было знать терминологию относящуюся к ИИ</w:t>
      </w:r>
    </w:p>
    <w:p w14:paraId="722DB84D"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Вторая игра была на определении действий человека и ИИ</w:t>
      </w:r>
    </w:p>
    <w:p w14:paraId="5F0448FF"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Третья игра была на выявление логического мышление в отношении ИИ</w:t>
      </w:r>
    </w:p>
    <w:p w14:paraId="4271558C"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Участники в целом продемонстрировали понимание базовых принципов работы ИИ. Учащимся не хватило знаний на определение различий между ботами и поведением человека в коммуникации.</w:t>
      </w:r>
    </w:p>
    <w:p w14:paraId="10EBBFD1"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Феномен «разума без мозга» заставляет нас по-новому взглянуть на самих себя. Создав искусственный интеллект, мы словно поднесли зеркало к собственному сознанию. В этом зеркале отражается не наша плоть, не наши эмоции, в нём отражается чистая функциональность нашего мышления, его алгоритмическая составляющая.</w:t>
      </w:r>
    </w:p>
    <w:p w14:paraId="3F2A743E"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И это отражение одновременно пугает и завораживает. Пугает потому, что мы видим: многое из того, что мы считали уникально человеческим, может быть воспроизвести машина. Завораживает потому, что открываются безграничные перспективы усиления нашего интеллекта за счёт цифровых помощников.</w:t>
      </w:r>
    </w:p>
    <w:p w14:paraId="5ABA34A8"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 xml:space="preserve">Как бы ни были впечатляющи успехи искусственного интеллекта, он остаётся тем, что создано нами. </w:t>
      </w:r>
    </w:p>
    <w:p w14:paraId="3482EB79"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 xml:space="preserve">Искусственный интеллект подобен книге. Книга содержит знания, она может </w:t>
      </w:r>
      <w:r w:rsidRPr="00ED3E28">
        <w:rPr>
          <w:color w:val="000000" w:themeColor="text1"/>
          <w:sz w:val="24"/>
          <w:szCs w:val="24"/>
        </w:rPr>
        <w:lastRenderedPageBreak/>
        <w:t xml:space="preserve">научить, вдохновить, даже изменить жизнь. Но книга не чувствует благодарности читателя и не страдает, когда её закрывают. </w:t>
      </w:r>
    </w:p>
    <w:p w14:paraId="1D903DA7"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Главный урок, который мы должны извлечь из появления «разума без мозга», — это урок ответственности. Мы создали инструмент колоссальной мощности. Теперь нам предстоит научиться им пользоваться, не разрушая себя.</w:t>
      </w:r>
    </w:p>
    <w:p w14:paraId="4199E817"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Ответы на эти вопросы ещё предстоит найти. И искать их придётся не машинам, а нам — людям, наделённым не только разумом, но и совестью, способным не только вычислять, но и чувствовать, не только анализировать, но и сострадать.</w:t>
      </w:r>
    </w:p>
    <w:p w14:paraId="48698B94"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Будущее — за гибридным миром.  Человеку же останется главное: ставить цели, определять ценности, принимать окончательные решения и отвечать за них.</w:t>
      </w:r>
    </w:p>
    <w:p w14:paraId="141C82B6"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Искусственный интеллект — наше величайшее творение. Но как всякое творение, он не должен становиться выше творца. Мера нашего разума — не в том, насколько умные машины мы способны создать, а в том, насколько мудро мы сумеем ими распорядиться.</w:t>
      </w:r>
    </w:p>
    <w:p w14:paraId="24CF40B5"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Мы вступили в эпоху, где рядом с нами появился иной разум — быстрый, точный, без устали и без души. Научиться жить с ним в мире, использовать его силу и не потерять себя — вот главный вызов, который «разум без мозга» бросает человечеству.</w:t>
      </w:r>
    </w:p>
    <w:p w14:paraId="3DF22942" w14:textId="77777777" w:rsidR="008D52B7" w:rsidRPr="00ED3E28" w:rsidRDefault="008D52B7" w:rsidP="00DA1CBC">
      <w:pPr>
        <w:spacing w:line="360" w:lineRule="auto"/>
        <w:ind w:firstLine="709"/>
        <w:jc w:val="both"/>
        <w:rPr>
          <w:color w:val="000000" w:themeColor="text1"/>
          <w:sz w:val="24"/>
          <w:szCs w:val="24"/>
        </w:rPr>
      </w:pPr>
    </w:p>
    <w:p w14:paraId="0E25AA16" w14:textId="77777777" w:rsidR="008D52B7" w:rsidRPr="00ED3E28" w:rsidRDefault="008D52B7" w:rsidP="00DA1CBC">
      <w:pPr>
        <w:spacing w:line="360" w:lineRule="auto"/>
        <w:ind w:firstLine="709"/>
        <w:jc w:val="center"/>
        <w:rPr>
          <w:bCs/>
          <w:i/>
          <w:color w:val="000000" w:themeColor="text1"/>
          <w:sz w:val="24"/>
          <w:szCs w:val="24"/>
        </w:rPr>
      </w:pPr>
      <w:r w:rsidRPr="00ED3E28">
        <w:rPr>
          <w:bCs/>
          <w:i/>
          <w:color w:val="000000" w:themeColor="text1"/>
          <w:sz w:val="24"/>
          <w:szCs w:val="24"/>
        </w:rPr>
        <w:t>Список  литературы:</w:t>
      </w:r>
    </w:p>
    <w:p w14:paraId="55FAD10D" w14:textId="77777777" w:rsidR="008D52B7" w:rsidRPr="00ED3E28" w:rsidRDefault="008D52B7" w:rsidP="00DA1CBC">
      <w:pPr>
        <w:widowControl/>
        <w:numPr>
          <w:ilvl w:val="0"/>
          <w:numId w:val="44"/>
        </w:numPr>
        <w:autoSpaceDE/>
        <w:autoSpaceDN/>
        <w:spacing w:line="360" w:lineRule="auto"/>
        <w:ind w:left="0" w:firstLine="709"/>
        <w:jc w:val="both"/>
        <w:rPr>
          <w:color w:val="000000" w:themeColor="text1"/>
          <w:sz w:val="24"/>
          <w:szCs w:val="24"/>
        </w:rPr>
      </w:pPr>
      <w:r w:rsidRPr="00ED3E28">
        <w:rPr>
          <w:color w:val="000000" w:themeColor="text1"/>
          <w:sz w:val="24"/>
          <w:szCs w:val="24"/>
        </w:rPr>
        <w:t>Винер, Н. Кибернетика и общество / Н. Винер ; перевод с английского В. Желнинова. — Москва : АСТ, 2019. — 288 с. — ISBN 978-5-17-119131-9.</w:t>
      </w:r>
    </w:p>
    <w:p w14:paraId="1232CF5E" w14:textId="77777777" w:rsidR="008D52B7" w:rsidRPr="00ED3E28" w:rsidRDefault="008D52B7" w:rsidP="00DA1CBC">
      <w:pPr>
        <w:widowControl/>
        <w:numPr>
          <w:ilvl w:val="0"/>
          <w:numId w:val="44"/>
        </w:numPr>
        <w:autoSpaceDE/>
        <w:autoSpaceDN/>
        <w:spacing w:line="360" w:lineRule="auto"/>
        <w:ind w:left="0" w:firstLine="709"/>
        <w:jc w:val="both"/>
        <w:rPr>
          <w:color w:val="000000" w:themeColor="text1"/>
          <w:sz w:val="24"/>
          <w:szCs w:val="24"/>
        </w:rPr>
      </w:pPr>
      <w:r w:rsidRPr="00ED3E28">
        <w:rPr>
          <w:color w:val="000000" w:themeColor="text1"/>
          <w:sz w:val="24"/>
          <w:szCs w:val="24"/>
        </w:rPr>
        <w:t>Деннет, Д. К. Разум от начала до конца: новый взгляд на эволюцию сознания от ведущего мыслителя современности / Д. К. Деннет ; перевод с английского М. С. Соколовой. — Москва : Эксмо, 2021. — 528 с. — ISBN 978-5-04-120147-6.</w:t>
      </w:r>
    </w:p>
    <w:p w14:paraId="424A155A" w14:textId="77777777" w:rsidR="008D52B7" w:rsidRPr="00ED3E28" w:rsidRDefault="008D52B7" w:rsidP="00DA1CBC">
      <w:pPr>
        <w:widowControl/>
        <w:numPr>
          <w:ilvl w:val="0"/>
          <w:numId w:val="44"/>
        </w:numPr>
        <w:autoSpaceDE/>
        <w:autoSpaceDN/>
        <w:spacing w:line="360" w:lineRule="auto"/>
        <w:ind w:left="0" w:firstLine="709"/>
        <w:jc w:val="both"/>
        <w:rPr>
          <w:color w:val="000000" w:themeColor="text1"/>
          <w:sz w:val="24"/>
          <w:szCs w:val="24"/>
        </w:rPr>
      </w:pPr>
      <w:r w:rsidRPr="00ED3E28">
        <w:rPr>
          <w:color w:val="000000" w:themeColor="text1"/>
          <w:sz w:val="24"/>
          <w:szCs w:val="24"/>
        </w:rPr>
        <w:t>Каку, М. Будущее разума / М. Каку ; перевод с английского Н. Лисовой. — 4-е изд. — Москва : Альпина нон-фикшн, 2023. — 502 с. — ISBN 978-5-00139-319-1.</w:t>
      </w:r>
    </w:p>
    <w:p w14:paraId="2F21ED1F" w14:textId="77777777" w:rsidR="008D52B7" w:rsidRPr="00ED3E28" w:rsidRDefault="008D52B7" w:rsidP="00DA1CBC">
      <w:pPr>
        <w:widowControl/>
        <w:numPr>
          <w:ilvl w:val="0"/>
          <w:numId w:val="44"/>
        </w:numPr>
        <w:autoSpaceDE/>
        <w:autoSpaceDN/>
        <w:spacing w:line="360" w:lineRule="auto"/>
        <w:ind w:left="0" w:firstLine="709"/>
        <w:jc w:val="both"/>
        <w:rPr>
          <w:color w:val="000000" w:themeColor="text1"/>
          <w:sz w:val="24"/>
          <w:szCs w:val="24"/>
        </w:rPr>
      </w:pPr>
      <w:r w:rsidRPr="00ED3E28">
        <w:rPr>
          <w:color w:val="000000" w:themeColor="text1"/>
          <w:sz w:val="24"/>
          <w:szCs w:val="24"/>
        </w:rPr>
        <w:t>Курцвейл, Р. Эволюция разума, или Бесконечные возможности человеческого мозга, основанные на распознавании образов / Р. Курцвейл ; перевод с английского Т. П. Мосоловой. — Москва : Эксмо, 2018. — 352 с. — ISBN 978-5-04-092313-1.</w:t>
      </w:r>
    </w:p>
    <w:p w14:paraId="4392866B" w14:textId="77777777" w:rsidR="008D52B7" w:rsidRPr="00ED3E28" w:rsidRDefault="008D52B7" w:rsidP="00DA1CBC">
      <w:pPr>
        <w:widowControl/>
        <w:numPr>
          <w:ilvl w:val="0"/>
          <w:numId w:val="44"/>
        </w:numPr>
        <w:autoSpaceDE/>
        <w:autoSpaceDN/>
        <w:spacing w:line="360" w:lineRule="auto"/>
        <w:ind w:left="0" w:firstLine="709"/>
        <w:jc w:val="both"/>
        <w:rPr>
          <w:color w:val="000000" w:themeColor="text1"/>
          <w:sz w:val="24"/>
          <w:szCs w:val="24"/>
        </w:rPr>
      </w:pPr>
      <w:r w:rsidRPr="00ED3E28">
        <w:rPr>
          <w:color w:val="000000" w:themeColor="text1"/>
          <w:sz w:val="24"/>
          <w:szCs w:val="24"/>
        </w:rPr>
        <w:t>Минский, М. Общество разума / М. Минский ; перевод с английского В. Желнинова. — Москва : АСТ, 2018. — 592 с. — ISBN 978-5-17-110619-1.</w:t>
      </w:r>
    </w:p>
    <w:p w14:paraId="673B8DA3" w14:textId="77777777" w:rsidR="008D52B7" w:rsidRPr="00ED3E28" w:rsidRDefault="008D52B7" w:rsidP="00DA1CBC">
      <w:pPr>
        <w:widowControl/>
        <w:numPr>
          <w:ilvl w:val="0"/>
          <w:numId w:val="44"/>
        </w:numPr>
        <w:autoSpaceDE/>
        <w:autoSpaceDN/>
        <w:spacing w:line="360" w:lineRule="auto"/>
        <w:ind w:left="0" w:firstLine="709"/>
        <w:jc w:val="both"/>
        <w:rPr>
          <w:color w:val="000000" w:themeColor="text1"/>
          <w:sz w:val="24"/>
          <w:szCs w:val="24"/>
        </w:rPr>
      </w:pPr>
      <w:r w:rsidRPr="00ED3E28">
        <w:rPr>
          <w:color w:val="000000" w:themeColor="text1"/>
          <w:sz w:val="24"/>
          <w:szCs w:val="24"/>
        </w:rPr>
        <w:t>Шнайдер, С. Искусственный ты : машинный интеллект и будущее нашего разума / С. Шнайдер ; перевод с английского Н. Лисовой. — Москва : Альпина нон-фикшн, 2022. — 243 с. — ISBN 978-5-00139-514-0.</w:t>
      </w:r>
    </w:p>
    <w:p w14:paraId="72B58D17" w14:textId="77777777" w:rsidR="008D52B7" w:rsidRPr="00ED3E28" w:rsidRDefault="008D52B7" w:rsidP="00DA1CBC">
      <w:pPr>
        <w:spacing w:line="360" w:lineRule="auto"/>
        <w:ind w:firstLine="709"/>
        <w:rPr>
          <w:color w:val="000000" w:themeColor="text1"/>
          <w:sz w:val="24"/>
          <w:szCs w:val="24"/>
        </w:rPr>
      </w:pPr>
    </w:p>
    <w:p w14:paraId="39F29441" w14:textId="77777777" w:rsidR="008D52B7" w:rsidRPr="00ED3E28" w:rsidRDefault="008D52B7" w:rsidP="00DA1CBC">
      <w:pPr>
        <w:spacing w:line="360" w:lineRule="auto"/>
        <w:ind w:firstLine="709"/>
        <w:jc w:val="both"/>
        <w:rPr>
          <w:color w:val="000000" w:themeColor="text1"/>
          <w:sz w:val="24"/>
          <w:szCs w:val="24"/>
        </w:rPr>
      </w:pPr>
    </w:p>
    <w:p w14:paraId="31373D86" w14:textId="148802FD" w:rsidR="008D52B7" w:rsidRPr="00ED3E28" w:rsidRDefault="008D52B7" w:rsidP="00FA4D46">
      <w:pPr>
        <w:widowControl/>
        <w:autoSpaceDE/>
        <w:autoSpaceDN/>
        <w:spacing w:line="360" w:lineRule="auto"/>
        <w:ind w:firstLine="709"/>
        <w:rPr>
          <w:b/>
          <w:bCs/>
          <w:caps/>
          <w:color w:val="000000" w:themeColor="text1"/>
          <w:sz w:val="24"/>
          <w:szCs w:val="24"/>
        </w:rPr>
      </w:pPr>
      <w:r w:rsidRPr="00ED3E28">
        <w:rPr>
          <w:color w:val="000000" w:themeColor="text1"/>
          <w:sz w:val="24"/>
          <w:szCs w:val="24"/>
        </w:rPr>
        <w:br w:type="page"/>
      </w:r>
      <w:r w:rsidRPr="00ED3E28">
        <w:rPr>
          <w:b/>
          <w:bCs/>
          <w:caps/>
          <w:color w:val="000000" w:themeColor="text1"/>
          <w:sz w:val="24"/>
          <w:szCs w:val="24"/>
        </w:rPr>
        <w:lastRenderedPageBreak/>
        <w:t>Эффективность использования чат ботов в процессе формирования патриотических качеств студентов колледжа</w:t>
      </w:r>
    </w:p>
    <w:p w14:paraId="2F400743" w14:textId="77777777" w:rsidR="008D52B7" w:rsidRPr="00ED3E28" w:rsidRDefault="008D52B7" w:rsidP="00DA1CBC">
      <w:pPr>
        <w:spacing w:line="360" w:lineRule="auto"/>
        <w:ind w:firstLine="709"/>
        <w:jc w:val="right"/>
        <w:rPr>
          <w:bCs/>
          <w:i/>
          <w:iCs/>
          <w:color w:val="000000" w:themeColor="text1"/>
          <w:sz w:val="24"/>
          <w:szCs w:val="24"/>
        </w:rPr>
      </w:pPr>
    </w:p>
    <w:p w14:paraId="4663570D" w14:textId="77777777" w:rsidR="008D52B7" w:rsidRPr="00ED3E28" w:rsidRDefault="008D52B7" w:rsidP="00DA1CBC">
      <w:pPr>
        <w:spacing w:line="360" w:lineRule="auto"/>
        <w:ind w:firstLine="709"/>
        <w:jc w:val="right"/>
        <w:rPr>
          <w:bCs/>
          <w:i/>
          <w:iCs/>
          <w:color w:val="000000" w:themeColor="text1"/>
          <w:sz w:val="24"/>
          <w:szCs w:val="24"/>
        </w:rPr>
      </w:pPr>
      <w:r w:rsidRPr="00ED3E28">
        <w:rPr>
          <w:bCs/>
          <w:i/>
          <w:iCs/>
          <w:color w:val="000000" w:themeColor="text1"/>
          <w:sz w:val="24"/>
          <w:szCs w:val="24"/>
        </w:rPr>
        <w:t>Ершова К.Н.,</w:t>
      </w:r>
    </w:p>
    <w:p w14:paraId="6C0F7306" w14:textId="77777777" w:rsidR="008D52B7" w:rsidRPr="00ED3E28" w:rsidRDefault="008D52B7" w:rsidP="00DA1CBC">
      <w:pPr>
        <w:spacing w:line="360" w:lineRule="auto"/>
        <w:ind w:firstLine="709"/>
        <w:jc w:val="right"/>
        <w:rPr>
          <w:bCs/>
          <w:i/>
          <w:iCs/>
          <w:color w:val="000000" w:themeColor="text1"/>
          <w:sz w:val="24"/>
          <w:szCs w:val="24"/>
        </w:rPr>
      </w:pPr>
      <w:r w:rsidRPr="00ED3E28">
        <w:rPr>
          <w:bCs/>
          <w:i/>
          <w:iCs/>
          <w:color w:val="000000" w:themeColor="text1"/>
          <w:sz w:val="24"/>
          <w:szCs w:val="24"/>
        </w:rPr>
        <w:t>ГБПОУ «Дубовский педагогический колледж»</w:t>
      </w:r>
    </w:p>
    <w:p w14:paraId="27BC9D33" w14:textId="77777777" w:rsidR="008D52B7" w:rsidRPr="00ED3E28" w:rsidRDefault="008D52B7" w:rsidP="00DA1CBC">
      <w:pPr>
        <w:spacing w:line="360" w:lineRule="auto"/>
        <w:ind w:firstLine="709"/>
        <w:jc w:val="right"/>
        <w:rPr>
          <w:bCs/>
          <w:i/>
          <w:iCs/>
          <w:color w:val="000000" w:themeColor="text1"/>
          <w:sz w:val="24"/>
          <w:szCs w:val="24"/>
        </w:rPr>
      </w:pPr>
      <w:r w:rsidRPr="00ED3E28">
        <w:rPr>
          <w:bCs/>
          <w:i/>
          <w:iCs/>
          <w:color w:val="000000" w:themeColor="text1"/>
          <w:sz w:val="24"/>
          <w:szCs w:val="24"/>
        </w:rPr>
        <w:t>специальность Преподавание в начальных классах, 2 курс</w:t>
      </w:r>
    </w:p>
    <w:p w14:paraId="09E77649" w14:textId="77777777" w:rsidR="008D52B7" w:rsidRPr="00ED3E28" w:rsidRDefault="008D52B7" w:rsidP="00DA1CBC">
      <w:pPr>
        <w:spacing w:line="360" w:lineRule="auto"/>
        <w:ind w:firstLine="709"/>
        <w:jc w:val="right"/>
        <w:rPr>
          <w:bCs/>
          <w:i/>
          <w:iCs/>
          <w:color w:val="000000" w:themeColor="text1"/>
          <w:sz w:val="24"/>
          <w:szCs w:val="24"/>
        </w:rPr>
      </w:pPr>
      <w:r w:rsidRPr="00ED3E28">
        <w:rPr>
          <w:bCs/>
          <w:i/>
          <w:iCs/>
          <w:color w:val="000000" w:themeColor="text1"/>
          <w:sz w:val="24"/>
          <w:szCs w:val="24"/>
        </w:rPr>
        <w:t>Научный руководитель -  Зайцева Н.В.</w:t>
      </w:r>
    </w:p>
    <w:p w14:paraId="0FB1904F" w14:textId="77777777" w:rsidR="008D52B7" w:rsidRPr="00ED3E28" w:rsidRDefault="008D52B7" w:rsidP="00DA1CBC">
      <w:pPr>
        <w:spacing w:line="360" w:lineRule="auto"/>
        <w:ind w:firstLine="709"/>
        <w:jc w:val="right"/>
        <w:rPr>
          <w:bCs/>
          <w:i/>
          <w:iCs/>
          <w:color w:val="000000" w:themeColor="text1"/>
          <w:sz w:val="24"/>
          <w:szCs w:val="24"/>
        </w:rPr>
      </w:pPr>
    </w:p>
    <w:p w14:paraId="29F9EC9C"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О важности и необходимости ведения патриотической работы сказано и написано немало. Роль её в формировании будущего гражданина, полноценной личности, активного и ответственного члена общества трудно переоценить. Методов и форм проведения воспитательной работы патриотического направления существует великое множество.</w:t>
      </w:r>
    </w:p>
    <w:p w14:paraId="73F6E234"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В современных условиях нужна поддержка принципиально новых технологий воспитания, стимулирующих самообучение, самовоспитание и саморазвитие. Одной из важнейших форм воспитания являются технологии использования чат ботов. Данный бот можно размесить в социальной сети, которая является неотъемлемой частью молодежи. Чат-боты набирают свою популярность, главная цель которых – информационная: как можно быстрее рассказать своим посетителям о событии в интересной форме.</w:t>
      </w:r>
    </w:p>
    <w:p w14:paraId="6150D44F"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 xml:space="preserve">Молодые люди плохо воспринимают длинные тексты и не пытаются запомнить большие объемы информации, так как знают, что ее можно свободно найти в случае необходимости. Большая часть жизни, заключена в телефоне, которые всегда под рукой. Как следствие, молодые люди, могут легко, эффективно и творчески справляться с поставленными перед ними задачами. </w:t>
      </w:r>
    </w:p>
    <w:p w14:paraId="74EDB86E"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 xml:space="preserve">Чат-бот – это компьютерная программа, которая может «общаться» с человеком на обычном языке, взаимодействие с которой осуществляется через простой, интуитивно понятный интерфейс. Чат-боты имеют преимущества перед использованием иных ресурсов: боты легко установить, не используя память устройства, ссылки на бот легче распространить; его проще создать и использовать. [3] Жизнь современного человека, особенно молодого, исключительно активна, поэтому общение переносится в мессенджеры. Таким образом, перед педагогами открываются новые возможности установления быстрого контакта с обучаемыми. </w:t>
      </w:r>
    </w:p>
    <w:p w14:paraId="5EC95D14"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 xml:space="preserve">Таким образом, чат-боты способны решать задачи и патриотического воспитания молодежи. Это и будет проблемой нашего исследования. </w:t>
      </w:r>
      <w:r w:rsidRPr="00ED3E28">
        <w:rPr>
          <w:bCs/>
          <w:color w:val="000000" w:themeColor="text1"/>
          <w:sz w:val="24"/>
          <w:szCs w:val="24"/>
        </w:rPr>
        <w:t>Актуальность</w:t>
      </w:r>
      <w:r w:rsidRPr="00ED3E28">
        <w:rPr>
          <w:color w:val="000000" w:themeColor="text1"/>
          <w:sz w:val="24"/>
          <w:szCs w:val="24"/>
        </w:rPr>
        <w:t xml:space="preserve"> этой темы является одним из аспектов воспитания патриотов России, граждан правового государства, обладающих чувством национальной гордости, гражданского достоинства, любви к </w:t>
      </w:r>
      <w:r w:rsidRPr="00ED3E28">
        <w:rPr>
          <w:color w:val="000000" w:themeColor="text1"/>
          <w:sz w:val="24"/>
          <w:szCs w:val="24"/>
        </w:rPr>
        <w:lastRenderedPageBreak/>
        <w:t>Отечеству, своему народу.</w:t>
      </w:r>
    </w:p>
    <w:p w14:paraId="6E04B1B0" w14:textId="77777777" w:rsidR="008D52B7" w:rsidRPr="00ED3E28" w:rsidRDefault="008D52B7" w:rsidP="00DA1CBC">
      <w:pPr>
        <w:spacing w:line="360" w:lineRule="auto"/>
        <w:ind w:firstLine="709"/>
        <w:jc w:val="both"/>
        <w:rPr>
          <w:color w:val="000000" w:themeColor="text1"/>
          <w:sz w:val="24"/>
          <w:szCs w:val="24"/>
        </w:rPr>
      </w:pPr>
      <w:r w:rsidRPr="00ED3E28">
        <w:rPr>
          <w:bCs/>
          <w:color w:val="000000" w:themeColor="text1"/>
          <w:sz w:val="24"/>
          <w:szCs w:val="24"/>
        </w:rPr>
        <w:t>Объектом</w:t>
      </w:r>
      <w:r w:rsidRPr="00ED3E28">
        <w:rPr>
          <w:color w:val="000000" w:themeColor="text1"/>
          <w:sz w:val="24"/>
          <w:szCs w:val="24"/>
        </w:rPr>
        <w:t xml:space="preserve"> исследования данной работы является патриотическое воспитание студенческой молодежи. </w:t>
      </w:r>
      <w:r w:rsidRPr="00ED3E28">
        <w:rPr>
          <w:bCs/>
          <w:color w:val="000000" w:themeColor="text1"/>
          <w:sz w:val="24"/>
          <w:szCs w:val="24"/>
        </w:rPr>
        <w:t>Предметом</w:t>
      </w:r>
      <w:r w:rsidRPr="00ED3E28">
        <w:rPr>
          <w:color w:val="000000" w:themeColor="text1"/>
          <w:sz w:val="24"/>
          <w:szCs w:val="24"/>
        </w:rPr>
        <w:t xml:space="preserve"> исследования данной работы является процесс патриотического воспитания студентов средствами истории Великой Отечественной войны с применением чат –ботов.</w:t>
      </w:r>
    </w:p>
    <w:p w14:paraId="45219C95" w14:textId="77777777" w:rsidR="008D52B7" w:rsidRPr="00ED3E28" w:rsidRDefault="008D52B7" w:rsidP="00DA1CBC">
      <w:pPr>
        <w:spacing w:line="360" w:lineRule="auto"/>
        <w:ind w:firstLine="709"/>
        <w:jc w:val="both"/>
        <w:rPr>
          <w:color w:val="000000" w:themeColor="text1"/>
          <w:sz w:val="24"/>
          <w:szCs w:val="24"/>
        </w:rPr>
      </w:pPr>
      <w:r w:rsidRPr="00ED3E28">
        <w:rPr>
          <w:bCs/>
          <w:color w:val="000000" w:themeColor="text1"/>
          <w:sz w:val="24"/>
          <w:szCs w:val="24"/>
        </w:rPr>
        <w:t>Цель</w:t>
      </w:r>
      <w:r w:rsidRPr="00ED3E28">
        <w:rPr>
          <w:color w:val="000000" w:themeColor="text1"/>
          <w:sz w:val="24"/>
          <w:szCs w:val="24"/>
        </w:rPr>
        <w:t xml:space="preserve"> данного исследования заключается в выявлении формы патриотического воспитания студентов с использованием технологий Чат-ботов и экспериментально апробировать их на примере изучения истории Великой Отечественной войны и знаменитых личностей России.</w:t>
      </w:r>
    </w:p>
    <w:p w14:paraId="3580CC7B"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 xml:space="preserve">Достижение данной цели можно осуществить решением следующих </w:t>
      </w:r>
      <w:r w:rsidRPr="00ED3E28">
        <w:rPr>
          <w:b/>
          <w:bCs/>
          <w:color w:val="000000" w:themeColor="text1"/>
          <w:sz w:val="24"/>
          <w:szCs w:val="24"/>
        </w:rPr>
        <w:t>задач:</w:t>
      </w:r>
    </w:p>
    <w:p w14:paraId="2931680C"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 xml:space="preserve">1. Освоить современные формы патриотического воспитания студенческой молодежи с использованием интернет - технологии </w:t>
      </w:r>
    </w:p>
    <w:p w14:paraId="67715445"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2. Выявить современные формы изучения студенческой молодежью истории Великой Отечественной войны;</w:t>
      </w:r>
    </w:p>
    <w:p w14:paraId="01BAD8F3"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 xml:space="preserve">3. Создать чат-боты на формирования патриотизма у студенческой молодежи с использованием различных диалоговых технологий </w:t>
      </w:r>
    </w:p>
    <w:p w14:paraId="78219BBF"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Основные методы, которые использовались в процессе исследования:</w:t>
      </w:r>
    </w:p>
    <w:p w14:paraId="3C60D471" w14:textId="77777777" w:rsidR="008D52B7" w:rsidRPr="00ED3E28" w:rsidRDefault="008D52B7" w:rsidP="00DA1CBC">
      <w:pPr>
        <w:pStyle w:val="a7"/>
        <w:widowControl/>
        <w:numPr>
          <w:ilvl w:val="0"/>
          <w:numId w:val="45"/>
        </w:numPr>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наблюдение </w:t>
      </w:r>
    </w:p>
    <w:p w14:paraId="69C2CCBD" w14:textId="77777777" w:rsidR="008D52B7" w:rsidRPr="00ED3E28" w:rsidRDefault="008D52B7" w:rsidP="00DA1CBC">
      <w:pPr>
        <w:pStyle w:val="a7"/>
        <w:widowControl/>
        <w:numPr>
          <w:ilvl w:val="0"/>
          <w:numId w:val="45"/>
        </w:numPr>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беседа </w:t>
      </w:r>
    </w:p>
    <w:p w14:paraId="713558C2" w14:textId="77777777" w:rsidR="008D52B7" w:rsidRPr="00ED3E28" w:rsidRDefault="008D52B7" w:rsidP="00DA1CBC">
      <w:pPr>
        <w:pStyle w:val="a7"/>
        <w:widowControl/>
        <w:numPr>
          <w:ilvl w:val="0"/>
          <w:numId w:val="45"/>
        </w:numPr>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анкетирование  </w:t>
      </w:r>
    </w:p>
    <w:p w14:paraId="269AEC1C" w14:textId="77777777" w:rsidR="008D52B7" w:rsidRPr="00ED3E28" w:rsidRDefault="008D52B7" w:rsidP="00DA1CBC">
      <w:pPr>
        <w:pStyle w:val="a7"/>
        <w:widowControl/>
        <w:numPr>
          <w:ilvl w:val="0"/>
          <w:numId w:val="45"/>
        </w:numPr>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сравнительный анализ </w:t>
      </w:r>
    </w:p>
    <w:p w14:paraId="2060BBBA"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Система патриотического воспитания в образовательных учреждениях призвана возродить в сознании подрастающего поколения патриотизм, духовно-нравственные ценности, развить в каждом обучающемся качества гражданина и патриота. К числу определяющих принципов, которые являются важным условием реализации целей и задач гражданско - патриотического воспитания относятся признание высокой социальной значимости гражданственности, патриотизм. [1]</w:t>
      </w:r>
    </w:p>
    <w:p w14:paraId="3A0E81F9" w14:textId="77777777" w:rsidR="008D52B7" w:rsidRPr="00ED3E28" w:rsidRDefault="008D52B7" w:rsidP="00DA1CBC">
      <w:pPr>
        <w:spacing w:line="360" w:lineRule="auto"/>
        <w:ind w:firstLine="709"/>
        <w:jc w:val="both"/>
        <w:rPr>
          <w:bCs/>
          <w:color w:val="000000" w:themeColor="text1"/>
          <w:sz w:val="24"/>
          <w:szCs w:val="24"/>
        </w:rPr>
      </w:pPr>
      <w:r w:rsidRPr="00ED3E28">
        <w:rPr>
          <w:bCs/>
          <w:color w:val="000000" w:themeColor="text1"/>
          <w:sz w:val="24"/>
          <w:szCs w:val="24"/>
        </w:rPr>
        <w:t>Первый блок вопросов был посвящен вопросам гражданственности.</w:t>
      </w:r>
    </w:p>
    <w:p w14:paraId="599CF829"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В результате исследование были заданы вопросы:</w:t>
      </w:r>
    </w:p>
    <w:p w14:paraId="75E91A67" w14:textId="77777777" w:rsidR="008D52B7" w:rsidRPr="00ED3E28" w:rsidRDefault="008D52B7" w:rsidP="00DA1CBC">
      <w:pPr>
        <w:spacing w:line="360" w:lineRule="auto"/>
        <w:ind w:firstLine="709"/>
        <w:jc w:val="both"/>
        <w:rPr>
          <w:color w:val="000000" w:themeColor="text1"/>
          <w:sz w:val="24"/>
          <w:szCs w:val="24"/>
        </w:rPr>
      </w:pPr>
      <w:r w:rsidRPr="00ED3E28">
        <w:rPr>
          <w:bCs/>
          <w:color w:val="000000" w:themeColor="text1"/>
          <w:sz w:val="24"/>
          <w:szCs w:val="24"/>
        </w:rPr>
        <w:t xml:space="preserve">1. Каким образом вы понимаете гражданственность как свойство человека? </w:t>
      </w:r>
      <w:r w:rsidRPr="00ED3E28">
        <w:rPr>
          <w:color w:val="000000" w:themeColor="text1"/>
          <w:sz w:val="24"/>
          <w:szCs w:val="24"/>
        </w:rPr>
        <w:t>Подавляющее большинство опрошенных ответили, что это чувство личной ответственности перед государством и народом, семьёй (60%), чувство принадлежности к государству и неприемлемость жизни без него (38%).</w:t>
      </w:r>
    </w:p>
    <w:p w14:paraId="0AA6D5A3" w14:textId="77777777" w:rsidR="008D52B7" w:rsidRPr="00ED3E28" w:rsidRDefault="008D52B7" w:rsidP="00DA1CBC">
      <w:pPr>
        <w:spacing w:line="360" w:lineRule="auto"/>
        <w:ind w:firstLine="709"/>
        <w:jc w:val="both"/>
        <w:rPr>
          <w:color w:val="000000" w:themeColor="text1"/>
          <w:sz w:val="24"/>
          <w:szCs w:val="24"/>
        </w:rPr>
      </w:pPr>
      <w:r w:rsidRPr="00ED3E28">
        <w:rPr>
          <w:bCs/>
          <w:color w:val="000000" w:themeColor="text1"/>
          <w:sz w:val="24"/>
          <w:szCs w:val="24"/>
        </w:rPr>
        <w:t xml:space="preserve">2. Вы как гражданин России как считаете, в чем заключается ваша гражданственность? </w:t>
      </w:r>
      <w:r w:rsidRPr="00ED3E28">
        <w:rPr>
          <w:color w:val="000000" w:themeColor="text1"/>
          <w:sz w:val="24"/>
          <w:szCs w:val="24"/>
        </w:rPr>
        <w:t xml:space="preserve">Большинство студентов ответили, что в моей позиции по отношении к </w:t>
      </w:r>
      <w:r w:rsidRPr="00ED3E28">
        <w:rPr>
          <w:color w:val="000000" w:themeColor="text1"/>
          <w:sz w:val="24"/>
          <w:szCs w:val="24"/>
        </w:rPr>
        <w:lastRenderedPageBreak/>
        <w:t xml:space="preserve">событиям в стране, городе, группе (62%). Таким образом, чувство личной ответственности за происходящее является предпосылкой гражданской культуры и культуры патриотизма. </w:t>
      </w:r>
    </w:p>
    <w:p w14:paraId="3D5E7733" w14:textId="77777777" w:rsidR="008D52B7" w:rsidRPr="00ED3E28" w:rsidRDefault="008D52B7" w:rsidP="00DA1CBC">
      <w:pPr>
        <w:spacing w:line="360" w:lineRule="auto"/>
        <w:ind w:firstLine="709"/>
        <w:jc w:val="both"/>
        <w:rPr>
          <w:color w:val="000000" w:themeColor="text1"/>
          <w:sz w:val="24"/>
          <w:szCs w:val="24"/>
        </w:rPr>
      </w:pPr>
      <w:r w:rsidRPr="00ED3E28">
        <w:rPr>
          <w:bCs/>
          <w:color w:val="000000" w:themeColor="text1"/>
          <w:sz w:val="24"/>
          <w:szCs w:val="24"/>
        </w:rPr>
        <w:t xml:space="preserve">3. Как вы считаете, в какой период истории нашей страны более всего проявлена гражданственность народа? </w:t>
      </w:r>
      <w:r w:rsidRPr="00ED3E28">
        <w:rPr>
          <w:color w:val="000000" w:themeColor="text1"/>
          <w:sz w:val="24"/>
          <w:szCs w:val="24"/>
        </w:rPr>
        <w:t>72% опрошенных ответили, что в Великой Отечественной войне с фашизмом, 18% - в строительстве социализма.</w:t>
      </w:r>
    </w:p>
    <w:p w14:paraId="6C0FC713"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Более половины опрошенных ответили, что гражданственность выражается в соблюдении своих гражданских прав и не нарушением прав других (52%), во включенности в жизнь страны, региона, института – 26%, в желании помочь нуждающимся – 18%, в способности не замалчивать, а противостоять безнравственным знаниям – 4%. 80% студентов ответили, что история страны, её правдивое освещение влияет на гражданское самосознание студентов, восприятие её в семье, а СМИ – на 20%.</w:t>
      </w:r>
    </w:p>
    <w:p w14:paraId="34552528"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Второй блок вопросов был посвящен диагностике патриотических настроений современной молодежи. Как показывают результаты опросов, каждый второй студент в целом солидарен с российским правительством, поскольку уверен, что патриотизм следует целенаправленно воспитывать. Большинство студентов ответили, что иметь в себе уважение и любовь к семье, к своей стране, к нашей российской земле (56%), 32% респондентов считают патриотизм – народным духом, направленным на создание, сбережение нации, защиты страны. 70% ответили, что семья, отношения семьи к стране, её истории.  68% опрошенных студентов основным образом патриота считают Президента В.В. Путина. 52% студентов ответили, что действующий глава государства Президент В.В. Путин, И.В. Сталин – 26%, Петр Первый (22%).</w:t>
      </w:r>
    </w:p>
    <w:p w14:paraId="417F2FBF"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 xml:space="preserve"> </w:t>
      </w:r>
      <w:r w:rsidRPr="00ED3E28">
        <w:rPr>
          <w:bCs/>
          <w:color w:val="000000" w:themeColor="text1"/>
          <w:sz w:val="24"/>
          <w:szCs w:val="24"/>
        </w:rPr>
        <w:t xml:space="preserve">На вопрос кто на ваш взгляд, в большей степени повлиял на формирование Ваших патриотических чувств </w:t>
      </w:r>
      <w:r w:rsidRPr="00ED3E28">
        <w:rPr>
          <w:color w:val="000000" w:themeColor="text1"/>
          <w:sz w:val="24"/>
          <w:szCs w:val="24"/>
        </w:rPr>
        <w:t>55,9 % участников опроса выбрали вариант ответа «Школа, колледж»; 23,3 % – «Родители»; 9,8 % – «Окружающие люди, друзья»; 6,1 % – «СМИ»; 4,9 % – «Органы власти».</w:t>
      </w:r>
    </w:p>
    <w:p w14:paraId="47577F6A"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89,8 % из них считают, что патриотическому воспитанию надо уделять больше внимания, и только лишь 10,2 % удовлетворены его сегодняшним уровнем.</w:t>
      </w:r>
    </w:p>
    <w:p w14:paraId="02BFD4DC"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Пребывание в мире «электронного общения» чрезвычайно значимо для молодого поколения. И здесь равно важно, как предоставить информацию, восприятие которой должно помогать процессу патриотического воспитания, так и дать повод для самостоятельного мышления, проверки неточной информации, отрицания любых форм агрессии, проявления нетерпимости по отношению к людям других национальностей.</w:t>
      </w:r>
    </w:p>
    <w:p w14:paraId="1455BD1D"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Так в ходе эксперимента студентам были предложены чат-боты на различные темы:</w:t>
      </w:r>
    </w:p>
    <w:p w14:paraId="3844B610"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 Даты Великой Отечественной войны [4]</w:t>
      </w:r>
    </w:p>
    <w:p w14:paraId="3F095AF4"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 Пионеры герои</w:t>
      </w:r>
    </w:p>
    <w:p w14:paraId="64F325FE"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lastRenderedPageBreak/>
        <w:t>- Дубовка в годы войны</w:t>
      </w:r>
    </w:p>
    <w:p w14:paraId="5F057BEE"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 Процессы, происходящие в стране</w:t>
      </w:r>
    </w:p>
    <w:p w14:paraId="7070408F" w14:textId="77777777" w:rsidR="008D52B7" w:rsidRPr="00ED3E28" w:rsidRDefault="008D52B7" w:rsidP="00DA1CBC">
      <w:pPr>
        <w:spacing w:line="360" w:lineRule="auto"/>
        <w:ind w:firstLine="709"/>
        <w:jc w:val="both"/>
        <w:rPr>
          <w:bCs/>
          <w:iCs/>
          <w:color w:val="000000" w:themeColor="text1"/>
          <w:sz w:val="24"/>
          <w:szCs w:val="24"/>
        </w:rPr>
      </w:pPr>
      <w:r w:rsidRPr="00ED3E28">
        <w:rPr>
          <w:bCs/>
          <w:iCs/>
          <w:color w:val="000000" w:themeColor="text1"/>
          <w:sz w:val="24"/>
          <w:szCs w:val="24"/>
        </w:rPr>
        <w:t>- Сталинградская битва</w:t>
      </w:r>
    </w:p>
    <w:p w14:paraId="1D69ABC2" w14:textId="77777777" w:rsidR="008D52B7" w:rsidRPr="00ED3E28" w:rsidRDefault="008D52B7" w:rsidP="00DA1CBC">
      <w:pPr>
        <w:spacing w:line="360" w:lineRule="auto"/>
        <w:ind w:firstLine="709"/>
        <w:jc w:val="both"/>
        <w:rPr>
          <w:bCs/>
          <w:iCs/>
          <w:color w:val="000000" w:themeColor="text1"/>
          <w:sz w:val="24"/>
          <w:szCs w:val="24"/>
        </w:rPr>
      </w:pPr>
      <w:r w:rsidRPr="00ED3E28">
        <w:rPr>
          <w:bCs/>
          <w:iCs/>
          <w:color w:val="000000" w:themeColor="text1"/>
          <w:sz w:val="24"/>
          <w:szCs w:val="24"/>
        </w:rPr>
        <w:t>- Гагарин – первый человек в космосе и другие.</w:t>
      </w:r>
    </w:p>
    <w:p w14:paraId="79EEE40D"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Особое внимание обращено на формирование гражданских и патриотических качеств студенческой молодежи, на которой лежит ответственность за будущее развитие страны как суверенного, экономически сильного, демократического государства.</w:t>
      </w:r>
    </w:p>
    <w:p w14:paraId="5CAFB7DD"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Молодежь – это сила, которая влияет на все процессы, происходящие в стране: политической, экономической и культурной жизни общества, поэтому очень важно, чтобы юноши и девушки сами активно работали над своим образованием и воспитанием. Государство же создает все условия для этого. Какой смысл молодежь вкладывает в понятие патриоты своей страны? Конечно же, это человек, который любит свою землю, гордится ею, трудится во благо ее процветания.</w:t>
      </w:r>
    </w:p>
    <w:p w14:paraId="5C2D7DEA"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В повседневной жизни молодое поколение не встречается с мерой, с помощью которой можно было бы измерить патриотизм. Любовь к Отечеству становится силой духа только тогда, когда у человека запечатлены в сознании образы, связанные с родным краем, языком, когда появляется чувство гордости от того, что все это – твоя Родина.</w:t>
      </w:r>
    </w:p>
    <w:p w14:paraId="584451AC"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 xml:space="preserve">С целью изучения данной проблемы был проведен повторный опрос среди студентов колледжа «Патриотизм глазами студенческой молодежи». </w:t>
      </w:r>
    </w:p>
    <w:p w14:paraId="4FFE2141"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Было опрошено 100 студентов 1–2 курсов.  Анализ и обобщение результатов исследования позволяют сделать вывод о том, что приоритетом для молодежи в понимании патриотизма являются реальные действия, направленные на укрепление, защиту и процветание своего отечества, достижение успехов во всех областях деятельности.</w:t>
      </w:r>
    </w:p>
    <w:p w14:paraId="634E986C"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Наибольшее влияние на формирование патриотических чувств оказывают колледж и родители, меньшее влияние – окружающие люди, СМИ, органы власти.</w:t>
      </w:r>
    </w:p>
    <w:p w14:paraId="593A50F5"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Студенты поддерживают реализацию государственных программ, направленных на воспитание культуры патриотизма и формирование потребности личности в патриотической деятельности. Современной молодежи не безразлична судьба Родины, ее историческое и культурное наследие, герои, отдавшие жизнь за нашу страну.</w:t>
      </w:r>
    </w:p>
    <w:p w14:paraId="2D40AC29"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В результате исследования были сформулированы следующие выводы, что применение современных информационных технологий сети Интернет является востребованным средством патриотического воспитания молодежи. Чат-боты доступны широким слоям населения на мобильных устройствах, поддерживающих доступ в Интернет и использование Чат - ботов в патриотическом воспитании молодежи позволяет увеличивать охват молодежи, вовлеченной в воспитательный процесс.</w:t>
      </w:r>
    </w:p>
    <w:p w14:paraId="25195C9D" w14:textId="77777777" w:rsidR="008D52B7" w:rsidRPr="00ED3E28" w:rsidRDefault="008D52B7" w:rsidP="00DA1CBC">
      <w:pPr>
        <w:spacing w:line="360" w:lineRule="auto"/>
        <w:ind w:firstLine="709"/>
        <w:jc w:val="center"/>
        <w:rPr>
          <w:b/>
          <w:color w:val="000000" w:themeColor="text1"/>
          <w:sz w:val="24"/>
          <w:szCs w:val="24"/>
        </w:rPr>
      </w:pPr>
    </w:p>
    <w:p w14:paraId="5902C3F5" w14:textId="77777777" w:rsidR="008D52B7" w:rsidRPr="00ED3E28" w:rsidRDefault="008D52B7" w:rsidP="00DA1CBC">
      <w:pPr>
        <w:spacing w:line="360" w:lineRule="auto"/>
        <w:ind w:firstLine="709"/>
        <w:jc w:val="center"/>
        <w:rPr>
          <w:b/>
          <w:color w:val="000000" w:themeColor="text1"/>
          <w:sz w:val="24"/>
          <w:szCs w:val="24"/>
        </w:rPr>
      </w:pPr>
      <w:r w:rsidRPr="00ED3E28">
        <w:rPr>
          <w:b/>
          <w:color w:val="000000" w:themeColor="text1"/>
          <w:sz w:val="24"/>
          <w:szCs w:val="24"/>
        </w:rPr>
        <w:t>Библиографический список</w:t>
      </w:r>
    </w:p>
    <w:p w14:paraId="5A246E6F"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1. Антонова, А. Д. Патриотизм в современной России: вопросы и проблемы / А. Д. Антонова, Е. С. Сафронова, М. Д. Лучникова [Текст] // Молодой ученый. — 2017. — № 48 (182). — С. 296-299</w:t>
      </w:r>
    </w:p>
    <w:p w14:paraId="42AD8FC3"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 xml:space="preserve">2. Рабочая книга социолога </w:t>
      </w:r>
      <w:bookmarkStart w:id="5" w:name="_Hlk118056366"/>
      <w:r w:rsidRPr="00ED3E28">
        <w:rPr>
          <w:color w:val="000000" w:themeColor="text1"/>
          <w:sz w:val="24"/>
          <w:szCs w:val="24"/>
        </w:rPr>
        <w:t xml:space="preserve">[Текст] </w:t>
      </w:r>
      <w:bookmarkEnd w:id="5"/>
      <w:r w:rsidRPr="00ED3E28">
        <w:rPr>
          <w:color w:val="000000" w:themeColor="text1"/>
          <w:sz w:val="24"/>
          <w:szCs w:val="24"/>
        </w:rPr>
        <w:t xml:space="preserve">/ Под общ. ред. и с предисл. Г. В. Осипова. Изд. 4-е, стереотипное. – </w:t>
      </w:r>
      <w:r w:rsidRPr="00ED3E28">
        <w:rPr>
          <w:color w:val="000000" w:themeColor="text1"/>
          <w:sz w:val="24"/>
          <w:szCs w:val="24"/>
          <w:lang w:val="en-US"/>
        </w:rPr>
        <w:t>M</w:t>
      </w:r>
      <w:r w:rsidRPr="00ED3E28">
        <w:rPr>
          <w:color w:val="000000" w:themeColor="text1"/>
          <w:sz w:val="24"/>
          <w:szCs w:val="24"/>
        </w:rPr>
        <w:t>.: КомКнига, 2006. – 480 с.</w:t>
      </w:r>
    </w:p>
    <w:p w14:paraId="1770F3D9"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3. Смыслова, Л. В. Чат-бот как современное средство интернет-коммуникаций / Л. В. Смыслова. [Текст] // Молодой ученый. — 2018. — № 9 (195). — С. 36-39</w:t>
      </w:r>
    </w:p>
    <w:p w14:paraId="634794A9" w14:textId="77777777" w:rsidR="008D52B7" w:rsidRPr="00ED3E28" w:rsidRDefault="008D52B7" w:rsidP="00DA1CBC">
      <w:pPr>
        <w:spacing w:line="360" w:lineRule="auto"/>
        <w:ind w:firstLine="709"/>
        <w:jc w:val="both"/>
        <w:rPr>
          <w:color w:val="000000" w:themeColor="text1"/>
          <w:sz w:val="24"/>
          <w:szCs w:val="24"/>
        </w:rPr>
      </w:pPr>
      <w:r w:rsidRPr="00ED3E28">
        <w:rPr>
          <w:color w:val="000000" w:themeColor="text1"/>
          <w:sz w:val="24"/>
          <w:szCs w:val="24"/>
        </w:rPr>
        <w:t xml:space="preserve">4. Энциклопедия Великой Отечественной Войны 1941-1945 годов [Текст] / А. Е. Баранов, Б. А. Божедомов, А. Н.  Белков. - Звонница-МГ, 2020 г. </w:t>
      </w:r>
      <w:bookmarkStart w:id="6" w:name="_Hlk118055674"/>
      <w:r w:rsidRPr="00ED3E28">
        <w:rPr>
          <w:color w:val="000000" w:themeColor="text1"/>
          <w:sz w:val="24"/>
          <w:szCs w:val="24"/>
        </w:rPr>
        <w:t>– 760 с.</w:t>
      </w:r>
      <w:bookmarkEnd w:id="6"/>
    </w:p>
    <w:p w14:paraId="3E2C0370" w14:textId="30D78C21" w:rsidR="008D52B7" w:rsidRPr="00ED3E28" w:rsidRDefault="008D52B7"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2942646D" w14:textId="77777777" w:rsidR="008D52B7" w:rsidRPr="00881A61" w:rsidRDefault="008D52B7" w:rsidP="00FA4D46">
      <w:pPr>
        <w:ind w:firstLine="709"/>
        <w:jc w:val="center"/>
        <w:rPr>
          <w:b/>
          <w:bCs/>
          <w:caps/>
          <w:color w:val="000000" w:themeColor="text1"/>
          <w:sz w:val="28"/>
          <w:szCs w:val="28"/>
          <w:lang w:eastAsia="ru-RU"/>
        </w:rPr>
      </w:pPr>
      <w:r w:rsidRPr="00881A61">
        <w:rPr>
          <w:b/>
          <w:bCs/>
          <w:caps/>
          <w:color w:val="000000" w:themeColor="text1"/>
          <w:sz w:val="28"/>
          <w:szCs w:val="28"/>
          <w:lang w:eastAsia="ru-RU"/>
        </w:rPr>
        <w:lastRenderedPageBreak/>
        <w:t>Волонтерство как средство профилактики экстремизма в современном обществе</w:t>
      </w:r>
    </w:p>
    <w:p w14:paraId="4B02DB43" w14:textId="5982BD34" w:rsidR="008D52B7" w:rsidRPr="00ED3E28" w:rsidRDefault="008D52B7" w:rsidP="00881A61">
      <w:pPr>
        <w:spacing w:line="360" w:lineRule="auto"/>
        <w:ind w:firstLine="709"/>
        <w:jc w:val="right"/>
        <w:rPr>
          <w:rFonts w:eastAsia="Calibri"/>
          <w:i/>
          <w:color w:val="000000" w:themeColor="text1"/>
          <w:sz w:val="24"/>
          <w:szCs w:val="24"/>
        </w:rPr>
      </w:pPr>
      <w:r w:rsidRPr="00ED3E28">
        <w:rPr>
          <w:rFonts w:eastAsia="Calibri"/>
          <w:i/>
          <w:color w:val="000000" w:themeColor="text1"/>
          <w:sz w:val="24"/>
          <w:szCs w:val="24"/>
        </w:rPr>
        <w:t>Здоренко Н.И.,</w:t>
      </w:r>
    </w:p>
    <w:p w14:paraId="47A26B63" w14:textId="1A01FE3A" w:rsidR="008D52B7" w:rsidRPr="00ED3E28" w:rsidRDefault="008D52B7" w:rsidP="00881A61">
      <w:pPr>
        <w:spacing w:line="360" w:lineRule="auto"/>
        <w:ind w:firstLine="709"/>
        <w:jc w:val="right"/>
        <w:rPr>
          <w:i/>
          <w:color w:val="000000" w:themeColor="text1"/>
          <w:sz w:val="24"/>
          <w:szCs w:val="24"/>
        </w:rPr>
      </w:pPr>
      <w:r w:rsidRPr="00ED3E28">
        <w:rPr>
          <w:i/>
          <w:color w:val="000000" w:themeColor="text1"/>
          <w:sz w:val="24"/>
          <w:szCs w:val="24"/>
        </w:rPr>
        <w:t>Калмыцкий филиал РГУ СоцТех,</w:t>
      </w:r>
    </w:p>
    <w:p w14:paraId="3CFE8AD5" w14:textId="0195F2D4" w:rsidR="008D52B7" w:rsidRPr="00ED3E28" w:rsidRDefault="008D52B7" w:rsidP="00881A61">
      <w:pPr>
        <w:spacing w:line="360" w:lineRule="auto"/>
        <w:ind w:firstLine="709"/>
        <w:jc w:val="right"/>
        <w:rPr>
          <w:rFonts w:eastAsia="Calibri"/>
          <w:i/>
          <w:color w:val="000000" w:themeColor="text1"/>
          <w:sz w:val="24"/>
          <w:szCs w:val="24"/>
        </w:rPr>
      </w:pPr>
      <w:r w:rsidRPr="00ED3E28">
        <w:rPr>
          <w:i/>
          <w:color w:val="000000" w:themeColor="text1"/>
          <w:sz w:val="24"/>
          <w:szCs w:val="24"/>
          <w:lang w:val="en-US"/>
        </w:rPr>
        <w:t>C</w:t>
      </w:r>
      <w:r w:rsidRPr="00ED3E28">
        <w:rPr>
          <w:i/>
          <w:color w:val="000000" w:themeColor="text1"/>
          <w:sz w:val="24"/>
          <w:szCs w:val="24"/>
        </w:rPr>
        <w:t xml:space="preserve">пециальность «Экономика и бухгалтерский учет </w:t>
      </w:r>
    </w:p>
    <w:p w14:paraId="0C20ED5E" w14:textId="5246CF92" w:rsidR="008D52B7" w:rsidRPr="00ED3E28" w:rsidRDefault="008D52B7" w:rsidP="00881A61">
      <w:pPr>
        <w:spacing w:line="360" w:lineRule="auto"/>
        <w:ind w:firstLine="709"/>
        <w:jc w:val="right"/>
        <w:rPr>
          <w:rFonts w:eastAsia="Calibri"/>
          <w:color w:val="000000" w:themeColor="text1"/>
          <w:sz w:val="24"/>
          <w:szCs w:val="24"/>
        </w:rPr>
      </w:pPr>
      <w:r w:rsidRPr="00ED3E28">
        <w:rPr>
          <w:i/>
          <w:color w:val="000000" w:themeColor="text1"/>
          <w:sz w:val="24"/>
          <w:szCs w:val="24"/>
        </w:rPr>
        <w:t xml:space="preserve"> (по отраслям), 3 курс</w:t>
      </w:r>
      <w:r w:rsidRPr="00ED3E28">
        <w:rPr>
          <w:rFonts w:eastAsia="Calibri"/>
          <w:color w:val="000000" w:themeColor="text1"/>
          <w:sz w:val="24"/>
          <w:szCs w:val="24"/>
        </w:rPr>
        <w:t xml:space="preserve"> </w:t>
      </w:r>
    </w:p>
    <w:p w14:paraId="663ED669" w14:textId="77777777" w:rsidR="008D52B7" w:rsidRPr="00ED3E28" w:rsidRDefault="008D52B7" w:rsidP="00DA1CBC">
      <w:pPr>
        <w:spacing w:line="360" w:lineRule="auto"/>
        <w:ind w:firstLine="709"/>
        <w:jc w:val="center"/>
        <w:rPr>
          <w:rFonts w:eastAsia="Calibri"/>
          <w:color w:val="000000" w:themeColor="text1"/>
          <w:sz w:val="24"/>
          <w:szCs w:val="24"/>
        </w:rPr>
      </w:pPr>
    </w:p>
    <w:p w14:paraId="13B45AE1" w14:textId="77777777" w:rsidR="008D52B7" w:rsidRPr="00ED3E28" w:rsidRDefault="008D52B7"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В современном мире, проблема экстремизма остается одной из самых острых. Особую тревогу вызывает тот факт, что это молодое поколение. По данным МВД России, до 80% участников группировок экстремистской направленности составляют лица в возрасте до 30 лет [1]. Это не просто статистика, это свидетельство глубокого социального недуга: молодые люди, находящиеся в поиске идентичности, смысла жизни и сообщества, к которому можно принадлежать, слишком часто находят ложные, но соблазнительные ответы в деструктивных идеологиях.</w:t>
      </w:r>
    </w:p>
    <w:p w14:paraId="090F3053" w14:textId="77777777" w:rsidR="008D52B7" w:rsidRPr="00ED3E28" w:rsidRDefault="008D52B7"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В условиях социальной неопределенности, недостатка внимания со стороны семьи и общества, отсутствия ясных жизненных ориентиров, радикальные группы заполняют образовавшийся вакуум, предлагая иллюзию братства, силы и значимости.</w:t>
      </w:r>
    </w:p>
    <w:p w14:paraId="26BD97AD" w14:textId="77777777" w:rsidR="008D52B7" w:rsidRPr="00ED3E28" w:rsidRDefault="008D52B7"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На фоне этой мрачной картины существует мощный, но зачастую недооцененный инструмент противодействия - волонтерство. На первый взгляд, добровольческая деятельность может показаться лишь способом занять свободное время. Однако при более глубоком рассмотрении становится очевидно: волонтерство предлагает молодежи все то, что они ищут в радикальных группах - принадлежность к сообществу, ощущение собственной значимости, активную деятельность, но направляет эту энергию в абсолютно противоположное, созидательное русло. Оно не просто отвлекает от деструктивных идей, а формирует устойчивую «психологическую прививку» против них, выстраивая альтернативную систему ценностей, основанную на гуманизме, эмпатии и реальной помощи [2].</w:t>
      </w:r>
    </w:p>
    <w:p w14:paraId="5270922D" w14:textId="77777777" w:rsidR="008D52B7" w:rsidRPr="00ED3E28" w:rsidRDefault="008D52B7"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Чтобы понять, почему волонтерство является столь мощным средством профилактики экстремизма, необходимо погрузиться в психологию выбора молодого человека. Радикализация — это не спонтанный акт, а процесс, в основе которого лежит удовлетворение определенных глубинных потребностей. Экстремистские организации предлагают свой, ядовитый, способ их удовлетворения. Волонтерство же предоставляет здоровую, созидательную альтернативу. Этот раздел построен на противопоставлении двух моделей: модели вовлечения в деструкцию и модели вовлечения в созидание.</w:t>
      </w:r>
    </w:p>
    <w:p w14:paraId="43A4A961" w14:textId="77777777" w:rsidR="008D52B7" w:rsidRPr="00ED3E28" w:rsidRDefault="008D52B7"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Ярким примером того, как добровольческая деятельность становится действенным </w:t>
      </w:r>
      <w:r w:rsidRPr="00ED3E28">
        <w:rPr>
          <w:color w:val="000000" w:themeColor="text1"/>
          <w:sz w:val="24"/>
          <w:szCs w:val="24"/>
          <w:lang w:eastAsia="ru-RU"/>
        </w:rPr>
        <w:lastRenderedPageBreak/>
        <w:t>инструментом профилактики экстремизма и укрепления межкультурного диалога, является работа студентов Калмыцкого филиала Российского государственного университета социальных технологий (КФ РГУ СоцТех). В условиях многонациональной и многоконфессиональной республики, где бок о бок живут представители разных народов и религий, их деятельность приобретает особое значение.</w:t>
      </w:r>
    </w:p>
    <w:p w14:paraId="1F02D0B2" w14:textId="77777777" w:rsidR="008D52B7" w:rsidRPr="00ED3E28" w:rsidRDefault="008D52B7"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Калмыцкий филиал РГУ СоцТех — это не просто учебное заведение, а динамичная среда, способствующая всестороннему развитию студентов. Здесь создана развитая инфраструктура для внеучебной деятельности, которая становится для молодежи площадкой для самореализации. В филиале предоставлены большие возможности каждому студенту, целенаправленно влияющие на формирование и развитие личности, раскрывающие его творческий потенциал. На базе филиала активно действуют Студенческий совет, волонтерский отряд «РИТМ», студенческое научное общество (СНО), историко-патриотический клуб «Глобус», литературный клуб «САНАН», ансамбль танца «КОЧЕВНИК», дискуссионные клубы «Точка зрения» и «Диалог на равных», а также спортивные секции. Эта экосистема не позволяет молодым людям оставаться в стороне от общественной жизни, вовлекая их в водоворот событий.</w:t>
      </w:r>
    </w:p>
    <w:p w14:paraId="4A0D0A11" w14:textId="77777777" w:rsidR="008D52B7" w:rsidRPr="00ED3E28" w:rsidRDefault="008D52B7" w:rsidP="00DA1CBC">
      <w:pPr>
        <w:spacing w:line="360" w:lineRule="auto"/>
        <w:ind w:firstLine="709"/>
        <w:jc w:val="both"/>
        <w:rPr>
          <w:color w:val="000000" w:themeColor="text1"/>
          <w:sz w:val="24"/>
          <w:szCs w:val="24"/>
          <w:lang w:eastAsia="ru-RU"/>
        </w:rPr>
      </w:pPr>
      <w:r w:rsidRPr="00ED3E28">
        <w:rPr>
          <w:color w:val="000000" w:themeColor="text1"/>
          <w:sz w:val="24"/>
          <w:szCs w:val="24"/>
        </w:rPr>
        <w:t>Особое место в этой системе занимает волонтерское движение. С первого курса я являюсь членом волонтерского отряда и очень горжусь этим. Волонтёрство стало неотъемлемой частью моей жизни. На протяжении трёх лет я активно занимаюсь этой деятельностью, участвуя в городских и республиканских мероприятиях. Для меня важно быть волонтёром, в первую очередь потому, что я действительно хочу помогать людям. Во мне есть энергия и силы, которые я могу использовать на выполнение определённого задания. Во-вторых, волонтёрские акции, они, на самом деле, объединяют. Ты находишь единомышленников, заводишь новые знакомства, обретаешь друзей. В-третьих, быть волонтёром – это значит получить уважение в обществе, помочь себе найти себя, стать выше и расти дальше, совершенствуя определённые навыки, которые можно использовать в дальнейшем, например, в своей карьере. Кроме того, волонтёрская деятельность помогла мне в обретении необходимых навыков для жизни в обществе – коммуникабельности, открытости.</w:t>
      </w:r>
    </w:p>
    <w:p w14:paraId="7147FA00" w14:textId="77777777" w:rsidR="008D52B7" w:rsidRPr="00ED3E28" w:rsidRDefault="008D52B7"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Согласно Положению о волонтерском движении его цели и задачи напрямую направлены на формирование качеств, являющие противоположными экстремистской идеологии. Среди них:</w:t>
      </w:r>
    </w:p>
    <w:p w14:paraId="714ECB4E" w14:textId="77777777" w:rsidR="008D52B7" w:rsidRPr="00ED3E28" w:rsidRDefault="008D52B7"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развитие высоких нравственных качеств путём пропаганды идей добровольного труда на благо общества;</w:t>
      </w:r>
    </w:p>
    <w:p w14:paraId="76DA7288" w14:textId="77777777" w:rsidR="008D52B7" w:rsidRPr="00ED3E28" w:rsidRDefault="008D52B7"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привлечение обучающихся к решению социально значимых проектов;</w:t>
      </w:r>
    </w:p>
    <w:p w14:paraId="3568CDB5" w14:textId="77777777" w:rsidR="008D52B7" w:rsidRPr="00ED3E28" w:rsidRDefault="008D52B7"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lastRenderedPageBreak/>
        <w:t>- патриотическое воспитание и формирование активной гражданской позиции;</w:t>
      </w:r>
    </w:p>
    <w:p w14:paraId="10A86DCD" w14:textId="77777777" w:rsidR="008D52B7" w:rsidRPr="00ED3E28" w:rsidRDefault="008D52B7"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профилактика вредных привычек и пропаганда здорового образа жизни.</w:t>
      </w:r>
    </w:p>
    <w:p w14:paraId="28890B2B" w14:textId="77777777" w:rsidR="008D52B7" w:rsidRPr="00ED3E28" w:rsidRDefault="008D52B7"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Самым убедительным доказательством эффективности волонтерства в профилактике экстремизма является практическое участие студентов в жизни города и республики. Деятельность волонтеров Калмыцкого филиала РГУ СоцТех в сентябре 2025 года стала образцовым примером выстраивания межрелигиозного уважения. В период с 25 по 28 сентября 2025 года студенты-волонтеры стали незаменимыми помощниками на III Международном буддийском форуме. Мы встречали гостей из разных стран, работали на информационных стойках, координировали потоки участников. Это была не просто техническая работа. Это был уникальный опыт погружения в атмосферу международного и межкультурного диалога. Молодые люди увидели, как представители разных стран и культур могут находить общий язык, обсуждать сложные вопросы и сотрудничать. Такой опыт наглядно демонстрирует ценность диалога и разрушает стереотип «чужого» как «врага». В октябре 2025 года волонтерский отряд принимал активное участие в организации сопровождения священных буддийских реликвий в Элисте. Это событие имело огромное духовное значение для всей республики. Волонтеры помогали в координации движения людского потока, поддерживали порядок и оказывали необходимую помощь тысячам верующих. Такое погружение в значимое духовное мероприятие воспитывает у нас, молодежи, глубокое уважение к традиционным ценностям и святыням своего народа, формируя прочную позитивную духовную опору, которая защищает от влияния радикальных сект и течений. Участие в мероприятиях такого масштаба, где пересекаются разные культуры и религии, является лучшей школой толерантности. По моему мнению, молодой человек, который лично общался с гостями из десятка стран и помогал в организации мирного диалога, с гораздо меньшей вероятностью поддастся примитивной пропаганде ненависти.</w:t>
      </w:r>
    </w:p>
    <w:p w14:paraId="2C7E4537" w14:textId="77777777" w:rsidR="008D52B7" w:rsidRPr="00ED3E28" w:rsidRDefault="008D52B7"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Наряду с участием в буддийских событиях республики, студенты-волонтеры регулярно оказывают помощь Казанскому кафедральному собору в Элисте. Этот факт свидетельствует о том, что их деятельность не ограничивается одной конфессией. Они на практике демонстрируют уважение к православию — второй по значимости религии в регионе. Сопоставление этих фактов позволяет сделать важный вывод: студенты учатся не просто абстрактной толерантности, а живому, деятельному межконфессиональному уважению. Они видят красоту и ценность в разных духовных традициях, что является прямым и самым эффективным противодействием религиозному экстремизму, который всегда строится на отрицании и ненависти к «чужой» вере.</w:t>
      </w:r>
    </w:p>
    <w:p w14:paraId="03322B99" w14:textId="77777777" w:rsidR="008D52B7" w:rsidRPr="00ED3E28" w:rsidRDefault="008D52B7"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Деятельность студентов не ограничивается крупными форумами. Их вовлеченность </w:t>
      </w:r>
      <w:r w:rsidRPr="00ED3E28">
        <w:rPr>
          <w:color w:val="000000" w:themeColor="text1"/>
          <w:sz w:val="24"/>
          <w:szCs w:val="24"/>
          <w:lang w:eastAsia="ru-RU"/>
        </w:rPr>
        <w:lastRenderedPageBreak/>
        <w:t>в жизнь города и республики носит системный характер. Волонтеры принимают участие в самых разнообразных мероприятиях различных направлений:</w:t>
      </w:r>
    </w:p>
    <w:p w14:paraId="36BF2D2D" w14:textId="77777777" w:rsidR="008D52B7" w:rsidRPr="00ED3E28" w:rsidRDefault="008D52B7"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патриотические:</w:t>
      </w:r>
      <w:r w:rsidRPr="00ED3E28">
        <w:rPr>
          <w:b/>
          <w:bCs/>
          <w:color w:val="000000" w:themeColor="text1"/>
          <w:sz w:val="24"/>
          <w:szCs w:val="24"/>
          <w:lang w:eastAsia="ru-RU"/>
        </w:rPr>
        <w:t xml:space="preserve"> </w:t>
      </w:r>
      <w:r w:rsidRPr="00ED3E28">
        <w:rPr>
          <w:color w:val="000000" w:themeColor="text1"/>
          <w:sz w:val="24"/>
          <w:szCs w:val="24"/>
          <w:lang w:eastAsia="ru-RU"/>
        </w:rPr>
        <w:t>участие в акциях, посвященных Дню Победы, встречи с ветеранами, уход за памятниками. Это формирует историческую память и чувство сопричастности к судьбе своей страны.</w:t>
      </w:r>
    </w:p>
    <w:p w14:paraId="5F34F1B6" w14:textId="77777777" w:rsidR="008D52B7" w:rsidRPr="00ED3E28" w:rsidRDefault="008D52B7"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спортивные: помощь в организации городских и республиканских соревнований, пропаганда здорового образа жизни. Это направляет энергию молодежи в позитивное русло и укрепляет командный дух.</w:t>
      </w:r>
    </w:p>
    <w:p w14:paraId="0D29C636" w14:textId="77777777" w:rsidR="008D52B7" w:rsidRPr="00ED3E28" w:rsidRDefault="008D52B7"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экологические:</w:t>
      </w:r>
      <w:r w:rsidRPr="00ED3E28">
        <w:rPr>
          <w:b/>
          <w:bCs/>
          <w:color w:val="000000" w:themeColor="text1"/>
          <w:sz w:val="24"/>
          <w:szCs w:val="24"/>
          <w:lang w:eastAsia="ru-RU"/>
        </w:rPr>
        <w:t xml:space="preserve"> </w:t>
      </w:r>
      <w:r w:rsidRPr="00ED3E28">
        <w:rPr>
          <w:color w:val="000000" w:themeColor="text1"/>
          <w:sz w:val="24"/>
          <w:szCs w:val="24"/>
          <w:lang w:eastAsia="ru-RU"/>
        </w:rPr>
        <w:t>участие в субботниках, акциях по защите окружающей среды. Это воспитывает чувство ответственности за свой дом, свой город, свою планету.</w:t>
      </w:r>
    </w:p>
    <w:p w14:paraId="16A5B919" w14:textId="77777777" w:rsidR="008D52B7" w:rsidRPr="00ED3E28" w:rsidRDefault="008D52B7"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Эта постоянная, системная вовлеченность в общественно-полезную деятельность не оставляет в жизни молодого человека места для апатии, безделья и чувства ненужности — той самой питательной среды, в которой прорастают семена радикализма. Мы, волонтеры, на собственном опыте убеждаемся, что можем быть полезными, что наши действия приносят реальные плоды и что мы являемся важной частью большого и дружного сообщества. Это формирует у нас устойчивый «иммунитет» к экстремистским идеям, основанный на толерантности, активной гражданской позиции и чувстве личной ответственности за настоящее и будущее своего общества.</w:t>
      </w:r>
    </w:p>
    <w:p w14:paraId="6EBA9F63" w14:textId="77777777" w:rsidR="008D52B7" w:rsidRPr="00ED3E28" w:rsidRDefault="008D52B7"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В борьбе с такой сложной и многоликой угрозой, как молодежный экстремизм, не существует простых решений. Однако анализ показывает, что одним из самых мощных и стратегически верных ответов является развитие волонтерского движения. Это не просто тактическая мера по «занятию» молодежи, а фундаментальная работа по укреплению социального здоровья и иммунитета всего общества.</w:t>
      </w:r>
    </w:p>
    <w:p w14:paraId="088198B9" w14:textId="77777777" w:rsidR="008D52B7" w:rsidRPr="00ED3E28" w:rsidRDefault="008D52B7"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Яркий пример студентов Калмыцкого филиала РГУ СоцТех, которые с одинаковым усердием и уважением помогают в организации и буддийского форума, и жизни православного собора, наглядно демонстрирует, как эта теория работает на практике. Таким образом, инвестируя в развитие волонтерства, государство и гражданское общество инвестируют в самый надежный фундамент национальной безопасности - в психологическое благополучие, социальную сплоченность и устойчивость своих граждан и радикальным влияниям.</w:t>
      </w:r>
    </w:p>
    <w:p w14:paraId="6ECC9924" w14:textId="3DD91C24" w:rsidR="008D52B7" w:rsidRDefault="008D52B7" w:rsidP="00DA1CBC">
      <w:pPr>
        <w:spacing w:line="360" w:lineRule="auto"/>
        <w:ind w:firstLine="709"/>
        <w:jc w:val="center"/>
        <w:rPr>
          <w:rFonts w:eastAsia="Calibri"/>
          <w:i/>
          <w:iCs/>
          <w:color w:val="000000" w:themeColor="text1"/>
          <w:sz w:val="24"/>
          <w:szCs w:val="24"/>
        </w:rPr>
      </w:pPr>
    </w:p>
    <w:p w14:paraId="4D196021" w14:textId="4FFE0DFD" w:rsidR="00FA4D46" w:rsidRDefault="00FA4D46" w:rsidP="00DA1CBC">
      <w:pPr>
        <w:spacing w:line="360" w:lineRule="auto"/>
        <w:ind w:firstLine="709"/>
        <w:jc w:val="center"/>
        <w:rPr>
          <w:rFonts w:eastAsia="Calibri"/>
          <w:i/>
          <w:iCs/>
          <w:color w:val="000000" w:themeColor="text1"/>
          <w:sz w:val="24"/>
          <w:szCs w:val="24"/>
        </w:rPr>
      </w:pPr>
    </w:p>
    <w:p w14:paraId="606B93D3" w14:textId="7924123C" w:rsidR="00FA4D46" w:rsidRDefault="00FA4D46" w:rsidP="00DA1CBC">
      <w:pPr>
        <w:spacing w:line="360" w:lineRule="auto"/>
        <w:ind w:firstLine="709"/>
        <w:jc w:val="center"/>
        <w:rPr>
          <w:rFonts w:eastAsia="Calibri"/>
          <w:i/>
          <w:iCs/>
          <w:color w:val="000000" w:themeColor="text1"/>
          <w:sz w:val="24"/>
          <w:szCs w:val="24"/>
        </w:rPr>
      </w:pPr>
    </w:p>
    <w:p w14:paraId="77DC6FCB" w14:textId="1B2AE36F" w:rsidR="00FA4D46" w:rsidRDefault="00FA4D46" w:rsidP="00DA1CBC">
      <w:pPr>
        <w:spacing w:line="360" w:lineRule="auto"/>
        <w:ind w:firstLine="709"/>
        <w:jc w:val="center"/>
        <w:rPr>
          <w:rFonts w:eastAsia="Calibri"/>
          <w:i/>
          <w:iCs/>
          <w:color w:val="000000" w:themeColor="text1"/>
          <w:sz w:val="24"/>
          <w:szCs w:val="24"/>
        </w:rPr>
      </w:pPr>
    </w:p>
    <w:p w14:paraId="5763E932" w14:textId="77777777" w:rsidR="00FA4D46" w:rsidRPr="00ED3E28" w:rsidRDefault="00FA4D46" w:rsidP="00DA1CBC">
      <w:pPr>
        <w:spacing w:line="360" w:lineRule="auto"/>
        <w:ind w:firstLine="709"/>
        <w:jc w:val="center"/>
        <w:rPr>
          <w:rFonts w:eastAsia="Calibri"/>
          <w:i/>
          <w:iCs/>
          <w:color w:val="000000" w:themeColor="text1"/>
          <w:sz w:val="24"/>
          <w:szCs w:val="24"/>
        </w:rPr>
      </w:pPr>
    </w:p>
    <w:p w14:paraId="3A1BF32A" w14:textId="77777777" w:rsidR="008D52B7" w:rsidRPr="00ED3E28" w:rsidRDefault="008D52B7" w:rsidP="00DA1CBC">
      <w:pPr>
        <w:spacing w:line="360" w:lineRule="auto"/>
        <w:ind w:firstLine="709"/>
        <w:jc w:val="center"/>
        <w:rPr>
          <w:color w:val="000000" w:themeColor="text1"/>
          <w:sz w:val="24"/>
          <w:szCs w:val="24"/>
          <w:lang w:eastAsia="ru-RU"/>
        </w:rPr>
      </w:pPr>
      <w:r w:rsidRPr="00ED3E28">
        <w:rPr>
          <w:rFonts w:eastAsia="Calibri"/>
          <w:i/>
          <w:iCs/>
          <w:color w:val="000000" w:themeColor="text1"/>
          <w:sz w:val="24"/>
          <w:szCs w:val="24"/>
        </w:rPr>
        <w:lastRenderedPageBreak/>
        <w:t>Список литературы:</w:t>
      </w:r>
    </w:p>
    <w:p w14:paraId="5D4C5A1D" w14:textId="77777777" w:rsidR="008D52B7" w:rsidRPr="00ED3E28" w:rsidRDefault="008D52B7" w:rsidP="00DA1CBC">
      <w:pPr>
        <w:pStyle w:val="af1"/>
        <w:widowControl/>
        <w:numPr>
          <w:ilvl w:val="0"/>
          <w:numId w:val="46"/>
        </w:numPr>
        <w:autoSpaceDE/>
        <w:autoSpaceDN/>
        <w:spacing w:line="360" w:lineRule="auto"/>
        <w:ind w:left="0" w:firstLine="709"/>
        <w:jc w:val="both"/>
        <w:textAlignment w:val="top"/>
        <w:rPr>
          <w:color w:val="000000" w:themeColor="text1"/>
        </w:rPr>
      </w:pPr>
      <w:r w:rsidRPr="00ED3E28">
        <w:rPr>
          <w:color w:val="000000" w:themeColor="text1"/>
        </w:rPr>
        <w:t>Звездина Е.Ю. Психологические ресурсы волонтерства в профилактике молодежного экстремизма. // Казанский педагогический журнал 2016. - С. 167.</w:t>
      </w:r>
    </w:p>
    <w:p w14:paraId="5529EBCB" w14:textId="77777777" w:rsidR="008D52B7" w:rsidRPr="00ED3E28" w:rsidRDefault="008D52B7" w:rsidP="00DA1CBC">
      <w:pPr>
        <w:pStyle w:val="af1"/>
        <w:widowControl/>
        <w:numPr>
          <w:ilvl w:val="0"/>
          <w:numId w:val="46"/>
        </w:numPr>
        <w:autoSpaceDE/>
        <w:autoSpaceDN/>
        <w:spacing w:line="360" w:lineRule="auto"/>
        <w:ind w:left="0" w:firstLine="709"/>
        <w:jc w:val="both"/>
        <w:textAlignment w:val="top"/>
        <w:rPr>
          <w:color w:val="000000" w:themeColor="text1"/>
        </w:rPr>
      </w:pPr>
      <w:r w:rsidRPr="00ED3E28">
        <w:rPr>
          <w:color w:val="000000" w:themeColor="text1"/>
        </w:rPr>
        <w:t>Сапожникова В.А., Тимерьянова Л.Н., Ижбулатова Э.А., Халикова Л.Р. // Учебно-методическое пособие Методические материалы по профилактике терроризма и экстремизма / Уфа: Институт развития образования РБ, 2013. - С. 55.</w:t>
      </w:r>
    </w:p>
    <w:p w14:paraId="582796D1" w14:textId="23DDDF08" w:rsidR="008D52B7" w:rsidRPr="00ED3E28" w:rsidRDefault="008D52B7"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2B4DD253" w14:textId="77777777" w:rsidR="008D52B7" w:rsidRPr="00ED3E28" w:rsidRDefault="008D52B7" w:rsidP="00DA1CBC">
      <w:pPr>
        <w:pStyle w:val="af1"/>
        <w:spacing w:line="360" w:lineRule="auto"/>
        <w:ind w:firstLine="709"/>
        <w:jc w:val="center"/>
        <w:rPr>
          <w:b/>
          <w:bCs/>
          <w:color w:val="000000" w:themeColor="text1"/>
        </w:rPr>
      </w:pPr>
      <w:bookmarkStart w:id="7" w:name="_Hlk223374145"/>
      <w:r w:rsidRPr="00ED3E28">
        <w:rPr>
          <w:b/>
          <w:bCs/>
          <w:color w:val="000000" w:themeColor="text1"/>
        </w:rPr>
        <w:lastRenderedPageBreak/>
        <w:t xml:space="preserve">ОБРАЗ ЖЕНЩИНЫ-МЕДСЕСТРЫ В ПОВЕСТИ Б. ВАСИЛЬЕВА </w:t>
      </w:r>
    </w:p>
    <w:p w14:paraId="638A8168" w14:textId="77777777" w:rsidR="008D52B7" w:rsidRPr="00ED3E28" w:rsidRDefault="008D52B7" w:rsidP="00DA1CBC">
      <w:pPr>
        <w:pStyle w:val="af1"/>
        <w:spacing w:line="360" w:lineRule="auto"/>
        <w:ind w:firstLine="709"/>
        <w:jc w:val="center"/>
        <w:rPr>
          <w:b/>
          <w:bCs/>
          <w:color w:val="000000" w:themeColor="text1"/>
        </w:rPr>
      </w:pPr>
      <w:r w:rsidRPr="00ED3E28">
        <w:rPr>
          <w:b/>
          <w:bCs/>
          <w:color w:val="000000" w:themeColor="text1"/>
        </w:rPr>
        <w:t>«А ЗОРИ ЗДЕСЬ ТИХИЕ…»: СПЕЦИФИКА ХУДОЖЕСТВЕННОЙ ХАРАКТЕРИСТИКИ</w:t>
      </w:r>
    </w:p>
    <w:p w14:paraId="5930B06B" w14:textId="77777777" w:rsidR="008D52B7" w:rsidRPr="00ED3E28" w:rsidRDefault="008D52B7" w:rsidP="00881A61">
      <w:pPr>
        <w:pStyle w:val="af1"/>
        <w:spacing w:line="360" w:lineRule="auto"/>
        <w:ind w:firstLine="709"/>
        <w:jc w:val="right"/>
        <w:rPr>
          <w:i/>
          <w:iCs/>
          <w:color w:val="000000" w:themeColor="text1"/>
        </w:rPr>
      </w:pPr>
      <w:r w:rsidRPr="00ED3E28">
        <w:rPr>
          <w:i/>
          <w:iCs/>
          <w:color w:val="000000" w:themeColor="text1"/>
        </w:rPr>
        <w:t>Зиляк Милана Александровна</w:t>
      </w:r>
    </w:p>
    <w:p w14:paraId="3BECDD47" w14:textId="77777777" w:rsidR="008D52B7" w:rsidRPr="00ED3E28" w:rsidRDefault="008D52B7" w:rsidP="00881A61">
      <w:pPr>
        <w:pStyle w:val="af1"/>
        <w:spacing w:line="360" w:lineRule="auto"/>
        <w:ind w:firstLine="709"/>
        <w:jc w:val="right"/>
        <w:rPr>
          <w:i/>
          <w:iCs/>
          <w:color w:val="000000" w:themeColor="text1"/>
        </w:rPr>
      </w:pPr>
      <w:r w:rsidRPr="00ED3E28">
        <w:rPr>
          <w:i/>
          <w:iCs/>
          <w:color w:val="000000" w:themeColor="text1"/>
        </w:rPr>
        <w:t>студент 1 курса колледжа специальности</w:t>
      </w:r>
    </w:p>
    <w:p w14:paraId="08F1AF8F" w14:textId="77777777" w:rsidR="008D52B7" w:rsidRPr="00ED3E28" w:rsidRDefault="008D52B7" w:rsidP="00881A61">
      <w:pPr>
        <w:pStyle w:val="af1"/>
        <w:spacing w:line="360" w:lineRule="auto"/>
        <w:ind w:firstLine="709"/>
        <w:jc w:val="right"/>
        <w:rPr>
          <w:i/>
          <w:iCs/>
          <w:color w:val="000000" w:themeColor="text1"/>
        </w:rPr>
      </w:pPr>
      <w:r w:rsidRPr="00ED3E28">
        <w:rPr>
          <w:i/>
          <w:iCs/>
          <w:color w:val="000000" w:themeColor="text1"/>
        </w:rPr>
        <w:t>40.02.02 «Правоохранительная деятельность»</w:t>
      </w:r>
    </w:p>
    <w:p w14:paraId="3AE8AE5B" w14:textId="77777777" w:rsidR="008D52B7" w:rsidRPr="00ED3E28" w:rsidRDefault="008D52B7" w:rsidP="00881A61">
      <w:pPr>
        <w:pStyle w:val="af1"/>
        <w:spacing w:line="360" w:lineRule="auto"/>
        <w:ind w:firstLine="709"/>
        <w:jc w:val="right"/>
        <w:rPr>
          <w:i/>
          <w:iCs/>
          <w:color w:val="000000" w:themeColor="text1"/>
        </w:rPr>
      </w:pPr>
      <w:r w:rsidRPr="00ED3E28">
        <w:rPr>
          <w:i/>
          <w:iCs/>
          <w:color w:val="000000" w:themeColor="text1"/>
        </w:rPr>
        <w:t>Ростовского института (филиала)</w:t>
      </w:r>
    </w:p>
    <w:p w14:paraId="0B75B5C0" w14:textId="77777777" w:rsidR="008D52B7" w:rsidRPr="00ED3E28" w:rsidRDefault="008D52B7" w:rsidP="00881A61">
      <w:pPr>
        <w:pStyle w:val="af1"/>
        <w:spacing w:line="360" w:lineRule="auto"/>
        <w:ind w:firstLine="709"/>
        <w:jc w:val="right"/>
        <w:rPr>
          <w:i/>
          <w:iCs/>
          <w:color w:val="000000" w:themeColor="text1"/>
        </w:rPr>
      </w:pPr>
      <w:r w:rsidRPr="00ED3E28">
        <w:rPr>
          <w:i/>
          <w:iCs/>
          <w:color w:val="000000" w:themeColor="text1"/>
        </w:rPr>
        <w:t>ВГУЮ (РПА Минюста России)</w:t>
      </w:r>
    </w:p>
    <w:p w14:paraId="105F894F" w14:textId="00CF181E" w:rsidR="008D52B7" w:rsidRDefault="008D52B7" w:rsidP="00FA4D46">
      <w:pPr>
        <w:spacing w:line="360" w:lineRule="auto"/>
        <w:ind w:left="2127" w:firstLine="709"/>
        <w:jc w:val="center"/>
        <w:rPr>
          <w:bCs/>
          <w:i/>
          <w:color w:val="000000" w:themeColor="text1"/>
          <w:sz w:val="24"/>
          <w:szCs w:val="24"/>
        </w:rPr>
      </w:pPr>
      <w:r w:rsidRPr="00ED3E28">
        <w:rPr>
          <w:bCs/>
          <w:i/>
          <w:color w:val="000000" w:themeColor="text1"/>
          <w:sz w:val="24"/>
          <w:szCs w:val="24"/>
        </w:rPr>
        <w:t>Научный руководитель – Чурсинова Наталья Александровна</w:t>
      </w:r>
    </w:p>
    <w:p w14:paraId="3C2351CC" w14:textId="77777777" w:rsidR="008D52B7" w:rsidRPr="00ED3E28" w:rsidRDefault="008D52B7" w:rsidP="00881A61">
      <w:pPr>
        <w:spacing w:line="360" w:lineRule="auto"/>
        <w:ind w:firstLine="709"/>
        <w:jc w:val="right"/>
        <w:rPr>
          <w:bCs/>
          <w:i/>
          <w:color w:val="000000" w:themeColor="text1"/>
          <w:sz w:val="24"/>
          <w:szCs w:val="24"/>
        </w:rPr>
      </w:pPr>
      <w:r w:rsidRPr="00ED3E28">
        <w:rPr>
          <w:bCs/>
          <w:i/>
          <w:color w:val="000000" w:themeColor="text1"/>
          <w:sz w:val="24"/>
          <w:szCs w:val="24"/>
        </w:rPr>
        <w:t>и.о. зав. кафедрой гуманитарных и социально-экономических дисциплин,</w:t>
      </w:r>
    </w:p>
    <w:p w14:paraId="3205DE7F" w14:textId="77777777" w:rsidR="008D52B7" w:rsidRPr="00ED3E28" w:rsidRDefault="008D52B7" w:rsidP="00881A61">
      <w:pPr>
        <w:spacing w:line="360" w:lineRule="auto"/>
        <w:ind w:firstLine="709"/>
        <w:jc w:val="right"/>
        <w:rPr>
          <w:bCs/>
          <w:i/>
          <w:color w:val="000000" w:themeColor="text1"/>
          <w:sz w:val="24"/>
          <w:szCs w:val="24"/>
        </w:rPr>
      </w:pPr>
      <w:r w:rsidRPr="00ED3E28">
        <w:rPr>
          <w:bCs/>
          <w:i/>
          <w:color w:val="000000" w:themeColor="text1"/>
          <w:sz w:val="24"/>
          <w:szCs w:val="24"/>
        </w:rPr>
        <w:t>кандидат филологических наук</w:t>
      </w:r>
    </w:p>
    <w:p w14:paraId="26356A62" w14:textId="77777777" w:rsidR="008D52B7" w:rsidRPr="00ED3E28" w:rsidRDefault="008D52B7" w:rsidP="00DA1CBC">
      <w:pPr>
        <w:pStyle w:val="af1"/>
        <w:spacing w:line="360" w:lineRule="auto"/>
        <w:ind w:firstLine="709"/>
        <w:jc w:val="right"/>
        <w:rPr>
          <w:i/>
          <w:iCs/>
          <w:color w:val="000000" w:themeColor="text1"/>
        </w:rPr>
      </w:pPr>
    </w:p>
    <w:p w14:paraId="6A3EE693" w14:textId="77777777" w:rsidR="008D52B7" w:rsidRPr="00ED3E28" w:rsidRDefault="008D52B7" w:rsidP="00DA1CBC">
      <w:pPr>
        <w:pStyle w:val="af1"/>
        <w:spacing w:line="360" w:lineRule="auto"/>
        <w:ind w:firstLine="709"/>
        <w:jc w:val="both"/>
        <w:rPr>
          <w:color w:val="000000" w:themeColor="text1"/>
        </w:rPr>
      </w:pPr>
      <w:r w:rsidRPr="00ED3E28">
        <w:rPr>
          <w:color w:val="000000" w:themeColor="text1"/>
        </w:rPr>
        <w:t xml:space="preserve">Проблема изображения женских образов в военной прозе всегда занимала особое место в отечественной литературе XX века. В центре внимания современных исследователей всё чаще оказывается человеческая, глубоко психологичная составляющая персонажей-женщин, оказавшихся на войне, ввергнутых в совершенно непривычную для женской судьбы обстановку - кромешный ад смертельного сражения. Одним из наиболее значимых художественных текстов, реалистично раскрывающих эту тематику, является повесть Бориса Васильева «А зори здесь тихие…». Вместе с тем, женщины-медики, санинструкторы, сестры милосердия, санитарки занимают в этом тексте особое место: несмотря на то, что формально среди героинь зенитчиц нет «медсестры» в узком смысле этого слова, все девушки неоднократно оказываются в пространстве ухода за ранеными, заботы, проявления глубокого милосердия к товарищам. </w:t>
      </w:r>
    </w:p>
    <w:p w14:paraId="0A207F5B" w14:textId="77777777" w:rsidR="008D52B7" w:rsidRPr="00ED3E28" w:rsidRDefault="008D52B7" w:rsidP="00DA1CBC">
      <w:pPr>
        <w:pStyle w:val="af1"/>
        <w:spacing w:line="360" w:lineRule="auto"/>
        <w:ind w:firstLine="709"/>
        <w:jc w:val="both"/>
        <w:rPr>
          <w:color w:val="000000" w:themeColor="text1"/>
        </w:rPr>
      </w:pPr>
      <w:r w:rsidRPr="00ED3E28">
        <w:rPr>
          <w:color w:val="000000" w:themeColor="text1"/>
        </w:rPr>
        <w:t>Борис Васильев, отказываясь от традиционного изображения войны как поля только мужского ратного свершения, переносит акцент с батальной романтики на психологизм, на изучение внутреннего мира своих героев. В повести «А зори здесь тихие…» основной объём смысловой нагрузки в построении системы женских образов ложится не на классические средства вроде пространных портретных зарисовок, панорамных пейзажей или глубоких лирических отступлений. Васильев сознательно ограничивает внешнее описание, сводя детали портретов до предельно лаконичной выразительности. Ландшафты и предметы интерьера практически не играют заметной роли в формировании характера девушек, выступая лишь фоном, контрастирующим с внутренним миром человеческих судеб.</w:t>
      </w:r>
    </w:p>
    <w:p w14:paraId="1BC27365" w14:textId="77777777" w:rsidR="008D52B7" w:rsidRPr="00ED3E28" w:rsidRDefault="008D52B7" w:rsidP="00DA1CBC">
      <w:pPr>
        <w:pStyle w:val="af1"/>
        <w:spacing w:line="360" w:lineRule="auto"/>
        <w:ind w:firstLine="709"/>
        <w:jc w:val="both"/>
        <w:rPr>
          <w:color w:val="000000" w:themeColor="text1"/>
        </w:rPr>
      </w:pPr>
      <w:r w:rsidRPr="00ED3E28">
        <w:rPr>
          <w:color w:val="000000" w:themeColor="text1"/>
        </w:rPr>
        <w:t xml:space="preserve">Вместо этого автор прибегает к трем основным средствам - речевой характеристике, поступкам персонажей, а также авторской субъективной оценке с позиции ценностного </w:t>
      </w:r>
      <w:r w:rsidRPr="00ED3E28">
        <w:rPr>
          <w:color w:val="000000" w:themeColor="text1"/>
        </w:rPr>
        <w:lastRenderedPageBreak/>
        <w:t>мира художника. Характерные особенности речи, копилка поступков, переброс павильона авторских размышлений становятся главными каналами раскрытия психологического, мировоззренческого портрета [1, c. 121].</w:t>
      </w:r>
    </w:p>
    <w:p w14:paraId="0DD1990D" w14:textId="77777777" w:rsidR="008D52B7" w:rsidRPr="00ED3E28" w:rsidRDefault="008D52B7" w:rsidP="00DA1CBC">
      <w:pPr>
        <w:pStyle w:val="af1"/>
        <w:spacing w:line="360" w:lineRule="auto"/>
        <w:ind w:firstLine="709"/>
        <w:jc w:val="both"/>
        <w:rPr>
          <w:color w:val="000000" w:themeColor="text1"/>
        </w:rPr>
      </w:pPr>
      <w:r w:rsidRPr="00ED3E28">
        <w:rPr>
          <w:color w:val="000000" w:themeColor="text1"/>
        </w:rPr>
        <w:t>Строение экспозиции в повести отличается многослойностью и особой структурой: с одной стороны, читатель получает сведения о прошлой жизни героинь уже ближе к моменту их гибели, как это происходит с Бричкиной, Гурвич или Четвертак, с другой - предыстория Осяниной искусно вынесена в начало нарратива, давая ключ к её последующему поведению. Такое строение не просто экспозиция - автор демонстрирует, как прошлое, пережитое и вынесенное, становится нравственной платформой, на которой вырастает характер и определяется выбор личности в экстремальной ситуации.</w:t>
      </w:r>
    </w:p>
    <w:p w14:paraId="3CE93368" w14:textId="77777777" w:rsidR="008D52B7" w:rsidRPr="00ED3E28" w:rsidRDefault="008D52B7" w:rsidP="00DA1CBC">
      <w:pPr>
        <w:pStyle w:val="af1"/>
        <w:spacing w:line="360" w:lineRule="auto"/>
        <w:ind w:firstLine="709"/>
        <w:jc w:val="both"/>
        <w:rPr>
          <w:color w:val="000000" w:themeColor="text1"/>
        </w:rPr>
      </w:pPr>
      <w:r w:rsidRPr="00ED3E28">
        <w:rPr>
          <w:color w:val="000000" w:themeColor="text1"/>
        </w:rPr>
        <w:t>Традиционное представление о женщине-медсестре в военной прозе включает в себя иконографические мотивы сострадания, заботы, нежности, жертвенности. Однако Васильев как бы разрушает привычные стереотипы, демонстрируя героинь не только как хранительниц семейного очага, но и как активных участников боевых действий. Однако их «медицинская» функция (уход, защита, сострадание) никуда не исчезает, а, напротив, приобретает трагическую глубину: девушки вынуждены заботиться друг о друге и о раненых в обстановке предельного риска, часто ценой собственной жизни. Всё это придаёт рассказу Васильева особое гуманистическое, антивоенное звучание: война принимает женское лицо и оборачивается трагедией человеческой жизни вообще [2, c. 221].</w:t>
      </w:r>
    </w:p>
    <w:p w14:paraId="5965F2A6" w14:textId="77777777" w:rsidR="008D52B7" w:rsidRPr="00ED3E28" w:rsidRDefault="008D52B7" w:rsidP="00DA1CBC">
      <w:pPr>
        <w:pStyle w:val="af1"/>
        <w:spacing w:line="360" w:lineRule="auto"/>
        <w:ind w:firstLine="709"/>
        <w:jc w:val="both"/>
        <w:rPr>
          <w:color w:val="000000" w:themeColor="text1"/>
        </w:rPr>
      </w:pPr>
      <w:r w:rsidRPr="00ED3E28">
        <w:rPr>
          <w:color w:val="000000" w:themeColor="text1"/>
        </w:rPr>
        <w:t>Образы Риты Осяниной, Сони Гурвич, Лизы Бричкиной и остальных персонажей многогранны: в каждом из них соединяются черты воина и медсестры, мужества и женственности, выдержки и глубокого, едва скрытого страдания. Авторская оценка проводит их через горнило испытаний, но все они, даже гибельные, кажутся не абстрактными символами эпохи, а живыми, объемными человеческими характерами.</w:t>
      </w:r>
    </w:p>
    <w:p w14:paraId="371AAA4A" w14:textId="77777777" w:rsidR="008D52B7" w:rsidRPr="00ED3E28" w:rsidRDefault="008D52B7" w:rsidP="00DA1CBC">
      <w:pPr>
        <w:pStyle w:val="af1"/>
        <w:spacing w:line="360" w:lineRule="auto"/>
        <w:ind w:firstLine="709"/>
        <w:jc w:val="both"/>
        <w:rPr>
          <w:color w:val="000000" w:themeColor="text1"/>
        </w:rPr>
      </w:pPr>
      <w:r w:rsidRPr="00ED3E28">
        <w:rPr>
          <w:color w:val="000000" w:themeColor="text1"/>
        </w:rPr>
        <w:t>Важнейшую роль в раскрытии женских образов повести играет речь: автор искусно выделяет индивидуальный речевой портрет каждой героини, встраивая в её реплики характерные слова, стилистические обороты, динамику интонации. Наиболее выразительный пример - Женя Комелькова. Её речь полна уменьшительно-ласкательных форм: «винтовочка», «ясненько», «четверчаток», что отражает скрытое стремление сохранять доминанту женственности в обстановке, где ей самой быть практически невозможно. Юмор и ирония становятся для Жени естественной формой психологической защиты, попыткой отгородиться от ужаса войны, не растерять самого себя в условиях необратимого кошмара [3, c. 156].</w:t>
      </w:r>
    </w:p>
    <w:p w14:paraId="1503A683" w14:textId="77777777" w:rsidR="008D52B7" w:rsidRPr="00ED3E28" w:rsidRDefault="008D52B7" w:rsidP="00DA1CBC">
      <w:pPr>
        <w:pStyle w:val="af1"/>
        <w:spacing w:line="360" w:lineRule="auto"/>
        <w:ind w:firstLine="709"/>
        <w:jc w:val="both"/>
        <w:rPr>
          <w:color w:val="000000" w:themeColor="text1"/>
        </w:rPr>
      </w:pPr>
      <w:r w:rsidRPr="00ED3E28">
        <w:rPr>
          <w:color w:val="000000" w:themeColor="text1"/>
        </w:rPr>
        <w:t xml:space="preserve">Напротив, речь Риты Осяниной отмечена строгостью и лаконизмом, она часто говорит коротко, без лишних эмоциональных всплесков. Это проявление самоконтроля, </w:t>
      </w:r>
      <w:r w:rsidRPr="00ED3E28">
        <w:rPr>
          <w:color w:val="000000" w:themeColor="text1"/>
        </w:rPr>
        <w:lastRenderedPageBreak/>
        <w:t>строгости к себе и окружающим - черта, сформированная и довоенной трагедией, и личной ответственностью: за себя, за товарищей, за сына. Сдержанная, порой сухая, по сути, интонация фраз раскрывает тот запас внутренней твёрдости, который позволяет Рите стать настоящим лидером среди девушек, и в то же время не потерять человечности — она единственная, кто не дает себе упасть духом ни на минуту, поддерживает других и заботится обо всех незримо, не напоказ [4, c. 67].</w:t>
      </w:r>
    </w:p>
    <w:p w14:paraId="4817A9F5" w14:textId="77777777" w:rsidR="008D52B7" w:rsidRPr="00ED3E28" w:rsidRDefault="008D52B7" w:rsidP="00DA1CBC">
      <w:pPr>
        <w:pStyle w:val="af1"/>
        <w:spacing w:line="360" w:lineRule="auto"/>
        <w:ind w:firstLine="709"/>
        <w:jc w:val="both"/>
        <w:rPr>
          <w:color w:val="000000" w:themeColor="text1"/>
        </w:rPr>
      </w:pPr>
      <w:r w:rsidRPr="00ED3E28">
        <w:rPr>
          <w:color w:val="000000" w:themeColor="text1"/>
        </w:rPr>
        <w:t>Соня Гурвич, напротив, говорит меньше всех: она начитанна, тонка, хрупка, и её речь отмечена культурной интеллигентностью, любовью к поэзии. Но именно молчание, скромность, умение внимательно слушать и принимать решения без суеты становятся её отличительной чертой. Перед смертью она успевает вскрикнуть - последнее проявление внутреннего героизма, когда девушка ставит жизнь товарищей выше собственной. Это в высшей степени гуманистический акт, ведь она, как типичная «женщина-медсестра», до конца заботится о других, в буквальном и в этическом смысле жертвуя собой.</w:t>
      </w:r>
    </w:p>
    <w:p w14:paraId="4EE008F3" w14:textId="77777777" w:rsidR="008D52B7" w:rsidRPr="00ED3E28" w:rsidRDefault="008D52B7" w:rsidP="00DA1CBC">
      <w:pPr>
        <w:pStyle w:val="af1"/>
        <w:spacing w:line="360" w:lineRule="auto"/>
        <w:ind w:firstLine="709"/>
        <w:jc w:val="both"/>
        <w:rPr>
          <w:color w:val="000000" w:themeColor="text1"/>
        </w:rPr>
      </w:pPr>
      <w:r w:rsidRPr="00ED3E28">
        <w:rPr>
          <w:color w:val="000000" w:themeColor="text1"/>
        </w:rPr>
        <w:t>Авторская оценка, комментарии Васильева к поступкам героинь - ещё один важнейший способ характеристики. Описывая последний бой, Смерть Лизы Бричкиной, жест жестокой, но важной жертвы: она гибнет не ради бессмысленного подвига, а ради спасения товарищей. Автор прямо указывает на то, что именно Лиза, обладавшая огромным физическим и психологическим потенциалом, могла бы проявить себя ещё не раз, если бы не трагическая случайность. Смерть её воспринимается как равноценная героической - это подчеркивает, что война требует от женщин такой же силы духа и пусть в иной - даже не военной - функции: быть опорой, быть медицинской сестрой, быть ангелом-хранителем в аду войны.</w:t>
      </w:r>
    </w:p>
    <w:p w14:paraId="03C4302B" w14:textId="77777777" w:rsidR="008D52B7" w:rsidRPr="00ED3E28" w:rsidRDefault="008D52B7" w:rsidP="00DA1CBC">
      <w:pPr>
        <w:pStyle w:val="af1"/>
        <w:spacing w:line="360" w:lineRule="auto"/>
        <w:ind w:firstLine="709"/>
        <w:jc w:val="both"/>
        <w:rPr>
          <w:color w:val="000000" w:themeColor="text1"/>
        </w:rPr>
      </w:pPr>
      <w:r w:rsidRPr="00ED3E28">
        <w:rPr>
          <w:color w:val="000000" w:themeColor="text1"/>
        </w:rPr>
        <w:t>Если речь рисует психологический портрет, то поступки героинь Васильева становятся реальным воплощением их внутренней сущности. Все героини - Рита Осянина, Женя Комелькова, Соня Гурвич, Лиза Бричкина, Галя Четвертак - демонстрируют в экстремальных условиях не только мужество, но и типично “женские”, по Васильеву, черты: заботливость, сострадание, готовность пожертвовать собой ради других.</w:t>
      </w:r>
    </w:p>
    <w:p w14:paraId="18788597" w14:textId="77777777" w:rsidR="008D52B7" w:rsidRPr="00ED3E28" w:rsidRDefault="008D52B7" w:rsidP="00DA1CBC">
      <w:pPr>
        <w:pStyle w:val="af1"/>
        <w:spacing w:line="360" w:lineRule="auto"/>
        <w:ind w:firstLine="709"/>
        <w:jc w:val="both"/>
        <w:rPr>
          <w:color w:val="000000" w:themeColor="text1"/>
        </w:rPr>
      </w:pPr>
      <w:r w:rsidRPr="00ED3E28">
        <w:rPr>
          <w:color w:val="000000" w:themeColor="text1"/>
        </w:rPr>
        <w:t xml:space="preserve">Поступки Риты Осяниной - это всегда поступки взрослого, решительного человека, осознающего свою миссию. После гибели мужа Рита сознательно выбирает войну как способ борьбы с врагом, не прячется в тылу и не просит для себя облегчённых условий. Именно она на первых страницах произведения предстает как старшая, предельно строгая и в то же время чуткая к слабым: её забота о подружках, а главное - о сыне, сквозит в каждом поступке. Даже уход на войну не отменяет её материнской функции; она постоянно думает о ребёнке, перед смертью просит Васкова позаботиться о сыне, и это её последнее желание показывает подлинную суть героизма - человеческую, не военную, а материнскую </w:t>
      </w:r>
      <w:r w:rsidRPr="00ED3E28">
        <w:rPr>
          <w:color w:val="000000" w:themeColor="text1"/>
        </w:rPr>
        <w:lastRenderedPageBreak/>
        <w:t>самоотдачу [5, c. 34].</w:t>
      </w:r>
    </w:p>
    <w:p w14:paraId="62A9AC86" w14:textId="77777777" w:rsidR="008D52B7" w:rsidRPr="00ED3E28" w:rsidRDefault="008D52B7" w:rsidP="00DA1CBC">
      <w:pPr>
        <w:pStyle w:val="af1"/>
        <w:spacing w:line="360" w:lineRule="auto"/>
        <w:ind w:firstLine="709"/>
        <w:jc w:val="both"/>
        <w:rPr>
          <w:color w:val="000000" w:themeColor="text1"/>
        </w:rPr>
      </w:pPr>
      <w:r w:rsidRPr="00ED3E28">
        <w:rPr>
          <w:color w:val="000000" w:themeColor="text1"/>
        </w:rPr>
        <w:t>Поступок Жени Комельковой, вышедшей навстречу врагу, чтобы выиграть время для товарищей, также носит жертвенный, глубоко альтруистический характер. Это формально не медицинская помощь, но по своей природе - истинно сестринская забота: поставить других выше себя, вернуть шанс на жизнь даже если самому этот шанс теряешь. Женя, веселая, жизнерадостная, находит в себе неподдельное мужество, чтобы сыграть свою трагическую роль вот этим актом высшей жертвенности. Именно тут соединяются черты воина и медсестры - оберегающей, спасающей, неустанной в заботе о других.</w:t>
      </w:r>
    </w:p>
    <w:p w14:paraId="224C7323" w14:textId="77777777" w:rsidR="008D52B7" w:rsidRPr="00ED3E28" w:rsidRDefault="008D52B7" w:rsidP="00DA1CBC">
      <w:pPr>
        <w:pStyle w:val="af1"/>
        <w:spacing w:line="360" w:lineRule="auto"/>
        <w:ind w:firstLine="709"/>
        <w:jc w:val="both"/>
        <w:rPr>
          <w:color w:val="000000" w:themeColor="text1"/>
        </w:rPr>
      </w:pPr>
      <w:r w:rsidRPr="00ED3E28">
        <w:rPr>
          <w:color w:val="000000" w:themeColor="text1"/>
        </w:rPr>
        <w:t>Галя Четвертак - антипод «боевых» девушек. Её гибель воспринимается читателем иначе: ни физические данные, ни внутренние качества не позволяют ей проявить себя иначе как жертва обстоятельств. Галя погибает глупо, бессмысленно, - её смерть подчеркивает мысль, что война не выравнивает всех перед лицом подвига, а выявляет подлинную сущность человека. Это тоже форма авторской жесткости, но вместе с тем и сострадания: Васильев не осуждает Галя, он лишь фиксирует её несостоявшийся потенциал.</w:t>
      </w:r>
    </w:p>
    <w:p w14:paraId="69E9D31D" w14:textId="77777777" w:rsidR="008D52B7" w:rsidRPr="00ED3E28" w:rsidRDefault="008D52B7" w:rsidP="00DA1CBC">
      <w:pPr>
        <w:pStyle w:val="af1"/>
        <w:spacing w:line="360" w:lineRule="auto"/>
        <w:ind w:firstLine="709"/>
        <w:jc w:val="both"/>
        <w:rPr>
          <w:color w:val="000000" w:themeColor="text1"/>
        </w:rPr>
      </w:pPr>
      <w:r w:rsidRPr="00ED3E28">
        <w:rPr>
          <w:color w:val="000000" w:themeColor="text1"/>
        </w:rPr>
        <w:t>Предыстории, биографические сведения о героинях рассыпаны по всему тексту повести, но особенно концентрируются в кульминационном фазисе - перед непосредственной гибелью девушек. Такой композиционный приём позволяет автору обогатить последние часы жизни героини глубоко личностными, человеческими чертами: утрата Бричкиной, гибель Сони Гурвич или Жени Комельковой воспринимается читателем с особой болью потому, что за внешними обстоятельствами уже проступает судьба, уникальный жизненный путь, неповторимая личность [6, c. 87].</w:t>
      </w:r>
    </w:p>
    <w:p w14:paraId="4A54F1BA" w14:textId="77777777" w:rsidR="008D52B7" w:rsidRPr="00ED3E28" w:rsidRDefault="008D52B7" w:rsidP="00DA1CBC">
      <w:pPr>
        <w:pStyle w:val="af1"/>
        <w:spacing w:line="360" w:lineRule="auto"/>
        <w:ind w:firstLine="709"/>
        <w:jc w:val="both"/>
        <w:rPr>
          <w:color w:val="000000" w:themeColor="text1"/>
        </w:rPr>
      </w:pPr>
      <w:r w:rsidRPr="00ED3E28">
        <w:rPr>
          <w:color w:val="000000" w:themeColor="text1"/>
        </w:rPr>
        <w:t>Рита Осянина - дочь и жена погибших воинов, вдова; её внутренний мир формируется не только под влиянием личной трагедии, но и национального горя, которое она проживает в себе как святая скорбь. Женя Комелькова - дочь военного, у неё на глазах расстреляли семью. Биографии героинь объединяет один мотив: потеря, боль, обязанность отомстить и справедливость. Они обе идут на войну не только ради страны, но и ради своих близких — и потому их поступки окрашены стремлением к возмездию, но без ненависти к человеку как таковому. Это, по сути, контурный портрет женщины-медсестры: деятельное сострадание без жестокости к человеческой природе противника, но с непримиримостью к самому факту войны.</w:t>
      </w:r>
    </w:p>
    <w:p w14:paraId="37CA3F84" w14:textId="77777777" w:rsidR="008D52B7" w:rsidRPr="00ED3E28" w:rsidRDefault="008D52B7" w:rsidP="00DA1CBC">
      <w:pPr>
        <w:pStyle w:val="af1"/>
        <w:tabs>
          <w:tab w:val="left" w:pos="567"/>
        </w:tabs>
        <w:spacing w:line="360" w:lineRule="auto"/>
        <w:ind w:firstLine="709"/>
        <w:jc w:val="both"/>
        <w:rPr>
          <w:color w:val="000000" w:themeColor="text1"/>
        </w:rPr>
      </w:pPr>
      <w:r w:rsidRPr="00ED3E28">
        <w:rPr>
          <w:color w:val="000000" w:themeColor="text1"/>
        </w:rPr>
        <w:t xml:space="preserve">Соня Гурвич - противоположность по своей тихости, интеллигентности. Эта девушка-интеллектуалка, ценящая театр, литературу, - из другой среды, никогда не готовилась к бою, к военному быту. Однако внутренний стержень не позволяет ей дрогнуть в минуту смертельной опасности: она совершает поступок, которым возносится в ряд подлинных героических натур. </w:t>
      </w:r>
    </w:p>
    <w:p w14:paraId="64F387B6" w14:textId="77777777" w:rsidR="008D52B7" w:rsidRPr="00ED3E28" w:rsidRDefault="008D52B7" w:rsidP="00DA1CBC">
      <w:pPr>
        <w:pStyle w:val="af1"/>
        <w:spacing w:line="360" w:lineRule="auto"/>
        <w:ind w:firstLine="709"/>
        <w:jc w:val="both"/>
        <w:rPr>
          <w:color w:val="000000" w:themeColor="text1"/>
        </w:rPr>
      </w:pPr>
      <w:r w:rsidRPr="00ED3E28">
        <w:rPr>
          <w:color w:val="000000" w:themeColor="text1"/>
        </w:rPr>
        <w:lastRenderedPageBreak/>
        <w:t>Портреты девушек в повести даются кратко, точечно - ни в одном случае перечень внешних черт не перерастает в избыточное описание. К примеру, Женя характеризуется так: «красивая, белоголовая, рыжая, с детскими глазами, круглыми, как блюдца…». Эти детали показывает не столько физиогномику, сколько внутренний свет и открытость. Красота Жени отмечается другими девушками, но не становится главным достоинством.</w:t>
      </w:r>
    </w:p>
    <w:p w14:paraId="6DAA4C5F" w14:textId="77777777" w:rsidR="008D52B7" w:rsidRPr="00ED3E28" w:rsidRDefault="008D52B7" w:rsidP="00DA1CBC">
      <w:pPr>
        <w:pStyle w:val="af1"/>
        <w:spacing w:line="360" w:lineRule="auto"/>
        <w:ind w:firstLine="709"/>
        <w:jc w:val="both"/>
        <w:rPr>
          <w:color w:val="000000" w:themeColor="text1"/>
        </w:rPr>
      </w:pPr>
      <w:r w:rsidRPr="00ED3E28">
        <w:rPr>
          <w:color w:val="000000" w:themeColor="text1"/>
        </w:rPr>
        <w:t>Лиза Бричкина, напротив, описана как «коренастая, плотная», «здоровая, хоть паши на ней», что выделяет её как прирожденную женщину-труженицу, земледельческую натуру, отличающуюся работоспособностью и добрым сердцем типично русская крестьянка, которой, как и медсестре, под силу заботиться о людях, растить, лечить, поддерживать в беде. Галя Четвертак худая, востроносая, практически неженственная внешне; её портрет подчеркивает физическую и ментальную подростковость [7, c. 187].</w:t>
      </w:r>
    </w:p>
    <w:p w14:paraId="3940D0FF" w14:textId="77777777" w:rsidR="008D52B7" w:rsidRPr="00ED3E28" w:rsidRDefault="008D52B7" w:rsidP="00DA1CBC">
      <w:pPr>
        <w:pStyle w:val="af1"/>
        <w:spacing w:line="360" w:lineRule="auto"/>
        <w:ind w:firstLine="709"/>
        <w:jc w:val="both"/>
        <w:rPr>
          <w:color w:val="000000" w:themeColor="text1"/>
        </w:rPr>
      </w:pPr>
      <w:r w:rsidRPr="00ED3E28">
        <w:rPr>
          <w:color w:val="000000" w:themeColor="text1"/>
        </w:rPr>
        <w:t>Пейзаж, интерьер, художественная деталь в повести выходят на второй план, становясь и фоном, и усиливающим средством для выражения настроения, но ни разу не определяя личность героини. Васильев полагается только на динамику события, речь, поступки, внутренний мир - так как именно они определяют истинный, драматически насыщенный и социально значимый облик женщины на войне.</w:t>
      </w:r>
    </w:p>
    <w:p w14:paraId="069EA37A" w14:textId="77777777" w:rsidR="008D52B7" w:rsidRPr="00ED3E28" w:rsidRDefault="008D52B7" w:rsidP="00DA1CBC">
      <w:pPr>
        <w:pStyle w:val="af1"/>
        <w:spacing w:line="360" w:lineRule="auto"/>
        <w:ind w:firstLine="709"/>
        <w:jc w:val="both"/>
        <w:rPr>
          <w:color w:val="000000" w:themeColor="text1"/>
        </w:rPr>
      </w:pPr>
      <w:r w:rsidRPr="00ED3E28">
        <w:rPr>
          <w:color w:val="000000" w:themeColor="text1"/>
        </w:rPr>
        <w:t>Таким образом, анализ системы художественных характеристик в повести Бориса Васильева «А зори здесь тихие…» позволяет сделать ряд обобщённых выводов. Во-первых, само построение женских образов в произведении принципиально отличается от классических военных текстов: автор сознательно минимизирует портретные, пейзажные, интерьерные детали в пользу активной речевой окраски, динамичной структуры поступков и собственного авторского комментария как главного «ключа» к восприятию личности.</w:t>
      </w:r>
    </w:p>
    <w:p w14:paraId="0EF234D3" w14:textId="77777777" w:rsidR="008D52B7" w:rsidRPr="00ED3E28" w:rsidRDefault="008D52B7" w:rsidP="00DA1CBC">
      <w:pPr>
        <w:pStyle w:val="af1"/>
        <w:spacing w:line="360" w:lineRule="auto"/>
        <w:ind w:firstLine="709"/>
        <w:jc w:val="both"/>
        <w:rPr>
          <w:color w:val="000000" w:themeColor="text1"/>
        </w:rPr>
      </w:pPr>
      <w:r w:rsidRPr="00ED3E28">
        <w:rPr>
          <w:color w:val="000000" w:themeColor="text1"/>
        </w:rPr>
        <w:t>Во-вторых, Васильев разрушает привычную оппозицию «женское = тыл, мягкость; мужское = фронт, оружие»: героини его повести демонстрируют уникальное сочетание сугубо воинских и чисто женских, «медсестринских» качеств. Забота, сострадание, альтруизм, вера в человека, готовность к жертве ради других - все эти черты свойственны героям-мужчинам в традиционном повествовании о войне, но в повести Васильева именно женщина становится главным носителем нравственного начала, символом спасения, поддержания жизни.</w:t>
      </w:r>
    </w:p>
    <w:p w14:paraId="7CE12A49" w14:textId="77777777" w:rsidR="008D52B7" w:rsidRPr="00ED3E28" w:rsidRDefault="008D52B7" w:rsidP="00DA1CBC">
      <w:pPr>
        <w:pStyle w:val="af1"/>
        <w:spacing w:line="360" w:lineRule="auto"/>
        <w:ind w:firstLine="709"/>
        <w:jc w:val="both"/>
        <w:rPr>
          <w:color w:val="000000" w:themeColor="text1"/>
        </w:rPr>
      </w:pPr>
      <w:r w:rsidRPr="00ED3E28">
        <w:rPr>
          <w:color w:val="000000" w:themeColor="text1"/>
        </w:rPr>
        <w:t xml:space="preserve">Особо выделяется образ Риты Осяниной: она мать, потерявшая мужа и несущая на себе огромный груз ответственности, но и та, кто до последнего вздоха думает не о себе, а о других, просит позаботиться о сыне, не хочет быть обузой, а потому добровольно уходит из жизни, проявляя высочайшее самообладание и готовность к жертве. Женя Комелькова - олицетворение той внутренней светлоты, которая, как ни парадоксально, делает женщину-медсестру первоосновой человеческой жизни даже на войне. Соня Гурвич - пример </w:t>
      </w:r>
      <w:r w:rsidRPr="00ED3E28">
        <w:rPr>
          <w:color w:val="000000" w:themeColor="text1"/>
        </w:rPr>
        <w:lastRenderedPageBreak/>
        <w:t>интеллигентной, хрупкой девушки, которая своей гибелью доказывает, что никакая жестокость войны не способна победить красоту женской души, её интуитивный гуманизм и стремление к нравственному акту жертвенности.</w:t>
      </w:r>
    </w:p>
    <w:p w14:paraId="65203617" w14:textId="77777777" w:rsidR="008D52B7" w:rsidRPr="00ED3E28" w:rsidRDefault="008D52B7" w:rsidP="00DA1CBC">
      <w:pPr>
        <w:pStyle w:val="af1"/>
        <w:spacing w:line="360" w:lineRule="auto"/>
        <w:ind w:firstLine="709"/>
        <w:jc w:val="both"/>
        <w:rPr>
          <w:color w:val="000000" w:themeColor="text1"/>
        </w:rPr>
      </w:pPr>
      <w:r w:rsidRPr="00ED3E28">
        <w:rPr>
          <w:color w:val="000000" w:themeColor="text1"/>
        </w:rPr>
        <w:t>И, наконец, в целом система образов повести приобретает значение гуманистического манифеста: против варварства войны, против мнимого «равенства» смерти, за право на жизнь, сострадание, память. Женщина-медсестра в трактовке Васильева - это душа, символ всей войны и всей человеческой цивилизации, в которой всегда есть место добру, заботе, жертвенному служению и любви. Тихие зори, оставшиеся без них, навсегда стали в русской литературе знаком вечной памяти о тех, кто отдал самое дорогое ради мира на земле.</w:t>
      </w:r>
    </w:p>
    <w:p w14:paraId="1FC80F10" w14:textId="77777777" w:rsidR="008D52B7" w:rsidRPr="00ED3E28" w:rsidRDefault="008D52B7" w:rsidP="0068532D">
      <w:pPr>
        <w:pStyle w:val="af1"/>
        <w:spacing w:line="276" w:lineRule="auto"/>
        <w:ind w:firstLine="709"/>
        <w:jc w:val="center"/>
        <w:rPr>
          <w:color w:val="000000" w:themeColor="text1"/>
        </w:rPr>
      </w:pPr>
      <w:r w:rsidRPr="00ED3E28">
        <w:rPr>
          <w:b/>
          <w:bCs/>
          <w:color w:val="000000" w:themeColor="text1"/>
        </w:rPr>
        <w:t>Список литературы</w:t>
      </w:r>
    </w:p>
    <w:p w14:paraId="58F69235" w14:textId="77777777" w:rsidR="008D52B7" w:rsidRPr="00ED3E28" w:rsidRDefault="008D52B7" w:rsidP="0068532D">
      <w:pPr>
        <w:pStyle w:val="af1"/>
        <w:spacing w:line="276" w:lineRule="auto"/>
        <w:ind w:firstLine="709"/>
        <w:jc w:val="both"/>
        <w:rPr>
          <w:color w:val="000000" w:themeColor="text1"/>
        </w:rPr>
      </w:pPr>
      <w:r w:rsidRPr="00ED3E28">
        <w:rPr>
          <w:color w:val="000000" w:themeColor="text1"/>
        </w:rPr>
        <w:t>1. Бочаров, А. Г. Человек и война: Идеи социалистического гуманизма в послевоенной прозе о войне / А. Г. Бочаров. – Москва: Советский писатель, 1978. – 323 с.</w:t>
      </w:r>
    </w:p>
    <w:p w14:paraId="0653DA57" w14:textId="77777777" w:rsidR="008D52B7" w:rsidRPr="00ED3E28" w:rsidRDefault="008D52B7" w:rsidP="0068532D">
      <w:pPr>
        <w:pStyle w:val="af1"/>
        <w:spacing w:line="276" w:lineRule="auto"/>
        <w:ind w:firstLine="709"/>
        <w:jc w:val="both"/>
        <w:rPr>
          <w:color w:val="000000" w:themeColor="text1"/>
        </w:rPr>
      </w:pPr>
      <w:r w:rsidRPr="00ED3E28">
        <w:rPr>
          <w:color w:val="000000" w:themeColor="text1"/>
        </w:rPr>
        <w:t>2. Васильев, Б. Боевое содружество / Б. Васильев, А. Н. Лазукин. – Москва : ДОСААФ, 1981. – 281 с.</w:t>
      </w:r>
    </w:p>
    <w:p w14:paraId="59EC0256" w14:textId="77777777" w:rsidR="008D52B7" w:rsidRPr="00ED3E28" w:rsidRDefault="008D52B7" w:rsidP="0068532D">
      <w:pPr>
        <w:pStyle w:val="af1"/>
        <w:spacing w:line="276" w:lineRule="auto"/>
        <w:ind w:firstLine="709"/>
        <w:jc w:val="both"/>
        <w:rPr>
          <w:color w:val="000000" w:themeColor="text1"/>
        </w:rPr>
      </w:pPr>
      <w:r w:rsidRPr="00ED3E28">
        <w:rPr>
          <w:color w:val="000000" w:themeColor="text1"/>
        </w:rPr>
        <w:t>3. Васильев, Б. Избранное: В 2 т. / Б. Васильев. – Москва: Художественная литература, 1988. – 402 с.</w:t>
      </w:r>
    </w:p>
    <w:p w14:paraId="4E228910" w14:textId="77777777" w:rsidR="008D52B7" w:rsidRPr="00ED3E28" w:rsidRDefault="008D52B7" w:rsidP="0068532D">
      <w:pPr>
        <w:pStyle w:val="af1"/>
        <w:spacing w:line="276" w:lineRule="auto"/>
        <w:ind w:firstLine="709"/>
        <w:jc w:val="both"/>
        <w:rPr>
          <w:color w:val="000000" w:themeColor="text1"/>
        </w:rPr>
      </w:pPr>
      <w:r w:rsidRPr="00ED3E28">
        <w:rPr>
          <w:color w:val="000000" w:themeColor="text1"/>
        </w:rPr>
        <w:t>4. Васильев, Б. А зори здесь тихие…; Не стреляйте в белых лебедей; В списках не значился / Б. Васильев. – Москва: Правда, 1978. – 326 с.</w:t>
      </w:r>
    </w:p>
    <w:p w14:paraId="1DF11344" w14:textId="77777777" w:rsidR="008D52B7" w:rsidRPr="00ED3E28" w:rsidRDefault="008D52B7" w:rsidP="0068532D">
      <w:pPr>
        <w:pStyle w:val="af1"/>
        <w:spacing w:line="276" w:lineRule="auto"/>
        <w:ind w:firstLine="709"/>
        <w:jc w:val="both"/>
        <w:rPr>
          <w:color w:val="000000" w:themeColor="text1"/>
        </w:rPr>
      </w:pPr>
      <w:r w:rsidRPr="00ED3E28">
        <w:rPr>
          <w:color w:val="000000" w:themeColor="text1"/>
        </w:rPr>
        <w:t xml:space="preserve">5. Современная русская советская литература. В 2 ч.Ч.1.Литературный процесс 50-80-х годов. Под ред. А.Г. Бочарова, Г.А. Белой. – М.: Просвещение,1987.-256 с. </w:t>
      </w:r>
    </w:p>
    <w:p w14:paraId="447CD31F" w14:textId="77777777" w:rsidR="008D52B7" w:rsidRPr="00ED3E28" w:rsidRDefault="008D52B7" w:rsidP="0068532D">
      <w:pPr>
        <w:pStyle w:val="af1"/>
        <w:spacing w:line="276" w:lineRule="auto"/>
        <w:ind w:firstLine="709"/>
        <w:jc w:val="both"/>
        <w:rPr>
          <w:color w:val="000000" w:themeColor="text1"/>
        </w:rPr>
      </w:pPr>
      <w:r w:rsidRPr="00ED3E28">
        <w:rPr>
          <w:color w:val="000000" w:themeColor="text1"/>
        </w:rPr>
        <w:t xml:space="preserve">6. Русская советская литература 50-70-х годов./Под ред. В.А. Ковалева.–М.: Просвещение, 1981.- 402 с. </w:t>
      </w:r>
    </w:p>
    <w:p w14:paraId="03BC27AE" w14:textId="77777777" w:rsidR="008D52B7" w:rsidRPr="00ED3E28" w:rsidRDefault="008D52B7" w:rsidP="0068532D">
      <w:pPr>
        <w:pStyle w:val="af1"/>
        <w:spacing w:line="276" w:lineRule="auto"/>
        <w:ind w:firstLine="709"/>
        <w:jc w:val="both"/>
        <w:rPr>
          <w:color w:val="000000" w:themeColor="text1"/>
        </w:rPr>
      </w:pPr>
      <w:r w:rsidRPr="00ED3E28">
        <w:rPr>
          <w:color w:val="000000" w:themeColor="text1"/>
        </w:rPr>
        <w:t>7. Метченко, А. И. Современная советская литература. 70-е годы (Актуальные проблемы) / А. И. Метченко, Б. С. Бутров, А. П. Герасименко, В. А. Зайцев. – Москва : Издательство Московского университета, 1983. – 204 с.</w:t>
      </w:r>
    </w:p>
    <w:bookmarkEnd w:id="7"/>
    <w:p w14:paraId="644AE266" w14:textId="77777777" w:rsidR="008D52B7" w:rsidRPr="00ED3E28" w:rsidRDefault="008D52B7" w:rsidP="00DA1CBC">
      <w:pPr>
        <w:pStyle w:val="af1"/>
        <w:spacing w:line="360" w:lineRule="auto"/>
        <w:ind w:firstLine="709"/>
        <w:jc w:val="both"/>
        <w:rPr>
          <w:color w:val="000000" w:themeColor="text1"/>
        </w:rPr>
      </w:pPr>
      <w:r w:rsidRPr="00ED3E28">
        <w:rPr>
          <w:color w:val="000000" w:themeColor="text1"/>
        </w:rPr>
        <w:t> </w:t>
      </w:r>
    </w:p>
    <w:p w14:paraId="27DC58FE" w14:textId="77777777" w:rsidR="008D52B7" w:rsidRPr="00ED3E28" w:rsidRDefault="008D52B7" w:rsidP="00DA1CBC">
      <w:pPr>
        <w:spacing w:line="360" w:lineRule="auto"/>
        <w:ind w:firstLine="709"/>
        <w:rPr>
          <w:color w:val="000000" w:themeColor="text1"/>
          <w:sz w:val="24"/>
          <w:szCs w:val="24"/>
        </w:rPr>
      </w:pPr>
    </w:p>
    <w:p w14:paraId="11C1F047" w14:textId="146DA975" w:rsidR="008D52B7" w:rsidRPr="00ED3E28" w:rsidRDefault="008D52B7"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55B9DE53" w14:textId="77777777" w:rsidR="0097617A" w:rsidRPr="00ED3E28" w:rsidRDefault="0097617A" w:rsidP="00DA1CBC">
      <w:pPr>
        <w:spacing w:line="360" w:lineRule="auto"/>
        <w:ind w:firstLine="709"/>
        <w:jc w:val="center"/>
        <w:rPr>
          <w:b/>
          <w:bCs/>
          <w:color w:val="000000" w:themeColor="text1"/>
          <w:sz w:val="24"/>
          <w:szCs w:val="24"/>
        </w:rPr>
      </w:pPr>
      <w:r w:rsidRPr="00ED3E28">
        <w:rPr>
          <w:b/>
          <w:bCs/>
          <w:color w:val="000000" w:themeColor="text1"/>
          <w:sz w:val="24"/>
          <w:szCs w:val="24"/>
        </w:rPr>
        <w:lastRenderedPageBreak/>
        <w:t>ПАТРИОТИЗМ И ОБРАЗ РОДИНЫ</w:t>
      </w:r>
    </w:p>
    <w:p w14:paraId="5692F84F" w14:textId="77777777" w:rsidR="0097617A" w:rsidRPr="00ED3E28" w:rsidRDefault="0097617A" w:rsidP="00DA1CBC">
      <w:pPr>
        <w:spacing w:line="360" w:lineRule="auto"/>
        <w:ind w:firstLine="709"/>
        <w:jc w:val="center"/>
        <w:rPr>
          <w:b/>
          <w:bCs/>
          <w:color w:val="000000" w:themeColor="text1"/>
          <w:sz w:val="24"/>
          <w:szCs w:val="24"/>
        </w:rPr>
      </w:pPr>
      <w:r w:rsidRPr="00ED3E28">
        <w:rPr>
          <w:b/>
          <w:bCs/>
          <w:color w:val="000000" w:themeColor="text1"/>
          <w:sz w:val="24"/>
          <w:szCs w:val="24"/>
        </w:rPr>
        <w:t xml:space="preserve"> В ТВОРЧЕСТВЕ КОНСТАНТИНА СИМОНОВА </w:t>
      </w:r>
    </w:p>
    <w:p w14:paraId="5F4CC697" w14:textId="77777777" w:rsidR="0097617A" w:rsidRPr="00ED3E28" w:rsidRDefault="0097617A" w:rsidP="00881A61">
      <w:pPr>
        <w:spacing w:line="360" w:lineRule="auto"/>
        <w:ind w:firstLine="709"/>
        <w:jc w:val="right"/>
        <w:rPr>
          <w:b/>
          <w:bCs/>
          <w:color w:val="000000" w:themeColor="text1"/>
          <w:sz w:val="24"/>
          <w:szCs w:val="24"/>
        </w:rPr>
      </w:pPr>
    </w:p>
    <w:p w14:paraId="1F6B6B2B" w14:textId="77777777" w:rsidR="0097617A" w:rsidRPr="00ED3E28" w:rsidRDefault="0097617A" w:rsidP="0068532D">
      <w:pPr>
        <w:spacing w:line="276" w:lineRule="auto"/>
        <w:ind w:firstLine="709"/>
        <w:jc w:val="right"/>
        <w:rPr>
          <w:i/>
          <w:iCs/>
          <w:color w:val="000000" w:themeColor="text1"/>
          <w:sz w:val="24"/>
          <w:szCs w:val="24"/>
        </w:rPr>
      </w:pPr>
      <w:r w:rsidRPr="00ED3E28">
        <w:rPr>
          <w:i/>
          <w:iCs/>
          <w:color w:val="000000" w:themeColor="text1"/>
          <w:sz w:val="24"/>
          <w:szCs w:val="24"/>
        </w:rPr>
        <w:t>Иваненко Илья Дмитриевич</w:t>
      </w:r>
    </w:p>
    <w:p w14:paraId="76FB2211" w14:textId="77777777" w:rsidR="0097617A" w:rsidRPr="00ED3E28" w:rsidRDefault="0097617A" w:rsidP="0068532D">
      <w:pPr>
        <w:tabs>
          <w:tab w:val="center" w:pos="4961"/>
        </w:tabs>
        <w:spacing w:line="276" w:lineRule="auto"/>
        <w:ind w:firstLine="709"/>
        <w:jc w:val="right"/>
        <w:rPr>
          <w:i/>
          <w:iCs/>
          <w:color w:val="000000" w:themeColor="text1"/>
          <w:sz w:val="24"/>
          <w:szCs w:val="24"/>
        </w:rPr>
      </w:pPr>
      <w:r w:rsidRPr="00ED3E28">
        <w:rPr>
          <w:i/>
          <w:iCs/>
          <w:color w:val="000000" w:themeColor="text1"/>
          <w:sz w:val="24"/>
          <w:szCs w:val="24"/>
        </w:rPr>
        <w:tab/>
        <w:t>1 курса специальности</w:t>
      </w:r>
    </w:p>
    <w:p w14:paraId="1B56D107" w14:textId="77777777" w:rsidR="0097617A" w:rsidRPr="00ED3E28" w:rsidRDefault="0097617A" w:rsidP="0068532D">
      <w:pPr>
        <w:spacing w:line="276" w:lineRule="auto"/>
        <w:ind w:firstLine="709"/>
        <w:jc w:val="right"/>
        <w:rPr>
          <w:i/>
          <w:iCs/>
          <w:color w:val="000000" w:themeColor="text1"/>
          <w:sz w:val="24"/>
          <w:szCs w:val="24"/>
        </w:rPr>
      </w:pPr>
      <w:r w:rsidRPr="00ED3E28">
        <w:rPr>
          <w:i/>
          <w:iCs/>
          <w:color w:val="000000" w:themeColor="text1"/>
          <w:sz w:val="24"/>
          <w:szCs w:val="24"/>
        </w:rPr>
        <w:t xml:space="preserve">40.05.01 Правовое обеспечение </w:t>
      </w:r>
    </w:p>
    <w:p w14:paraId="6C9DADEA" w14:textId="77777777" w:rsidR="0097617A" w:rsidRPr="00ED3E28" w:rsidRDefault="0097617A" w:rsidP="0068532D">
      <w:pPr>
        <w:spacing w:line="276" w:lineRule="auto"/>
        <w:ind w:firstLine="709"/>
        <w:jc w:val="right"/>
        <w:rPr>
          <w:i/>
          <w:iCs/>
          <w:color w:val="000000" w:themeColor="text1"/>
          <w:sz w:val="24"/>
          <w:szCs w:val="24"/>
        </w:rPr>
      </w:pPr>
      <w:r w:rsidRPr="00ED3E28">
        <w:rPr>
          <w:i/>
          <w:iCs/>
          <w:color w:val="000000" w:themeColor="text1"/>
          <w:sz w:val="24"/>
          <w:szCs w:val="24"/>
        </w:rPr>
        <w:t>национальной безопасности</w:t>
      </w:r>
    </w:p>
    <w:p w14:paraId="7825E8EF" w14:textId="77777777" w:rsidR="0097617A" w:rsidRPr="00ED3E28" w:rsidRDefault="0097617A" w:rsidP="0068532D">
      <w:pPr>
        <w:pStyle w:val="af1"/>
        <w:spacing w:line="276" w:lineRule="auto"/>
        <w:ind w:firstLine="709"/>
        <w:jc w:val="right"/>
        <w:rPr>
          <w:i/>
          <w:iCs/>
          <w:color w:val="000000" w:themeColor="text1"/>
        </w:rPr>
      </w:pPr>
      <w:r w:rsidRPr="00ED3E28">
        <w:rPr>
          <w:i/>
          <w:iCs/>
          <w:color w:val="000000" w:themeColor="text1"/>
        </w:rPr>
        <w:t>Ростовского института (филиала)</w:t>
      </w:r>
    </w:p>
    <w:p w14:paraId="61660DA3" w14:textId="77777777" w:rsidR="0097617A" w:rsidRPr="00ED3E28" w:rsidRDefault="0097617A" w:rsidP="0068532D">
      <w:pPr>
        <w:pStyle w:val="af1"/>
        <w:spacing w:line="276" w:lineRule="auto"/>
        <w:ind w:firstLine="709"/>
        <w:jc w:val="right"/>
        <w:rPr>
          <w:i/>
          <w:iCs/>
          <w:color w:val="000000" w:themeColor="text1"/>
        </w:rPr>
      </w:pPr>
      <w:r w:rsidRPr="00ED3E28">
        <w:rPr>
          <w:i/>
          <w:iCs/>
          <w:color w:val="000000" w:themeColor="text1"/>
        </w:rPr>
        <w:t>ВГУЮ (РПА Минюста России)</w:t>
      </w:r>
    </w:p>
    <w:p w14:paraId="232606F3" w14:textId="77777777" w:rsidR="0097617A" w:rsidRPr="00ED3E28" w:rsidRDefault="0097617A" w:rsidP="0068532D">
      <w:pPr>
        <w:spacing w:line="276" w:lineRule="auto"/>
        <w:ind w:firstLine="709"/>
        <w:jc w:val="right"/>
        <w:rPr>
          <w:i/>
          <w:iCs/>
          <w:color w:val="000000" w:themeColor="text1"/>
          <w:sz w:val="24"/>
          <w:szCs w:val="24"/>
        </w:rPr>
      </w:pPr>
      <w:r w:rsidRPr="00ED3E28">
        <w:rPr>
          <w:i/>
          <w:iCs/>
          <w:color w:val="000000" w:themeColor="text1"/>
          <w:sz w:val="24"/>
          <w:szCs w:val="24"/>
        </w:rPr>
        <w:t xml:space="preserve">Научный руководитель – </w:t>
      </w:r>
    </w:p>
    <w:p w14:paraId="04E55EDD" w14:textId="77777777" w:rsidR="0097617A" w:rsidRPr="00ED3E28" w:rsidRDefault="0097617A" w:rsidP="0068532D">
      <w:pPr>
        <w:spacing w:line="276" w:lineRule="auto"/>
        <w:ind w:firstLine="709"/>
        <w:jc w:val="right"/>
        <w:rPr>
          <w:i/>
          <w:iCs/>
          <w:color w:val="000000" w:themeColor="text1"/>
          <w:sz w:val="24"/>
          <w:szCs w:val="24"/>
        </w:rPr>
      </w:pPr>
      <w:r w:rsidRPr="00ED3E28">
        <w:rPr>
          <w:i/>
          <w:iCs/>
          <w:color w:val="000000" w:themeColor="text1"/>
          <w:sz w:val="24"/>
          <w:szCs w:val="24"/>
        </w:rPr>
        <w:t>Чурсинова Наталья Александровна</w:t>
      </w:r>
    </w:p>
    <w:p w14:paraId="6E74FBCE" w14:textId="77777777" w:rsidR="0097617A" w:rsidRPr="00ED3E28" w:rsidRDefault="0097617A" w:rsidP="0068532D">
      <w:pPr>
        <w:spacing w:line="276" w:lineRule="auto"/>
        <w:ind w:firstLine="709"/>
        <w:jc w:val="right"/>
        <w:rPr>
          <w:i/>
          <w:iCs/>
          <w:color w:val="000000" w:themeColor="text1"/>
          <w:sz w:val="24"/>
          <w:szCs w:val="24"/>
        </w:rPr>
      </w:pPr>
      <w:r w:rsidRPr="00ED3E28">
        <w:rPr>
          <w:i/>
          <w:iCs/>
          <w:color w:val="000000" w:themeColor="text1"/>
          <w:sz w:val="24"/>
          <w:szCs w:val="24"/>
        </w:rPr>
        <w:t>и.о. зав. кафедрой гуманитарных и</w:t>
      </w:r>
    </w:p>
    <w:p w14:paraId="18ECFE88" w14:textId="77777777" w:rsidR="0097617A" w:rsidRPr="00ED3E28" w:rsidRDefault="0097617A" w:rsidP="0068532D">
      <w:pPr>
        <w:spacing w:line="276" w:lineRule="auto"/>
        <w:ind w:firstLine="709"/>
        <w:jc w:val="right"/>
        <w:rPr>
          <w:i/>
          <w:iCs/>
          <w:color w:val="000000" w:themeColor="text1"/>
          <w:sz w:val="24"/>
          <w:szCs w:val="24"/>
        </w:rPr>
      </w:pPr>
      <w:r w:rsidRPr="00ED3E28">
        <w:rPr>
          <w:i/>
          <w:iCs/>
          <w:color w:val="000000" w:themeColor="text1"/>
          <w:sz w:val="24"/>
          <w:szCs w:val="24"/>
        </w:rPr>
        <w:t xml:space="preserve"> социально-экономических дисциплин,</w:t>
      </w:r>
    </w:p>
    <w:p w14:paraId="56ED6213" w14:textId="77777777" w:rsidR="0097617A" w:rsidRPr="00ED3E28" w:rsidRDefault="0097617A" w:rsidP="0068532D">
      <w:pPr>
        <w:spacing w:line="276" w:lineRule="auto"/>
        <w:ind w:firstLine="709"/>
        <w:jc w:val="right"/>
        <w:rPr>
          <w:i/>
          <w:iCs/>
          <w:color w:val="000000" w:themeColor="text1"/>
          <w:sz w:val="24"/>
          <w:szCs w:val="24"/>
        </w:rPr>
      </w:pPr>
      <w:r w:rsidRPr="00ED3E28">
        <w:rPr>
          <w:i/>
          <w:iCs/>
          <w:color w:val="000000" w:themeColor="text1"/>
          <w:sz w:val="24"/>
          <w:szCs w:val="24"/>
        </w:rPr>
        <w:t>кандидат филологических наук</w:t>
      </w:r>
    </w:p>
    <w:p w14:paraId="6BD8555B" w14:textId="77777777" w:rsidR="0097617A" w:rsidRPr="00ED3E28" w:rsidRDefault="0097617A" w:rsidP="00DA1CBC">
      <w:pPr>
        <w:spacing w:line="360" w:lineRule="auto"/>
        <w:ind w:firstLine="709"/>
        <w:rPr>
          <w:b/>
          <w:bCs/>
          <w:color w:val="000000" w:themeColor="text1"/>
          <w:sz w:val="24"/>
          <w:szCs w:val="24"/>
        </w:rPr>
      </w:pPr>
    </w:p>
    <w:p w14:paraId="654F77D2"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Тема патриотизма и образ Родины занимают центральное место в литературном наследии Константина Симонова – одного из ярчайших представителей советской военной литературы XX века. Его творчество, насыщенное героическими мотивами и обращенное к памяти героического прошлого народа, стало мощным художественным инструментом укрепления духовных ценностей, единства и мужества в суровые годы Великой Отечественной войны. В литературных произведениях Симонова образ Родины предстает как символ духовной силы, памяти и героизма, объединяющий народ в борьбе и в послевоенные годы, что позволяет современному читателю увидеть в военной лирике и прозе не просто документ эпохи, а живую, пульсирующую связь времен.</w:t>
      </w:r>
    </w:p>
    <w:p w14:paraId="34B4A58E"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 xml:space="preserve">Патриотизм – это не просто чувство любви к родной земле, а активное проявление гражданской ответственности, готовность к самопожертвованию ради защиты и будущего Родины. В литературе военного времени патриотизм приобретает особое значение, становясь средством мобилизации духовных сил народа. В произведениях Симонова патриотизм выражается через героические образы, воспоминания о героическом прошлом и надежду на будущее [1, </w:t>
      </w:r>
      <w:r w:rsidRPr="00ED3E28">
        <w:rPr>
          <w:color w:val="000000" w:themeColor="text1"/>
          <w:sz w:val="24"/>
          <w:szCs w:val="24"/>
          <w:lang w:val="en-US"/>
        </w:rPr>
        <w:t>C</w:t>
      </w:r>
      <w:r w:rsidRPr="00ED3E28">
        <w:rPr>
          <w:color w:val="000000" w:themeColor="text1"/>
          <w:sz w:val="24"/>
          <w:szCs w:val="24"/>
        </w:rPr>
        <w:t>. 14].</w:t>
      </w:r>
    </w:p>
    <w:p w14:paraId="11401281"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 xml:space="preserve">Образ Родины у Симонова – это не только географическая территория, но и символ духовных ценностей, памяти, героизма, единства народа. В его работах ярко прослеживается идея, что Родина – это живой организм, сердце которого бьется в сердцах героев, их память и вера в победу. В этом контексте его творчество служит не только художественным свидетельством эпохи, но и нравственным ориентиром для будущих поколений [2, С. 13]. </w:t>
      </w:r>
    </w:p>
    <w:p w14:paraId="62129123"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 xml:space="preserve">Анализ произведений и критических исследований показывает, что патриотизм у Симонова – это внутреннее состояние человека и народа, основанное на любви, уважении </w:t>
      </w:r>
      <w:r w:rsidRPr="00ED3E28">
        <w:rPr>
          <w:color w:val="000000" w:themeColor="text1"/>
          <w:sz w:val="24"/>
          <w:szCs w:val="24"/>
        </w:rPr>
        <w:lastRenderedPageBreak/>
        <w:t>и ответственности за судьбу Родины. Он выражается как в героических поступках, так и в духовной стойкости, в вере в силу единства и правоту своей страны.</w:t>
      </w:r>
    </w:p>
    <w:p w14:paraId="7D56E758"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В его произведениях «Родина», «Ты помнишь, Алеша, дороги Смоленщины…»</w:t>
      </w:r>
      <w:r w:rsidRPr="00ED3E28">
        <w:rPr>
          <w:color w:val="000000" w:themeColor="text1"/>
          <w:sz w:val="24"/>
          <w:szCs w:val="24"/>
          <w:shd w:val="clear" w:color="auto" w:fill="FFFFFF"/>
        </w:rPr>
        <w:t xml:space="preserve"> </w:t>
      </w:r>
      <w:r w:rsidRPr="00ED3E28">
        <w:rPr>
          <w:color w:val="000000" w:themeColor="text1"/>
          <w:sz w:val="24"/>
          <w:szCs w:val="24"/>
        </w:rPr>
        <w:t>«Ты помнишь, Алеша, дороги Смоленщины…», «Жди меня» ярко прослеживается идея о том, что Родина – это не только земля, а и память, живое сердце народа, его героическая история, сплоченность в трудные времена [3, С. 69].</w:t>
      </w:r>
    </w:p>
    <w:p w14:paraId="09F60FEF"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Все три стихотворения — это гимн человеческой связи: связи солдата с домом, прошлого с настоящим, человека с землей. Симонов показал, что патриотизм – это не абстрактная любовь к «державе», а самое интимное чувство: любовь к женщине («Жди меня»), к родной природе («Родина»), к народу в его горе и стойкости («Ты помнишь, Алеша...») и их объединяет исповедальность и «очеловечивание» великой истории. Поэт говорит о войне и Родине так, будто говорит шепотом с самым близким другом, и поэтому ему веришь.</w:t>
      </w:r>
    </w:p>
    <w:p w14:paraId="3FCE0C21"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 xml:space="preserve">Как отмечает в своем исследовании А. Н. Смирнов, Симонов в своих произведениях раскрывает патриотизм не только через героические поступки на фронте, но и как глубоко личностное, внутреннее состояние человека. По мнению критика, важнейшими составляющими патриотического чувства в интерпретации писателя становятся вера в правоту своего дела, осознание силы народного единства, а также духовная стойкость и непоколебимая вера в победу [4, с. 145]. </w:t>
      </w:r>
    </w:p>
    <w:p w14:paraId="5EB432B1"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В сборнике «Живые и мертвые», написанном во время войны, Симонов воплощает образ народа, готового к самопожертвованию. В своих текстах он подчеркивает, что Родина – это память о павших, их героическая жертва, их духовное наследие, «Народ – это не только плоть и кровь, это дух, способный на самопожертвование ради будущего» [5, С. 312]. В стихах, таких как «Дни и ночи», он выражает веру в будущее и в силу народа, в его способность преодолеть любые испытания, «Я верю в будущее, потому что знаю, что в сердце народа есть сила, которая сможет поднять его из тьмы и вести к свету» [6, С. 210].</w:t>
      </w:r>
    </w:p>
    <w:p w14:paraId="42098EEF"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В произведениях Симонова важное место занимает идея о единстве народа, о том, что Родина – это не только земля, но и объединяющий дух, объединяющая память. Он показывает, что в сердце каждого человека живет образ Родины, который помогает преодолевать трудности и сохранять моральные ценности.</w:t>
      </w:r>
    </w:p>
    <w:p w14:paraId="03BD507A"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 xml:space="preserve">В поэзии Симонова - в стихах, таких как «Русские люди», – звучит идея о Родине как о живом и священном организме, который необходимо защищать и хранить, «Родина – это не просто земля, это живое сердце народа, которое бьётся в каждом из нас. И мы обязаны хранить его, защищать и любить, как самое святое и дорогое». Его поэтический язык насыщен патетикой, метафорами света, огня, воды – символами жизни, надежды и </w:t>
      </w:r>
      <w:r w:rsidRPr="00ED3E28">
        <w:rPr>
          <w:color w:val="000000" w:themeColor="text1"/>
          <w:sz w:val="24"/>
          <w:szCs w:val="24"/>
        </w:rPr>
        <w:lastRenderedPageBreak/>
        <w:t>духовной силы [7, С. 113].</w:t>
      </w:r>
    </w:p>
    <w:p w14:paraId="10C51025"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В прозе, в рассказах и дневниках, образ Родины предстает как живая память, объединяющая героев и народ. Он показывает, что Родина – это не только история, но и настоящее, которое требует от каждого человека ответственности и любви. Внутренний мир героев, их вера в победу и духовная стойкость –– вот что делает образ Родины неотъемлемой частью их существования.</w:t>
      </w:r>
    </w:p>
    <w:p w14:paraId="73091B47"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Образ Родины у Симонова – это и символ памяти, и духовной силы, и надежды на лучшее будущее. Он создает его как живой организм, которого необходимо любить, защищать и помнить [8, С. 201].</w:t>
      </w:r>
    </w:p>
    <w:p w14:paraId="3F6869B4"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 xml:space="preserve">Писатель использует множество художественных приемов, чтобы создать образ Родины как символа героизма и духовной силы. Среди них – яркие патетические образы, метафоры и символы света, огня, воды, а также обращения к памяти и народу.  </w:t>
      </w:r>
    </w:p>
    <w:p w14:paraId="23AC026C"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Герасимова Ирина Федоровна считает, что особое значение имеет использование ритмических построений, повторов, обращений к читателю и к народу, что усиливает эмоциональное восприятие и способствует формированию патриотического настроя. В его стихах и прозе героические образы переплетаются с народными символами, что создает ощущение живого, дышащего организма, который требует любви и защиты [9, С. 41].</w:t>
      </w:r>
    </w:p>
    <w:p w14:paraId="18E5AF85"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Образ Родины у Симонова – это не только художественный образ, а целая система символов и метафор, соединяющих личное и народное, прошлое и настоящее. Его стиль помогает передать сильные чувства, патриотическую гордость и духовную стойкость.</w:t>
      </w:r>
    </w:p>
    <w:p w14:paraId="3E8B4354"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 xml:space="preserve">Анализ произведений Симонова показывает, что тема патриотизма и образ Родины – это неотъемлемая часть его литературного наследия. Он создает образы, насыщенные патетикой, символами и метафорами, которые вызывают у читателя сильные эмоциональные отклики и помогают сформировать представление о Родине как о духовном и моральном центре народа [10, С. 119]. </w:t>
      </w:r>
    </w:p>
    <w:p w14:paraId="7FA2C853"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Тема Родины предстает у поэта не только как конкретная "земля", но и как экзистенциальная категория — состояние души, хранящее веру и память предков».</w:t>
      </w:r>
      <w:r w:rsidRPr="00ED3E28">
        <w:rPr>
          <w:color w:val="000000" w:themeColor="text1"/>
          <w:sz w:val="24"/>
          <w:szCs w:val="24"/>
          <w:shd w:val="clear" w:color="auto" w:fill="FFFFFF"/>
        </w:rPr>
        <w:t xml:space="preserve"> </w:t>
      </w:r>
    </w:p>
    <w:p w14:paraId="22EC1E0D"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Патриотизм и образ Родины в творчестве Константина Симонова –– это глубокое, художественное и нравственное явление, который создает мощные образы, которые помогают понять, что Родина – это не только географический объект, а духовная сила, объединяющая народ в трудные времена и в послевоенной жизни.</w:t>
      </w:r>
      <w:r w:rsidRPr="00ED3E28">
        <w:rPr>
          <w:color w:val="000000" w:themeColor="text1"/>
          <w:sz w:val="24"/>
          <w:szCs w:val="24"/>
          <w:shd w:val="clear" w:color="auto" w:fill="FFFFFF"/>
        </w:rPr>
        <w:t xml:space="preserve"> </w:t>
      </w:r>
      <w:r w:rsidRPr="00ED3E28">
        <w:rPr>
          <w:color w:val="000000" w:themeColor="text1"/>
          <w:sz w:val="24"/>
          <w:szCs w:val="24"/>
        </w:rPr>
        <w:t>Так Константин Симонов оставил нам не просто образ воюющей державы, а живую, дышащую, страдающую и любящую Россию – ту самую, которую нельзя не защищать. Его творчество остается актуальным и сегодня, напоминая о необходимости любви, преданности и памяти.</w:t>
      </w:r>
    </w:p>
    <w:p w14:paraId="5749A2FA"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 xml:space="preserve">Писатель создал художественный язык, богатый метафорами и символами, который </w:t>
      </w:r>
      <w:r w:rsidRPr="00ED3E28">
        <w:rPr>
          <w:color w:val="000000" w:themeColor="text1"/>
          <w:sz w:val="24"/>
          <w:szCs w:val="24"/>
        </w:rPr>
        <w:lastRenderedPageBreak/>
        <w:t>служит мощным средством укрепления патриотических чувств и духовных ценностей.</w:t>
      </w:r>
    </w:p>
    <w:p w14:paraId="3EFE2AE2" w14:textId="77777777" w:rsidR="0097617A" w:rsidRPr="00ED3E28" w:rsidRDefault="0097617A" w:rsidP="0068532D">
      <w:pPr>
        <w:spacing w:line="276" w:lineRule="auto"/>
        <w:ind w:firstLine="709"/>
        <w:jc w:val="center"/>
        <w:rPr>
          <w:b/>
          <w:bCs/>
          <w:color w:val="000000" w:themeColor="text1"/>
          <w:sz w:val="24"/>
          <w:szCs w:val="24"/>
        </w:rPr>
      </w:pPr>
      <w:r w:rsidRPr="00ED3E28">
        <w:rPr>
          <w:b/>
          <w:bCs/>
          <w:color w:val="000000" w:themeColor="text1"/>
          <w:sz w:val="24"/>
          <w:szCs w:val="24"/>
        </w:rPr>
        <w:t>Библиографический список</w:t>
      </w:r>
    </w:p>
    <w:p w14:paraId="37C006AE" w14:textId="77777777" w:rsidR="0097617A" w:rsidRPr="00ED3E28" w:rsidRDefault="0097617A" w:rsidP="0068532D">
      <w:pPr>
        <w:spacing w:line="276" w:lineRule="auto"/>
        <w:ind w:firstLine="709"/>
        <w:jc w:val="both"/>
        <w:rPr>
          <w:color w:val="000000" w:themeColor="text1"/>
          <w:sz w:val="24"/>
          <w:szCs w:val="24"/>
        </w:rPr>
      </w:pPr>
      <w:r w:rsidRPr="00ED3E28">
        <w:rPr>
          <w:color w:val="000000" w:themeColor="text1"/>
          <w:sz w:val="24"/>
          <w:szCs w:val="24"/>
        </w:rPr>
        <w:t>1. Герасимова, И. Ф. Человек и время: поэзия К. М. Симонова периода Великой Отечественной войны в контексте литературной эпохи: автореф. дис. ... канд. фил. наук / И. Ф. Герасимова. – М., 2008. – 26 с.</w:t>
      </w:r>
    </w:p>
    <w:p w14:paraId="5CCD0E3C" w14:textId="77777777" w:rsidR="0097617A" w:rsidRPr="00ED3E28" w:rsidRDefault="0097617A" w:rsidP="0068532D">
      <w:pPr>
        <w:spacing w:line="276" w:lineRule="auto"/>
        <w:ind w:firstLine="709"/>
        <w:jc w:val="both"/>
        <w:rPr>
          <w:color w:val="000000" w:themeColor="text1"/>
          <w:sz w:val="24"/>
          <w:szCs w:val="24"/>
        </w:rPr>
      </w:pPr>
      <w:r w:rsidRPr="00ED3E28">
        <w:rPr>
          <w:color w:val="000000" w:themeColor="text1"/>
          <w:sz w:val="24"/>
          <w:szCs w:val="24"/>
        </w:rPr>
        <w:t>2. Кулябин, А. М. Литературно-критическая публицистика периода Великой Отечественной войны: на материале творчества К. Симонова, А. Толстого, И. Эренбурга: автореф. дис. ... канд. фил. наук / А. М. Кулябин. – Волгоград, 2009. – 19 с.</w:t>
      </w:r>
    </w:p>
    <w:p w14:paraId="41A80982" w14:textId="77777777" w:rsidR="0097617A" w:rsidRPr="00ED3E28" w:rsidRDefault="0097617A" w:rsidP="0068532D">
      <w:pPr>
        <w:spacing w:line="276" w:lineRule="auto"/>
        <w:ind w:firstLine="709"/>
        <w:jc w:val="both"/>
        <w:rPr>
          <w:color w:val="000000" w:themeColor="text1"/>
          <w:sz w:val="24"/>
          <w:szCs w:val="24"/>
        </w:rPr>
      </w:pPr>
      <w:r w:rsidRPr="00ED3E28">
        <w:rPr>
          <w:color w:val="000000" w:themeColor="text1"/>
          <w:sz w:val="24"/>
          <w:szCs w:val="24"/>
        </w:rPr>
        <w:t>3. Качановский В. В. Творчество Константина Симонова во время Великой Отечественной войны // Язык. Общество. Медицина. Формирование языковой компетенции в процессе профессиональной подготовки студентов: традиции, новации, внедрение современных технологий обучения: сборник материалов XIV Республиканской научно-практической студенческой конференции и XI научно-практического семинара преподавателей / отв. ред. А. А. Мельникова. Гродно: ГрГМУ, 2015. С. 68-69.</w:t>
      </w:r>
    </w:p>
    <w:p w14:paraId="6681A7C7" w14:textId="77777777" w:rsidR="0097617A" w:rsidRPr="00ED3E28" w:rsidRDefault="0097617A" w:rsidP="0068532D">
      <w:pPr>
        <w:spacing w:line="276" w:lineRule="auto"/>
        <w:ind w:firstLine="709"/>
        <w:jc w:val="both"/>
        <w:rPr>
          <w:color w:val="000000" w:themeColor="text1"/>
          <w:sz w:val="24"/>
          <w:szCs w:val="24"/>
        </w:rPr>
      </w:pPr>
      <w:r w:rsidRPr="00ED3E28">
        <w:rPr>
          <w:color w:val="000000" w:themeColor="text1"/>
          <w:sz w:val="24"/>
          <w:szCs w:val="24"/>
        </w:rPr>
        <w:t>4. Терентьева, А. В. Стилистика творчества Константина Михайловича Симонова / А. В. Терентьева // Молодежный исследовательский потенциал. – 2021. – № 1.– С. 143-147.</w:t>
      </w:r>
      <w:r w:rsidRPr="00ED3E28">
        <w:rPr>
          <w:color w:val="000000" w:themeColor="text1"/>
          <w:sz w:val="24"/>
          <w:szCs w:val="24"/>
          <w:shd w:val="clear" w:color="auto" w:fill="FFFFFF"/>
        </w:rPr>
        <w:t xml:space="preserve"> </w:t>
      </w:r>
    </w:p>
    <w:p w14:paraId="170E582F" w14:textId="77777777" w:rsidR="0097617A" w:rsidRPr="00ED3E28" w:rsidRDefault="0097617A" w:rsidP="0068532D">
      <w:pPr>
        <w:spacing w:line="276" w:lineRule="auto"/>
        <w:ind w:firstLine="709"/>
        <w:jc w:val="both"/>
        <w:rPr>
          <w:color w:val="000000" w:themeColor="text1"/>
          <w:sz w:val="24"/>
          <w:szCs w:val="24"/>
        </w:rPr>
      </w:pPr>
      <w:r w:rsidRPr="00ED3E28">
        <w:rPr>
          <w:color w:val="000000" w:themeColor="text1"/>
          <w:sz w:val="24"/>
          <w:szCs w:val="24"/>
        </w:rPr>
        <w:t xml:space="preserve">5. </w:t>
      </w:r>
      <w:r w:rsidRPr="00ED3E28">
        <w:rPr>
          <w:color w:val="000000" w:themeColor="text1"/>
          <w:sz w:val="24"/>
          <w:szCs w:val="24"/>
          <w:lang w:eastAsia="ru-RU"/>
        </w:rPr>
        <w:t>Симонов, К. М. Живые и мертвые / К. М. Симонов. – Москва: Художественная литература, 1970. – 608 с.</w:t>
      </w:r>
    </w:p>
    <w:p w14:paraId="1C59C337" w14:textId="77777777" w:rsidR="0097617A" w:rsidRPr="00ED3E28" w:rsidRDefault="0097617A" w:rsidP="0068532D">
      <w:pPr>
        <w:spacing w:line="276" w:lineRule="auto"/>
        <w:ind w:firstLine="709"/>
        <w:jc w:val="both"/>
        <w:rPr>
          <w:color w:val="000000" w:themeColor="text1"/>
          <w:sz w:val="24"/>
          <w:szCs w:val="24"/>
        </w:rPr>
      </w:pPr>
      <w:r w:rsidRPr="00ED3E28">
        <w:rPr>
          <w:color w:val="000000" w:themeColor="text1"/>
          <w:sz w:val="24"/>
          <w:szCs w:val="24"/>
        </w:rPr>
        <w:t xml:space="preserve">6. </w:t>
      </w:r>
      <w:r w:rsidRPr="00ED3E28">
        <w:rPr>
          <w:color w:val="000000" w:themeColor="text1"/>
          <w:sz w:val="24"/>
          <w:szCs w:val="24"/>
          <w:lang w:eastAsia="ru-RU"/>
        </w:rPr>
        <w:t>Симонов, К. М. Дни и ночи / К. М. Симонов. – Москва: Московский рабочий, 1976. – 484 с.</w:t>
      </w:r>
      <w:r w:rsidRPr="00ED3E28">
        <w:rPr>
          <w:color w:val="000000" w:themeColor="text1"/>
          <w:sz w:val="24"/>
          <w:szCs w:val="24"/>
          <w:shd w:val="clear" w:color="auto" w:fill="FFFFFF"/>
        </w:rPr>
        <w:t xml:space="preserve"> </w:t>
      </w:r>
    </w:p>
    <w:p w14:paraId="3AA2DB0A" w14:textId="77777777" w:rsidR="0097617A" w:rsidRPr="00ED3E28" w:rsidRDefault="0097617A" w:rsidP="0068532D">
      <w:pPr>
        <w:spacing w:line="276" w:lineRule="auto"/>
        <w:ind w:firstLine="709"/>
        <w:jc w:val="both"/>
        <w:rPr>
          <w:color w:val="000000" w:themeColor="text1"/>
          <w:sz w:val="24"/>
          <w:szCs w:val="24"/>
        </w:rPr>
      </w:pPr>
      <w:r w:rsidRPr="00ED3E28">
        <w:rPr>
          <w:color w:val="000000" w:themeColor="text1"/>
          <w:sz w:val="24"/>
          <w:szCs w:val="24"/>
        </w:rPr>
        <w:t xml:space="preserve">7. </w:t>
      </w:r>
      <w:r w:rsidRPr="00ED3E28">
        <w:rPr>
          <w:color w:val="000000" w:themeColor="text1"/>
          <w:sz w:val="24"/>
          <w:szCs w:val="24"/>
          <w:lang w:eastAsia="ru-RU"/>
        </w:rPr>
        <w:t>Симонов, К. М. Русские люди: рассказы / К. М. Симонов. – Москва: АСТ, 2023. – 320 с.</w:t>
      </w:r>
    </w:p>
    <w:p w14:paraId="14B9E21B" w14:textId="77777777" w:rsidR="0097617A" w:rsidRPr="00ED3E28" w:rsidRDefault="0097617A" w:rsidP="0068532D">
      <w:pPr>
        <w:spacing w:line="276" w:lineRule="auto"/>
        <w:ind w:firstLine="709"/>
        <w:jc w:val="both"/>
        <w:rPr>
          <w:color w:val="000000" w:themeColor="text1"/>
          <w:sz w:val="24"/>
          <w:szCs w:val="24"/>
        </w:rPr>
      </w:pPr>
      <w:r w:rsidRPr="00ED3E28">
        <w:rPr>
          <w:color w:val="000000" w:themeColor="text1"/>
          <w:sz w:val="24"/>
          <w:szCs w:val="24"/>
        </w:rPr>
        <w:t>8. Иванова, Н. Константин Симонов глазами человека моего поколения / Н. Иванова // Знамя. – 1999. – № 7. – С. 192-207.</w:t>
      </w:r>
    </w:p>
    <w:p w14:paraId="3A23E69F" w14:textId="77777777" w:rsidR="0097617A" w:rsidRPr="00ED3E28" w:rsidRDefault="0097617A" w:rsidP="0068532D">
      <w:pPr>
        <w:spacing w:line="276" w:lineRule="auto"/>
        <w:ind w:firstLine="709"/>
        <w:jc w:val="both"/>
        <w:rPr>
          <w:color w:val="000000" w:themeColor="text1"/>
          <w:sz w:val="24"/>
          <w:szCs w:val="24"/>
        </w:rPr>
      </w:pPr>
      <w:r w:rsidRPr="00ED3E28">
        <w:rPr>
          <w:color w:val="000000" w:themeColor="text1"/>
          <w:sz w:val="24"/>
          <w:szCs w:val="24"/>
        </w:rPr>
        <w:t>9. Герасимова, И. Ф. Жанровое новаторство фронтовой лирики Константина Симонова / И. Ф. Герасимова // V международная конференция «русское литературоведение на современном этапе» Москва, 01–30 марта 2006 года – Москва: РИЦ МГОПУ им. М. А. Шолохова, 2006. - С. 40-42</w:t>
      </w:r>
    </w:p>
    <w:p w14:paraId="0E53402D" w14:textId="77777777" w:rsidR="0097617A" w:rsidRPr="00ED3E28" w:rsidRDefault="0097617A" w:rsidP="0068532D">
      <w:pPr>
        <w:spacing w:line="276" w:lineRule="auto"/>
        <w:ind w:firstLine="709"/>
        <w:jc w:val="both"/>
        <w:rPr>
          <w:color w:val="000000" w:themeColor="text1"/>
          <w:sz w:val="24"/>
          <w:szCs w:val="24"/>
        </w:rPr>
      </w:pPr>
      <w:r w:rsidRPr="00ED3E28">
        <w:rPr>
          <w:color w:val="000000" w:themeColor="text1"/>
          <w:sz w:val="24"/>
          <w:szCs w:val="24"/>
        </w:rPr>
        <w:t>10. Ванина, О. А. Творчество Константина Симонова: культурологический аспект / О. А. Ванина // Научная студенческая конференция «Научные исследования студентов — в практику сельскохозяйственного производства» : материалы конференции, Иркутск, 13–15 марта 2007 г. – Иркутск : Иркутская государственная сельскохозяйственная академия, 2007. – С. 118-119.</w:t>
      </w:r>
    </w:p>
    <w:p w14:paraId="2AD1ACBB" w14:textId="77777777" w:rsidR="0097617A" w:rsidRPr="00ED3E28" w:rsidRDefault="0097617A" w:rsidP="00DA1CBC">
      <w:pPr>
        <w:spacing w:line="360" w:lineRule="auto"/>
        <w:ind w:firstLine="709"/>
        <w:rPr>
          <w:color w:val="000000" w:themeColor="text1"/>
          <w:sz w:val="24"/>
          <w:szCs w:val="24"/>
        </w:rPr>
      </w:pPr>
    </w:p>
    <w:p w14:paraId="48DC461E" w14:textId="77777777" w:rsidR="0097617A" w:rsidRPr="00ED3E28" w:rsidRDefault="0097617A" w:rsidP="00DA1CBC">
      <w:pPr>
        <w:spacing w:line="360" w:lineRule="auto"/>
        <w:ind w:firstLine="709"/>
        <w:rPr>
          <w:color w:val="000000" w:themeColor="text1"/>
          <w:sz w:val="24"/>
          <w:szCs w:val="24"/>
        </w:rPr>
      </w:pPr>
    </w:p>
    <w:p w14:paraId="457AD1FA" w14:textId="77777777" w:rsidR="0097617A" w:rsidRPr="00ED3E28" w:rsidRDefault="0097617A" w:rsidP="00DA1CBC">
      <w:pPr>
        <w:spacing w:line="360" w:lineRule="auto"/>
        <w:ind w:firstLine="709"/>
        <w:rPr>
          <w:color w:val="000000" w:themeColor="text1"/>
          <w:sz w:val="24"/>
          <w:szCs w:val="24"/>
        </w:rPr>
      </w:pPr>
      <w:r w:rsidRPr="00ED3E28">
        <w:rPr>
          <w:color w:val="000000" w:themeColor="text1"/>
          <w:sz w:val="24"/>
          <w:szCs w:val="24"/>
        </w:rPr>
        <w:t xml:space="preserve"> </w:t>
      </w:r>
    </w:p>
    <w:p w14:paraId="13D63EF0" w14:textId="77777777" w:rsidR="0097617A" w:rsidRPr="00ED3E28" w:rsidRDefault="0097617A" w:rsidP="00DA1CBC">
      <w:pPr>
        <w:spacing w:line="360" w:lineRule="auto"/>
        <w:ind w:firstLine="709"/>
        <w:rPr>
          <w:color w:val="000000" w:themeColor="text1"/>
          <w:sz w:val="24"/>
          <w:szCs w:val="24"/>
        </w:rPr>
      </w:pPr>
    </w:p>
    <w:p w14:paraId="4E0AA04E" w14:textId="0D6C286D" w:rsidR="0097617A" w:rsidRPr="00ED3E28" w:rsidRDefault="0097617A"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6407A53B" w14:textId="77777777" w:rsidR="0097617A" w:rsidRPr="00ED3E28" w:rsidRDefault="0097617A" w:rsidP="00881A61">
      <w:pPr>
        <w:pStyle w:val="af5"/>
        <w:spacing w:line="360" w:lineRule="auto"/>
        <w:ind w:firstLine="709"/>
        <w:jc w:val="center"/>
        <w:rPr>
          <w:rFonts w:ascii="Times New Roman" w:hAnsi="Times New Roman" w:cs="Times New Roman"/>
          <w:b/>
          <w:color w:val="000000" w:themeColor="text1"/>
          <w:sz w:val="24"/>
          <w:szCs w:val="24"/>
          <w:shd w:val="clear" w:color="auto" w:fill="FFFFFF"/>
        </w:rPr>
      </w:pPr>
      <w:r w:rsidRPr="00ED3E28">
        <w:rPr>
          <w:rFonts w:ascii="Times New Roman" w:hAnsi="Times New Roman" w:cs="Times New Roman"/>
          <w:b/>
          <w:color w:val="000000" w:themeColor="text1"/>
          <w:sz w:val="24"/>
          <w:szCs w:val="24"/>
          <w:shd w:val="clear" w:color="auto" w:fill="FFFFFF"/>
        </w:rPr>
        <w:lastRenderedPageBreak/>
        <w:t>ТЕНДЕНЦИИ И ПЕРСПЕКТИВЫ РАЗВИТИЯ АЛЬТЕРНОТИВНОЙ ЭНЕРГЕТИКЕ НА ПРИМЕРЕ АСТРАХАНСКОЙ ОБЛАСТИ.</w:t>
      </w:r>
    </w:p>
    <w:p w14:paraId="145AB169" w14:textId="77777777" w:rsidR="0097617A" w:rsidRPr="00ED3E28" w:rsidRDefault="0097617A" w:rsidP="0068532D">
      <w:pPr>
        <w:pStyle w:val="af5"/>
        <w:spacing w:line="276" w:lineRule="auto"/>
        <w:ind w:firstLine="709"/>
        <w:jc w:val="right"/>
        <w:rPr>
          <w:rFonts w:ascii="Times New Roman" w:hAnsi="Times New Roman" w:cs="Times New Roman"/>
          <w:i/>
          <w:color w:val="000000" w:themeColor="text1"/>
          <w:sz w:val="24"/>
          <w:szCs w:val="24"/>
          <w:shd w:val="clear" w:color="auto" w:fill="FFFFFF"/>
        </w:rPr>
      </w:pPr>
      <w:r w:rsidRPr="00ED3E28">
        <w:rPr>
          <w:rFonts w:ascii="Times New Roman" w:hAnsi="Times New Roman" w:cs="Times New Roman"/>
          <w:i/>
          <w:color w:val="000000" w:themeColor="text1"/>
          <w:sz w:val="24"/>
          <w:szCs w:val="24"/>
          <w:shd w:val="clear" w:color="auto" w:fill="FFFFFF"/>
        </w:rPr>
        <w:t xml:space="preserve">Кайжигитов М.З. </w:t>
      </w:r>
    </w:p>
    <w:p w14:paraId="248BC60A" w14:textId="77777777" w:rsidR="0068532D" w:rsidRDefault="0097617A" w:rsidP="0068532D">
      <w:pPr>
        <w:pStyle w:val="af5"/>
        <w:spacing w:line="276" w:lineRule="auto"/>
        <w:ind w:firstLine="709"/>
        <w:jc w:val="right"/>
        <w:rPr>
          <w:rFonts w:ascii="Times New Roman" w:hAnsi="Times New Roman" w:cs="Times New Roman"/>
          <w:i/>
          <w:color w:val="000000" w:themeColor="text1"/>
          <w:sz w:val="24"/>
          <w:szCs w:val="24"/>
          <w:shd w:val="clear" w:color="auto" w:fill="FFFFFF"/>
        </w:rPr>
      </w:pPr>
      <w:r w:rsidRPr="00ED3E28">
        <w:rPr>
          <w:rFonts w:ascii="Times New Roman" w:hAnsi="Times New Roman" w:cs="Times New Roman"/>
          <w:i/>
          <w:color w:val="000000" w:themeColor="text1"/>
          <w:sz w:val="24"/>
          <w:szCs w:val="24"/>
          <w:shd w:val="clear" w:color="auto" w:fill="FFFFFF"/>
        </w:rPr>
        <w:t xml:space="preserve">ГБПОУ АО «Астраханский Государственный </w:t>
      </w:r>
    </w:p>
    <w:p w14:paraId="7654CEFA" w14:textId="270922E0" w:rsidR="0097617A" w:rsidRPr="00ED3E28" w:rsidRDefault="0097617A" w:rsidP="0068532D">
      <w:pPr>
        <w:pStyle w:val="af5"/>
        <w:spacing w:line="276" w:lineRule="auto"/>
        <w:ind w:firstLine="709"/>
        <w:jc w:val="right"/>
        <w:rPr>
          <w:rFonts w:ascii="Times New Roman" w:hAnsi="Times New Roman" w:cs="Times New Roman"/>
          <w:i/>
          <w:color w:val="000000" w:themeColor="text1"/>
          <w:sz w:val="24"/>
          <w:szCs w:val="24"/>
          <w:shd w:val="clear" w:color="auto" w:fill="FFFFFF"/>
        </w:rPr>
      </w:pPr>
      <w:r w:rsidRPr="00ED3E28">
        <w:rPr>
          <w:rFonts w:ascii="Times New Roman" w:hAnsi="Times New Roman" w:cs="Times New Roman"/>
          <w:i/>
          <w:color w:val="000000" w:themeColor="text1"/>
          <w:sz w:val="24"/>
          <w:szCs w:val="24"/>
          <w:shd w:val="clear" w:color="auto" w:fill="FFFFFF"/>
        </w:rPr>
        <w:t>Политехнический колледж», г.Астрахань</w:t>
      </w:r>
    </w:p>
    <w:p w14:paraId="2E9531C0" w14:textId="77777777" w:rsidR="0097617A" w:rsidRPr="00ED3E28" w:rsidRDefault="0097617A" w:rsidP="0068532D">
      <w:pPr>
        <w:pStyle w:val="af5"/>
        <w:spacing w:line="276" w:lineRule="auto"/>
        <w:ind w:firstLine="709"/>
        <w:jc w:val="right"/>
        <w:rPr>
          <w:rFonts w:ascii="Times New Roman" w:hAnsi="Times New Roman" w:cs="Times New Roman"/>
          <w:i/>
          <w:color w:val="000000" w:themeColor="text1"/>
          <w:sz w:val="24"/>
          <w:szCs w:val="24"/>
          <w:shd w:val="clear" w:color="auto" w:fill="FFFFFF"/>
        </w:rPr>
      </w:pPr>
      <w:r w:rsidRPr="00ED3E28">
        <w:rPr>
          <w:rFonts w:ascii="Times New Roman" w:hAnsi="Times New Roman" w:cs="Times New Roman"/>
          <w:i/>
          <w:color w:val="000000" w:themeColor="text1"/>
          <w:sz w:val="24"/>
          <w:szCs w:val="24"/>
          <w:shd w:val="clear" w:color="auto" w:fill="FFFFFF"/>
        </w:rPr>
        <w:t xml:space="preserve">15.02.19 Сварочное производство, </w:t>
      </w:r>
      <w:r w:rsidRPr="00ED3E28">
        <w:rPr>
          <w:rFonts w:ascii="Times New Roman" w:hAnsi="Times New Roman" w:cs="Times New Roman"/>
          <w:i/>
          <w:color w:val="000000" w:themeColor="text1"/>
          <w:sz w:val="24"/>
          <w:szCs w:val="24"/>
          <w:shd w:val="clear" w:color="auto" w:fill="FFFFFF"/>
          <w:lang w:val="en-US"/>
        </w:rPr>
        <w:t>II</w:t>
      </w:r>
      <w:r w:rsidRPr="00ED3E28">
        <w:rPr>
          <w:rFonts w:ascii="Times New Roman" w:hAnsi="Times New Roman" w:cs="Times New Roman"/>
          <w:i/>
          <w:color w:val="000000" w:themeColor="text1"/>
          <w:sz w:val="24"/>
          <w:szCs w:val="24"/>
          <w:shd w:val="clear" w:color="auto" w:fill="FFFFFF"/>
        </w:rPr>
        <w:t xml:space="preserve"> курс</w:t>
      </w:r>
    </w:p>
    <w:p w14:paraId="6C49C440" w14:textId="5EDCE243" w:rsidR="0097617A" w:rsidRPr="00ED3E28" w:rsidRDefault="0097617A" w:rsidP="0068532D">
      <w:pPr>
        <w:pStyle w:val="af5"/>
        <w:spacing w:line="276" w:lineRule="auto"/>
        <w:ind w:left="4254" w:firstLine="709"/>
        <w:jc w:val="center"/>
        <w:rPr>
          <w:rFonts w:ascii="Times New Roman" w:hAnsi="Times New Roman" w:cs="Times New Roman"/>
          <w:i/>
          <w:color w:val="000000" w:themeColor="text1"/>
          <w:sz w:val="24"/>
          <w:szCs w:val="24"/>
          <w:shd w:val="clear" w:color="auto" w:fill="FFFFFF"/>
        </w:rPr>
      </w:pPr>
      <w:r w:rsidRPr="00ED3E28">
        <w:rPr>
          <w:rFonts w:ascii="Times New Roman" w:hAnsi="Times New Roman" w:cs="Times New Roman"/>
          <w:i/>
          <w:color w:val="000000" w:themeColor="text1"/>
          <w:sz w:val="24"/>
          <w:szCs w:val="24"/>
          <w:shd w:val="clear" w:color="auto" w:fill="FFFFFF"/>
        </w:rPr>
        <w:t>Научный руководитель</w:t>
      </w:r>
      <w:r w:rsidR="0068532D">
        <w:rPr>
          <w:rFonts w:ascii="Times New Roman" w:hAnsi="Times New Roman" w:cs="Times New Roman"/>
          <w:i/>
          <w:color w:val="000000" w:themeColor="text1"/>
          <w:sz w:val="24"/>
          <w:szCs w:val="24"/>
          <w:shd w:val="clear" w:color="auto" w:fill="FFFFFF"/>
        </w:rPr>
        <w:t xml:space="preserve"> - </w:t>
      </w:r>
      <w:r w:rsidRPr="00ED3E28">
        <w:rPr>
          <w:rFonts w:ascii="Times New Roman" w:hAnsi="Times New Roman" w:cs="Times New Roman"/>
          <w:i/>
          <w:color w:val="000000" w:themeColor="text1"/>
          <w:sz w:val="24"/>
          <w:szCs w:val="24"/>
          <w:shd w:val="clear" w:color="auto" w:fill="FFFFFF"/>
        </w:rPr>
        <w:t>Коновалова Ю.В.</w:t>
      </w:r>
    </w:p>
    <w:p w14:paraId="64FACCCD" w14:textId="77777777" w:rsidR="0097617A" w:rsidRPr="00ED3E28" w:rsidRDefault="0097617A" w:rsidP="00DA1CBC">
      <w:pPr>
        <w:pStyle w:val="af5"/>
        <w:spacing w:line="360" w:lineRule="auto"/>
        <w:ind w:firstLine="709"/>
        <w:jc w:val="right"/>
        <w:rPr>
          <w:rFonts w:ascii="Times New Roman" w:hAnsi="Times New Roman" w:cs="Times New Roman"/>
          <w:i/>
          <w:color w:val="000000" w:themeColor="text1"/>
          <w:sz w:val="24"/>
          <w:szCs w:val="24"/>
          <w:shd w:val="clear" w:color="auto" w:fill="FFFFFF"/>
        </w:rPr>
      </w:pPr>
    </w:p>
    <w:p w14:paraId="048FB090" w14:textId="77777777" w:rsidR="0097617A" w:rsidRPr="00ED3E28" w:rsidRDefault="0097617A" w:rsidP="00DA1CBC">
      <w:pPr>
        <w:pStyle w:val="af5"/>
        <w:spacing w:line="360" w:lineRule="auto"/>
        <w:ind w:firstLine="709"/>
        <w:jc w:val="both"/>
        <w:rPr>
          <w:rFonts w:ascii="Times New Roman" w:hAnsi="Times New Roman" w:cs="Times New Roman"/>
          <w:color w:val="000000" w:themeColor="text1"/>
          <w:sz w:val="24"/>
          <w:szCs w:val="24"/>
          <w:shd w:val="clear" w:color="auto" w:fill="FFFFFF"/>
        </w:rPr>
      </w:pPr>
      <w:r w:rsidRPr="00ED3E28">
        <w:rPr>
          <w:rFonts w:ascii="Times New Roman" w:hAnsi="Times New Roman" w:cs="Times New Roman"/>
          <w:color w:val="000000" w:themeColor="text1"/>
          <w:sz w:val="24"/>
          <w:szCs w:val="24"/>
          <w:shd w:val="clear" w:color="auto" w:fill="FFFFFF"/>
        </w:rPr>
        <w:t>Электроэнергия — универсальный вид энергии, сравнительно легко преобразуется в другие виды: механическую, тепловую, световую, химическую и др..</w:t>
      </w:r>
    </w:p>
    <w:p w14:paraId="177540DB" w14:textId="77777777" w:rsidR="0097617A" w:rsidRPr="00ED3E28" w:rsidRDefault="0097617A" w:rsidP="00DA1CBC">
      <w:pPr>
        <w:pStyle w:val="af5"/>
        <w:spacing w:line="360" w:lineRule="auto"/>
        <w:ind w:firstLine="709"/>
        <w:jc w:val="both"/>
        <w:rPr>
          <w:rStyle w:val="c0"/>
          <w:rFonts w:ascii="Times New Roman" w:hAnsi="Times New Roman" w:cs="Times New Roman"/>
          <w:color w:val="000000" w:themeColor="text1"/>
          <w:sz w:val="24"/>
          <w:szCs w:val="24"/>
        </w:rPr>
      </w:pPr>
      <w:r w:rsidRPr="00ED3E28">
        <w:rPr>
          <w:rStyle w:val="c0"/>
          <w:rFonts w:ascii="Times New Roman" w:hAnsi="Times New Roman" w:cs="Times New Roman"/>
          <w:color w:val="000000" w:themeColor="text1"/>
          <w:sz w:val="24"/>
          <w:szCs w:val="24"/>
        </w:rPr>
        <w:t xml:space="preserve">Энергетика сегодня занимает роль мирового экономического прогресса, и от её состояния напрямую зависит благополучие всего населения планеты. Постоянный рост численности населения приводит к увеличению потребления энергии. Поэтому если не использовать наряду с традиционными источниками энергии альтернативную, то может наступить энергетическому кризису, так как с каждым днем все больше истощаются запасы природных ресурсов </w:t>
      </w:r>
      <w:r w:rsidRPr="00ED3E28">
        <w:rPr>
          <w:rStyle w:val="c4"/>
          <w:rFonts w:ascii="Times New Roman" w:hAnsi="Times New Roman" w:cs="Times New Roman"/>
          <w:color w:val="000000" w:themeColor="text1"/>
          <w:sz w:val="24"/>
          <w:szCs w:val="24"/>
        </w:rPr>
        <w:t>(уголь, газ, нефть),</w:t>
      </w:r>
      <w:r w:rsidRPr="00ED3E28">
        <w:rPr>
          <w:rStyle w:val="c0"/>
          <w:rFonts w:ascii="Times New Roman" w:hAnsi="Times New Roman" w:cs="Times New Roman"/>
          <w:color w:val="000000" w:themeColor="text1"/>
          <w:sz w:val="24"/>
          <w:szCs w:val="24"/>
        </w:rPr>
        <w:t xml:space="preserve"> необходимых для работы традиционной энергетики.</w:t>
      </w:r>
    </w:p>
    <w:p w14:paraId="0845E269" w14:textId="77777777" w:rsidR="0097617A" w:rsidRPr="00ED3E28" w:rsidRDefault="0097617A" w:rsidP="00DA1CBC">
      <w:pPr>
        <w:pStyle w:val="af5"/>
        <w:spacing w:line="360" w:lineRule="auto"/>
        <w:ind w:firstLine="709"/>
        <w:jc w:val="both"/>
        <w:rPr>
          <w:rStyle w:val="c0"/>
          <w:rFonts w:ascii="Times New Roman" w:hAnsi="Times New Roman" w:cs="Times New Roman"/>
          <w:color w:val="000000" w:themeColor="text1"/>
          <w:sz w:val="24"/>
          <w:szCs w:val="24"/>
        </w:rPr>
      </w:pPr>
      <w:r w:rsidRPr="00ED3E28">
        <w:rPr>
          <w:rStyle w:val="c0"/>
          <w:rFonts w:ascii="Times New Roman" w:hAnsi="Times New Roman" w:cs="Times New Roman"/>
          <w:color w:val="000000" w:themeColor="text1"/>
          <w:sz w:val="24"/>
          <w:szCs w:val="24"/>
        </w:rPr>
        <w:t>К традиционным источникам энергии относятся теплоэлектростанции, гидроэлектростанции и атомные электростанции.</w:t>
      </w:r>
    </w:p>
    <w:p w14:paraId="7C0B893E" w14:textId="77777777" w:rsidR="0097617A" w:rsidRPr="00ED3E28" w:rsidRDefault="0097617A" w:rsidP="00DA1CBC">
      <w:pPr>
        <w:pStyle w:val="af5"/>
        <w:spacing w:line="360" w:lineRule="auto"/>
        <w:ind w:firstLine="709"/>
        <w:jc w:val="both"/>
        <w:rPr>
          <w:rFonts w:ascii="Times New Roman" w:hAnsi="Times New Roman" w:cs="Times New Roman"/>
          <w:color w:val="000000" w:themeColor="text1"/>
          <w:sz w:val="24"/>
          <w:szCs w:val="24"/>
          <w:shd w:val="clear" w:color="auto" w:fill="FFFFFF"/>
        </w:rPr>
      </w:pPr>
      <w:r w:rsidRPr="00ED3E28">
        <w:rPr>
          <w:rFonts w:ascii="Times New Roman" w:hAnsi="Times New Roman" w:cs="Times New Roman"/>
          <w:color w:val="000000" w:themeColor="text1"/>
          <w:sz w:val="24"/>
          <w:szCs w:val="24"/>
          <w:shd w:val="clear" w:color="auto" w:fill="FFFFFF"/>
        </w:rPr>
        <w:t>Тепловая электростанция (ТЭС) — это комплекс оборудования, который вырабатывает электрическую энергию за счет сжигания органического топлива. Современные ТЭС могут работать как в режиме выработки только электроэнергии, так и в комбинированном режиме с одновременным производством тепла и электричества (ТЭЦ — теплоэлектроцентрали).</w:t>
      </w:r>
    </w:p>
    <w:p w14:paraId="619D0B14" w14:textId="77777777" w:rsidR="0097617A" w:rsidRPr="00ED3E28" w:rsidRDefault="0097617A" w:rsidP="00DA1CBC">
      <w:pPr>
        <w:pStyle w:val="af5"/>
        <w:spacing w:line="360" w:lineRule="auto"/>
        <w:ind w:firstLine="709"/>
        <w:jc w:val="both"/>
        <w:rPr>
          <w:rFonts w:ascii="Times New Roman" w:eastAsia="Times New Roman" w:hAnsi="Times New Roman" w:cs="Times New Roman"/>
          <w:color w:val="000000" w:themeColor="text1"/>
          <w:sz w:val="24"/>
          <w:szCs w:val="24"/>
          <w:lang w:eastAsia="ru-RU"/>
        </w:rPr>
      </w:pPr>
      <w:r w:rsidRPr="00ED3E28">
        <w:rPr>
          <w:rFonts w:ascii="Times New Roman" w:eastAsia="Times New Roman" w:hAnsi="Times New Roman" w:cs="Times New Roman"/>
          <w:color w:val="000000" w:themeColor="text1"/>
          <w:sz w:val="24"/>
          <w:szCs w:val="24"/>
          <w:lang w:eastAsia="ru-RU"/>
        </w:rPr>
        <w:t>Преимущества ТЭС включают гибкость размещения и отработанные технологии:</w:t>
      </w:r>
    </w:p>
    <w:p w14:paraId="60BEEC55" w14:textId="77777777" w:rsidR="0097617A" w:rsidRPr="00ED3E28" w:rsidRDefault="0097617A" w:rsidP="00DA1CBC">
      <w:pPr>
        <w:pStyle w:val="af5"/>
        <w:numPr>
          <w:ilvl w:val="0"/>
          <w:numId w:val="47"/>
        </w:numPr>
        <w:spacing w:line="360" w:lineRule="auto"/>
        <w:ind w:left="0" w:firstLine="709"/>
        <w:jc w:val="both"/>
        <w:rPr>
          <w:rFonts w:ascii="Times New Roman" w:eastAsia="Times New Roman" w:hAnsi="Times New Roman" w:cs="Times New Roman"/>
          <w:color w:val="000000" w:themeColor="text1"/>
          <w:sz w:val="24"/>
          <w:szCs w:val="24"/>
          <w:lang w:eastAsia="ru-RU"/>
        </w:rPr>
      </w:pPr>
      <w:r w:rsidRPr="00ED3E28">
        <w:rPr>
          <w:rFonts w:ascii="Times New Roman" w:eastAsia="Times New Roman" w:hAnsi="Times New Roman" w:cs="Times New Roman"/>
          <w:color w:val="000000" w:themeColor="text1"/>
          <w:sz w:val="24"/>
          <w:szCs w:val="24"/>
          <w:lang w:eastAsia="ru-RU"/>
        </w:rPr>
        <w:t>Стабильная работа — ТЭС вырабатывают электричество непрерывно на протяжении всех суток. Погодные условия не влияют на их производительность. Время года также не имеет значения.</w:t>
      </w:r>
    </w:p>
    <w:p w14:paraId="177D7291" w14:textId="77777777" w:rsidR="0097617A" w:rsidRPr="00ED3E28" w:rsidRDefault="0097617A" w:rsidP="00DA1CBC">
      <w:pPr>
        <w:pStyle w:val="af5"/>
        <w:numPr>
          <w:ilvl w:val="0"/>
          <w:numId w:val="47"/>
        </w:numPr>
        <w:spacing w:line="360" w:lineRule="auto"/>
        <w:ind w:left="0" w:firstLine="709"/>
        <w:jc w:val="both"/>
        <w:rPr>
          <w:rFonts w:ascii="Times New Roman" w:eastAsia="Times New Roman" w:hAnsi="Times New Roman" w:cs="Times New Roman"/>
          <w:color w:val="000000" w:themeColor="text1"/>
          <w:sz w:val="24"/>
          <w:szCs w:val="24"/>
          <w:lang w:eastAsia="ru-RU"/>
        </w:rPr>
      </w:pPr>
      <w:r w:rsidRPr="00ED3E28">
        <w:rPr>
          <w:rFonts w:ascii="Times New Roman" w:eastAsia="Times New Roman" w:hAnsi="Times New Roman" w:cs="Times New Roman"/>
          <w:color w:val="000000" w:themeColor="text1"/>
          <w:sz w:val="24"/>
          <w:szCs w:val="24"/>
          <w:lang w:eastAsia="ru-RU"/>
        </w:rPr>
        <w:t>Доступность и разнообразие топлива — ТЭС способны функционировать на различных видах ископаемого топлива, что дает гибкость в выборе источников энергии.</w:t>
      </w:r>
    </w:p>
    <w:p w14:paraId="42A0D78D" w14:textId="77777777" w:rsidR="0097617A" w:rsidRPr="00ED3E28" w:rsidRDefault="0097617A" w:rsidP="00DA1CBC">
      <w:pPr>
        <w:pStyle w:val="af5"/>
        <w:numPr>
          <w:ilvl w:val="0"/>
          <w:numId w:val="47"/>
        </w:numPr>
        <w:spacing w:line="360" w:lineRule="auto"/>
        <w:ind w:left="0" w:firstLine="709"/>
        <w:jc w:val="both"/>
        <w:rPr>
          <w:rFonts w:ascii="Times New Roman" w:eastAsia="Times New Roman" w:hAnsi="Times New Roman" w:cs="Times New Roman"/>
          <w:color w:val="000000" w:themeColor="text1"/>
          <w:sz w:val="24"/>
          <w:szCs w:val="24"/>
          <w:lang w:eastAsia="ru-RU"/>
        </w:rPr>
      </w:pPr>
      <w:r w:rsidRPr="00ED3E28">
        <w:rPr>
          <w:rFonts w:ascii="Times New Roman" w:eastAsia="Times New Roman" w:hAnsi="Times New Roman" w:cs="Times New Roman"/>
          <w:color w:val="000000" w:themeColor="text1"/>
          <w:sz w:val="24"/>
          <w:szCs w:val="24"/>
          <w:lang w:eastAsia="ru-RU"/>
        </w:rPr>
        <w:t>Относительно свободное размещение — в России ТЭС можно размещать в различных регионах благодаря широкому распространению топливных ресурсов. Нет привязки к специфическим географическим условиям, как у гидроэлектростанций (ГЭС).</w:t>
      </w:r>
    </w:p>
    <w:p w14:paraId="2F7A22E0" w14:textId="77777777" w:rsidR="0097617A" w:rsidRPr="00ED3E28" w:rsidRDefault="0097617A" w:rsidP="00DA1CBC">
      <w:pPr>
        <w:pStyle w:val="af5"/>
        <w:numPr>
          <w:ilvl w:val="0"/>
          <w:numId w:val="47"/>
        </w:numPr>
        <w:spacing w:line="360" w:lineRule="auto"/>
        <w:ind w:left="0" w:firstLine="709"/>
        <w:jc w:val="both"/>
        <w:rPr>
          <w:rFonts w:ascii="Times New Roman" w:eastAsia="Times New Roman" w:hAnsi="Times New Roman" w:cs="Times New Roman"/>
          <w:color w:val="000000" w:themeColor="text1"/>
          <w:sz w:val="24"/>
          <w:szCs w:val="24"/>
          <w:lang w:eastAsia="ru-RU"/>
        </w:rPr>
      </w:pPr>
      <w:r w:rsidRPr="00ED3E28">
        <w:rPr>
          <w:rFonts w:ascii="Times New Roman" w:eastAsia="Times New Roman" w:hAnsi="Times New Roman" w:cs="Times New Roman"/>
          <w:color w:val="000000" w:themeColor="text1"/>
          <w:sz w:val="24"/>
          <w:szCs w:val="24"/>
          <w:lang w:eastAsia="ru-RU"/>
        </w:rPr>
        <w:t>Низкие капиталовложения — строительство и запуск ТЭС дешевле по сравнению с АЭС и ГЭС.</w:t>
      </w:r>
    </w:p>
    <w:p w14:paraId="7B98BF5E" w14:textId="77777777" w:rsidR="0097617A" w:rsidRPr="00ED3E28" w:rsidRDefault="0097617A" w:rsidP="00DA1CBC">
      <w:pPr>
        <w:pStyle w:val="af5"/>
        <w:numPr>
          <w:ilvl w:val="0"/>
          <w:numId w:val="47"/>
        </w:numPr>
        <w:spacing w:line="360" w:lineRule="auto"/>
        <w:ind w:left="0" w:firstLine="709"/>
        <w:jc w:val="both"/>
        <w:rPr>
          <w:rFonts w:ascii="Times New Roman" w:eastAsia="Times New Roman" w:hAnsi="Times New Roman" w:cs="Times New Roman"/>
          <w:color w:val="000000" w:themeColor="text1"/>
          <w:sz w:val="24"/>
          <w:szCs w:val="24"/>
          <w:lang w:eastAsia="ru-RU"/>
        </w:rPr>
      </w:pPr>
      <w:r w:rsidRPr="00ED3E28">
        <w:rPr>
          <w:rFonts w:ascii="Times New Roman" w:eastAsia="Times New Roman" w:hAnsi="Times New Roman" w:cs="Times New Roman"/>
          <w:color w:val="000000" w:themeColor="text1"/>
          <w:sz w:val="24"/>
          <w:szCs w:val="24"/>
          <w:lang w:eastAsia="ru-RU"/>
        </w:rPr>
        <w:lastRenderedPageBreak/>
        <w:t>Относительно короткие сроки строительства — время строительства и ввода ТЭС в эксплуатацию меньше, чем у АЭС и ГЭС.</w:t>
      </w:r>
    </w:p>
    <w:p w14:paraId="2DF26ABE" w14:textId="77777777" w:rsidR="0097617A" w:rsidRPr="00ED3E28" w:rsidRDefault="0097617A" w:rsidP="00DA1CBC">
      <w:pPr>
        <w:pStyle w:val="af5"/>
        <w:spacing w:line="360" w:lineRule="auto"/>
        <w:ind w:firstLine="709"/>
        <w:jc w:val="both"/>
        <w:rPr>
          <w:rFonts w:ascii="Times New Roman" w:eastAsia="Times New Roman" w:hAnsi="Times New Roman" w:cs="Times New Roman"/>
          <w:color w:val="000000" w:themeColor="text1"/>
          <w:sz w:val="24"/>
          <w:szCs w:val="24"/>
          <w:lang w:eastAsia="ru-RU"/>
        </w:rPr>
      </w:pPr>
      <w:r w:rsidRPr="00ED3E28">
        <w:rPr>
          <w:rFonts w:ascii="Times New Roman" w:eastAsia="Times New Roman" w:hAnsi="Times New Roman" w:cs="Times New Roman"/>
          <w:color w:val="000000" w:themeColor="text1"/>
          <w:sz w:val="24"/>
          <w:szCs w:val="24"/>
          <w:lang w:eastAsia="ru-RU"/>
        </w:rPr>
        <w:t>Недостатки ТЭС связаны с выбросами в окружающую среду, и зависят они от топлива:</w:t>
      </w:r>
    </w:p>
    <w:p w14:paraId="47F5BC96" w14:textId="77777777" w:rsidR="0097617A" w:rsidRPr="00ED3E28" w:rsidRDefault="0097617A" w:rsidP="00DA1CBC">
      <w:pPr>
        <w:pStyle w:val="af5"/>
        <w:numPr>
          <w:ilvl w:val="0"/>
          <w:numId w:val="48"/>
        </w:numPr>
        <w:spacing w:line="360" w:lineRule="auto"/>
        <w:ind w:left="0" w:firstLine="709"/>
        <w:jc w:val="both"/>
        <w:rPr>
          <w:rFonts w:ascii="Times New Roman" w:eastAsia="Times New Roman" w:hAnsi="Times New Roman" w:cs="Times New Roman"/>
          <w:color w:val="000000" w:themeColor="text1"/>
          <w:sz w:val="24"/>
          <w:szCs w:val="24"/>
          <w:lang w:eastAsia="ru-RU"/>
        </w:rPr>
      </w:pPr>
      <w:r w:rsidRPr="00ED3E28">
        <w:rPr>
          <w:rFonts w:ascii="Times New Roman" w:eastAsia="Times New Roman" w:hAnsi="Times New Roman" w:cs="Times New Roman"/>
          <w:color w:val="000000" w:themeColor="text1"/>
          <w:sz w:val="24"/>
          <w:szCs w:val="24"/>
          <w:lang w:eastAsia="ru-RU"/>
        </w:rPr>
        <w:t>Загрязнение атмосферы — топливо при сгорании выбрасывает в атмосферу загрязняющие вещества. К ним относятся углекислый газ, оксиды серы и азота, а также зола и пыль. Эти компоненты становятся причиной парникового эффекта. Они приводят к образованию кислотных дождей и ухудшают качество воздуха.</w:t>
      </w:r>
    </w:p>
    <w:p w14:paraId="39509DDC" w14:textId="77777777" w:rsidR="0097617A" w:rsidRPr="00ED3E28" w:rsidRDefault="0097617A" w:rsidP="00DA1CBC">
      <w:pPr>
        <w:pStyle w:val="af5"/>
        <w:numPr>
          <w:ilvl w:val="0"/>
          <w:numId w:val="48"/>
        </w:numPr>
        <w:spacing w:line="360" w:lineRule="auto"/>
        <w:ind w:left="0" w:firstLine="709"/>
        <w:jc w:val="both"/>
        <w:rPr>
          <w:rFonts w:ascii="Times New Roman" w:eastAsia="Times New Roman" w:hAnsi="Times New Roman" w:cs="Times New Roman"/>
          <w:color w:val="000000" w:themeColor="text1"/>
          <w:sz w:val="24"/>
          <w:szCs w:val="24"/>
          <w:lang w:eastAsia="ru-RU"/>
        </w:rPr>
      </w:pPr>
      <w:r w:rsidRPr="00ED3E28">
        <w:rPr>
          <w:rFonts w:ascii="Times New Roman" w:eastAsia="Times New Roman" w:hAnsi="Times New Roman" w:cs="Times New Roman"/>
          <w:color w:val="000000" w:themeColor="text1"/>
          <w:sz w:val="24"/>
          <w:szCs w:val="24"/>
          <w:lang w:eastAsia="ru-RU"/>
        </w:rPr>
        <w:t>Тепловое загрязнение водоемов — при сбросе тепловой воды нарушается кислородный баланс водоемов и замедляется их способность к самоочищению.</w:t>
      </w:r>
    </w:p>
    <w:p w14:paraId="64C4D2D1" w14:textId="77777777" w:rsidR="0097617A" w:rsidRPr="00ED3E28" w:rsidRDefault="0097617A" w:rsidP="00DA1CBC">
      <w:pPr>
        <w:pStyle w:val="af5"/>
        <w:numPr>
          <w:ilvl w:val="0"/>
          <w:numId w:val="48"/>
        </w:numPr>
        <w:spacing w:line="360" w:lineRule="auto"/>
        <w:ind w:left="0" w:firstLine="709"/>
        <w:jc w:val="both"/>
        <w:rPr>
          <w:rFonts w:ascii="Times New Roman" w:eastAsia="Times New Roman" w:hAnsi="Times New Roman" w:cs="Times New Roman"/>
          <w:color w:val="000000" w:themeColor="text1"/>
          <w:sz w:val="24"/>
          <w:szCs w:val="24"/>
          <w:lang w:eastAsia="ru-RU"/>
        </w:rPr>
      </w:pPr>
      <w:r w:rsidRPr="00ED3E28">
        <w:rPr>
          <w:rFonts w:ascii="Times New Roman" w:eastAsia="Times New Roman" w:hAnsi="Times New Roman" w:cs="Times New Roman"/>
          <w:color w:val="000000" w:themeColor="text1"/>
          <w:sz w:val="24"/>
          <w:szCs w:val="24"/>
          <w:lang w:eastAsia="ru-RU"/>
        </w:rPr>
        <w:t>Загрязнение грунтовых и поверхностных вод — сточные воды, содержащие нефтепродукты, шлаки и другие вредные вещества, загрязняют водные ресурсы.</w:t>
      </w:r>
    </w:p>
    <w:p w14:paraId="6DD88A38" w14:textId="77777777" w:rsidR="0097617A" w:rsidRPr="00ED3E28" w:rsidRDefault="0097617A" w:rsidP="00DA1CBC">
      <w:pPr>
        <w:pStyle w:val="af5"/>
        <w:numPr>
          <w:ilvl w:val="0"/>
          <w:numId w:val="48"/>
        </w:numPr>
        <w:spacing w:line="360" w:lineRule="auto"/>
        <w:ind w:left="0" w:firstLine="709"/>
        <w:jc w:val="both"/>
        <w:rPr>
          <w:rFonts w:ascii="Times New Roman" w:eastAsia="Times New Roman" w:hAnsi="Times New Roman" w:cs="Times New Roman"/>
          <w:color w:val="000000" w:themeColor="text1"/>
          <w:sz w:val="24"/>
          <w:szCs w:val="24"/>
          <w:lang w:eastAsia="ru-RU"/>
        </w:rPr>
      </w:pPr>
      <w:r w:rsidRPr="00ED3E28">
        <w:rPr>
          <w:rFonts w:ascii="Times New Roman" w:eastAsia="Times New Roman" w:hAnsi="Times New Roman" w:cs="Times New Roman"/>
          <w:color w:val="000000" w:themeColor="text1"/>
          <w:sz w:val="24"/>
          <w:szCs w:val="24"/>
          <w:lang w:eastAsia="ru-RU"/>
        </w:rPr>
        <w:t>Низкий коэффициент полезного действия — КПД ТЭС в среднем составляет 35-40% то есть большая часть энергии теряется.</w:t>
      </w:r>
    </w:p>
    <w:p w14:paraId="273B6E92" w14:textId="77777777" w:rsidR="0097617A" w:rsidRPr="00ED3E28" w:rsidRDefault="0097617A" w:rsidP="00DA1CBC">
      <w:pPr>
        <w:pStyle w:val="af5"/>
        <w:numPr>
          <w:ilvl w:val="0"/>
          <w:numId w:val="48"/>
        </w:numPr>
        <w:spacing w:line="360" w:lineRule="auto"/>
        <w:ind w:left="0" w:firstLine="709"/>
        <w:jc w:val="both"/>
        <w:rPr>
          <w:rFonts w:ascii="Times New Roman" w:eastAsia="Times New Roman" w:hAnsi="Times New Roman" w:cs="Times New Roman"/>
          <w:color w:val="000000" w:themeColor="text1"/>
          <w:sz w:val="24"/>
          <w:szCs w:val="24"/>
          <w:lang w:eastAsia="ru-RU"/>
        </w:rPr>
      </w:pPr>
      <w:r w:rsidRPr="00ED3E28">
        <w:rPr>
          <w:rFonts w:ascii="Times New Roman" w:eastAsia="Times New Roman" w:hAnsi="Times New Roman" w:cs="Times New Roman"/>
          <w:color w:val="000000" w:themeColor="text1"/>
          <w:sz w:val="24"/>
          <w:szCs w:val="24"/>
          <w:lang w:eastAsia="ru-RU"/>
        </w:rPr>
        <w:t>Ископаемое топливо невозобновляемо — резервы угля, нефти и газа постепенно исчерпываются, это угрожает стабильной работе теплоэлектростанций в будущем.</w:t>
      </w:r>
    </w:p>
    <w:p w14:paraId="2E0DA3FE" w14:textId="77777777" w:rsidR="0097617A" w:rsidRPr="00ED3E28" w:rsidRDefault="0097617A"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Гидроэлектростанции — одни из наиболее экологичных и возобновляемых источников энергии. Они используют энергию движущейся воды для преобразования её в электроэнергию.</w:t>
      </w:r>
    </w:p>
    <w:p w14:paraId="5C590FA7" w14:textId="77777777" w:rsidR="0097617A" w:rsidRPr="00ED3E28" w:rsidRDefault="0097617A"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Рассматривая преимущества гидроэлектростанций можно отметить:</w:t>
      </w:r>
    </w:p>
    <w:p w14:paraId="5FBA6557" w14:textId="77777777" w:rsidR="0097617A" w:rsidRPr="00ED3E28" w:rsidRDefault="0097617A" w:rsidP="00DA1CBC">
      <w:pPr>
        <w:pStyle w:val="af5"/>
        <w:numPr>
          <w:ilvl w:val="0"/>
          <w:numId w:val="49"/>
        </w:numPr>
        <w:spacing w:line="360" w:lineRule="auto"/>
        <w:ind w:left="0" w:firstLine="709"/>
        <w:jc w:val="both"/>
        <w:rPr>
          <w:rFonts w:ascii="Times New Roman" w:eastAsia="Times New Roman" w:hAnsi="Times New Roman" w:cs="Times New Roman"/>
          <w:color w:val="000000" w:themeColor="text1"/>
          <w:sz w:val="24"/>
          <w:szCs w:val="24"/>
          <w:lang w:eastAsia="ru-RU"/>
        </w:rPr>
      </w:pPr>
      <w:r w:rsidRPr="00ED3E28">
        <w:rPr>
          <w:rFonts w:ascii="Times New Roman" w:eastAsia="Times New Roman" w:hAnsi="Times New Roman" w:cs="Times New Roman"/>
          <w:color w:val="000000" w:themeColor="text1"/>
          <w:sz w:val="24"/>
          <w:szCs w:val="24"/>
          <w:lang w:eastAsia="ru-RU"/>
        </w:rPr>
        <w:t>быстрая окупаемость ГЭС;</w:t>
      </w:r>
    </w:p>
    <w:p w14:paraId="0CCE951F" w14:textId="77777777" w:rsidR="0097617A" w:rsidRPr="00ED3E28" w:rsidRDefault="0097617A" w:rsidP="00DA1CBC">
      <w:pPr>
        <w:pStyle w:val="af5"/>
        <w:numPr>
          <w:ilvl w:val="0"/>
          <w:numId w:val="49"/>
        </w:numPr>
        <w:spacing w:line="360" w:lineRule="auto"/>
        <w:ind w:left="0" w:firstLine="709"/>
        <w:jc w:val="both"/>
        <w:rPr>
          <w:rFonts w:ascii="Times New Roman" w:eastAsiaTheme="minorHAnsi" w:hAnsi="Times New Roman" w:cs="Times New Roman"/>
          <w:color w:val="000000" w:themeColor="text1"/>
          <w:sz w:val="24"/>
          <w:szCs w:val="24"/>
        </w:rPr>
      </w:pPr>
      <w:r w:rsidRPr="00ED3E28">
        <w:rPr>
          <w:rFonts w:ascii="Times New Roman" w:eastAsia="Times New Roman" w:hAnsi="Times New Roman" w:cs="Times New Roman"/>
          <w:color w:val="000000" w:themeColor="text1"/>
          <w:sz w:val="24"/>
          <w:szCs w:val="24"/>
          <w:lang w:eastAsia="ru-RU"/>
        </w:rPr>
        <w:t>работа ГЭС не сопровождается выделением угарного газа и углекислоты, пылевых загрязнителей, не загрязняет почву;</w:t>
      </w:r>
    </w:p>
    <w:p w14:paraId="6C3B89EB" w14:textId="77777777" w:rsidR="0097617A" w:rsidRPr="00ED3E28" w:rsidRDefault="0097617A" w:rsidP="00DA1CBC">
      <w:pPr>
        <w:pStyle w:val="af5"/>
        <w:numPr>
          <w:ilvl w:val="0"/>
          <w:numId w:val="49"/>
        </w:numPr>
        <w:spacing w:line="360" w:lineRule="auto"/>
        <w:ind w:left="0" w:firstLine="709"/>
        <w:jc w:val="both"/>
        <w:rPr>
          <w:rFonts w:ascii="Times New Roman" w:eastAsiaTheme="minorHAnsi" w:hAnsi="Times New Roman" w:cs="Times New Roman"/>
          <w:color w:val="000000" w:themeColor="text1"/>
          <w:sz w:val="24"/>
          <w:szCs w:val="24"/>
        </w:rPr>
      </w:pPr>
      <w:r w:rsidRPr="00ED3E28">
        <w:rPr>
          <w:rFonts w:ascii="Times New Roman" w:eastAsia="Times New Roman" w:hAnsi="Times New Roman" w:cs="Times New Roman"/>
          <w:color w:val="000000" w:themeColor="text1"/>
          <w:sz w:val="24"/>
          <w:szCs w:val="24"/>
          <w:lang w:eastAsia="ru-RU"/>
        </w:rPr>
        <w:t>производительность ГЭС легко контролировать (изменяя скорость потока воды);</w:t>
      </w:r>
    </w:p>
    <w:p w14:paraId="4326FD66" w14:textId="77777777" w:rsidR="0097617A" w:rsidRPr="00ED3E28" w:rsidRDefault="0097617A" w:rsidP="00DA1CBC">
      <w:pPr>
        <w:pStyle w:val="af5"/>
        <w:numPr>
          <w:ilvl w:val="0"/>
          <w:numId w:val="49"/>
        </w:numPr>
        <w:spacing w:line="360" w:lineRule="auto"/>
        <w:ind w:left="0" w:firstLine="709"/>
        <w:jc w:val="both"/>
        <w:rPr>
          <w:rFonts w:ascii="Times New Roman" w:eastAsiaTheme="minorHAnsi" w:hAnsi="Times New Roman" w:cs="Times New Roman"/>
          <w:color w:val="000000" w:themeColor="text1"/>
          <w:sz w:val="24"/>
          <w:szCs w:val="24"/>
        </w:rPr>
      </w:pPr>
      <w:r w:rsidRPr="00ED3E28">
        <w:rPr>
          <w:rFonts w:ascii="Times New Roman" w:eastAsia="Times New Roman" w:hAnsi="Times New Roman" w:cs="Times New Roman"/>
          <w:color w:val="000000" w:themeColor="text1"/>
          <w:sz w:val="24"/>
          <w:szCs w:val="24"/>
          <w:lang w:eastAsia="ru-RU"/>
        </w:rPr>
        <w:t>возможность аккумуляции энергии;</w:t>
      </w:r>
    </w:p>
    <w:p w14:paraId="49D403CD" w14:textId="77777777" w:rsidR="0097617A" w:rsidRPr="00ED3E28" w:rsidRDefault="0097617A" w:rsidP="00DA1CBC">
      <w:pPr>
        <w:pStyle w:val="af5"/>
        <w:numPr>
          <w:ilvl w:val="0"/>
          <w:numId w:val="49"/>
        </w:numPr>
        <w:spacing w:line="360" w:lineRule="auto"/>
        <w:ind w:left="0" w:firstLine="709"/>
        <w:jc w:val="both"/>
        <w:rPr>
          <w:rFonts w:ascii="Times New Roman" w:eastAsiaTheme="minorHAnsi" w:hAnsi="Times New Roman" w:cs="Times New Roman"/>
          <w:color w:val="000000" w:themeColor="text1"/>
          <w:sz w:val="24"/>
          <w:szCs w:val="24"/>
        </w:rPr>
      </w:pPr>
      <w:r w:rsidRPr="00ED3E28">
        <w:rPr>
          <w:rFonts w:ascii="Times New Roman" w:eastAsia="Times New Roman" w:hAnsi="Times New Roman" w:cs="Times New Roman"/>
          <w:color w:val="000000" w:themeColor="text1"/>
          <w:sz w:val="24"/>
          <w:szCs w:val="24"/>
          <w:lang w:eastAsia="ru-RU"/>
        </w:rPr>
        <w:t>как правило, вода в водохранилищах чистая, так как примеси осаждаются на дне.</w:t>
      </w:r>
    </w:p>
    <w:p w14:paraId="65A2AFD4" w14:textId="77777777" w:rsidR="0097617A" w:rsidRPr="00ED3E28" w:rsidRDefault="0097617A"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Тем не менее, у «чистой» гидроэнергии существует ряд недостатков:</w:t>
      </w:r>
    </w:p>
    <w:p w14:paraId="2D40487C" w14:textId="77777777" w:rsidR="0097617A" w:rsidRPr="00ED3E28" w:rsidRDefault="0097617A" w:rsidP="00DA1CBC">
      <w:pPr>
        <w:pStyle w:val="af5"/>
        <w:numPr>
          <w:ilvl w:val="0"/>
          <w:numId w:val="50"/>
        </w:numPr>
        <w:spacing w:line="360" w:lineRule="auto"/>
        <w:ind w:left="0" w:firstLine="709"/>
        <w:jc w:val="both"/>
        <w:rPr>
          <w:rFonts w:ascii="Times New Roman" w:eastAsiaTheme="minorHAnsi" w:hAnsi="Times New Roman" w:cs="Times New Roman"/>
          <w:color w:val="000000" w:themeColor="text1"/>
          <w:sz w:val="24"/>
          <w:szCs w:val="24"/>
        </w:rPr>
      </w:pPr>
      <w:r w:rsidRPr="00ED3E28">
        <w:rPr>
          <w:rFonts w:ascii="Times New Roman" w:eastAsia="Times New Roman" w:hAnsi="Times New Roman" w:cs="Times New Roman"/>
          <w:color w:val="000000" w:themeColor="text1"/>
          <w:sz w:val="24"/>
          <w:szCs w:val="24"/>
          <w:lang w:eastAsia="ru-RU"/>
        </w:rPr>
        <w:t>строительство гидроэлектростанции может создать загрязнение окружающей среды;</w:t>
      </w:r>
    </w:p>
    <w:p w14:paraId="1629892D" w14:textId="77777777" w:rsidR="0097617A" w:rsidRPr="00ED3E28" w:rsidRDefault="0097617A" w:rsidP="00DA1CBC">
      <w:pPr>
        <w:pStyle w:val="af5"/>
        <w:numPr>
          <w:ilvl w:val="0"/>
          <w:numId w:val="50"/>
        </w:numPr>
        <w:spacing w:line="360" w:lineRule="auto"/>
        <w:ind w:left="0" w:firstLine="709"/>
        <w:jc w:val="both"/>
        <w:rPr>
          <w:rFonts w:ascii="Times New Roman" w:eastAsiaTheme="minorHAnsi" w:hAnsi="Times New Roman" w:cs="Times New Roman"/>
          <w:color w:val="000000" w:themeColor="text1"/>
          <w:sz w:val="24"/>
          <w:szCs w:val="24"/>
        </w:rPr>
      </w:pPr>
      <w:r w:rsidRPr="00ED3E28">
        <w:rPr>
          <w:rFonts w:ascii="Times New Roman" w:eastAsia="Times New Roman" w:hAnsi="Times New Roman" w:cs="Times New Roman"/>
          <w:color w:val="000000" w:themeColor="text1"/>
          <w:sz w:val="24"/>
          <w:szCs w:val="24"/>
          <w:lang w:eastAsia="ru-RU"/>
        </w:rPr>
        <w:t>изменение климата в зонах водохранилищ;</w:t>
      </w:r>
    </w:p>
    <w:p w14:paraId="52804BCD" w14:textId="77777777" w:rsidR="0097617A" w:rsidRPr="00ED3E28" w:rsidRDefault="0097617A" w:rsidP="00DA1CBC">
      <w:pPr>
        <w:pStyle w:val="af5"/>
        <w:numPr>
          <w:ilvl w:val="0"/>
          <w:numId w:val="50"/>
        </w:numPr>
        <w:spacing w:line="360" w:lineRule="auto"/>
        <w:ind w:left="0" w:firstLine="709"/>
        <w:jc w:val="both"/>
        <w:rPr>
          <w:rFonts w:ascii="Times New Roman" w:eastAsiaTheme="minorHAnsi" w:hAnsi="Times New Roman" w:cs="Times New Roman"/>
          <w:color w:val="000000" w:themeColor="text1"/>
          <w:sz w:val="24"/>
          <w:szCs w:val="24"/>
        </w:rPr>
      </w:pPr>
      <w:r w:rsidRPr="00ED3E28">
        <w:rPr>
          <w:rFonts w:ascii="Times New Roman" w:eastAsia="Times New Roman" w:hAnsi="Times New Roman" w:cs="Times New Roman"/>
          <w:color w:val="000000" w:themeColor="text1"/>
          <w:sz w:val="24"/>
          <w:szCs w:val="24"/>
          <w:lang w:eastAsia="ru-RU"/>
        </w:rPr>
        <w:t>угроза затопления земель, пригодных для сельского хозяйства;</w:t>
      </w:r>
    </w:p>
    <w:p w14:paraId="1EE8EA1E" w14:textId="77777777" w:rsidR="0097617A" w:rsidRPr="00ED3E28" w:rsidRDefault="0097617A" w:rsidP="00DA1CBC">
      <w:pPr>
        <w:pStyle w:val="af5"/>
        <w:numPr>
          <w:ilvl w:val="0"/>
          <w:numId w:val="50"/>
        </w:numPr>
        <w:spacing w:line="360" w:lineRule="auto"/>
        <w:ind w:left="0" w:firstLine="709"/>
        <w:jc w:val="both"/>
        <w:rPr>
          <w:rFonts w:ascii="Times New Roman" w:eastAsiaTheme="minorHAnsi" w:hAnsi="Times New Roman" w:cs="Times New Roman"/>
          <w:color w:val="000000" w:themeColor="text1"/>
          <w:sz w:val="24"/>
          <w:szCs w:val="24"/>
        </w:rPr>
      </w:pPr>
      <w:r w:rsidRPr="00ED3E28">
        <w:rPr>
          <w:rFonts w:ascii="Times New Roman" w:eastAsia="Times New Roman" w:hAnsi="Times New Roman" w:cs="Times New Roman"/>
          <w:color w:val="000000" w:themeColor="text1"/>
          <w:sz w:val="24"/>
          <w:szCs w:val="24"/>
          <w:lang w:eastAsia="ru-RU"/>
        </w:rPr>
        <w:lastRenderedPageBreak/>
        <w:t>повышение влажности воздуха;</w:t>
      </w:r>
    </w:p>
    <w:p w14:paraId="686A30ED" w14:textId="77777777" w:rsidR="0097617A" w:rsidRPr="00ED3E28" w:rsidRDefault="0097617A" w:rsidP="00DA1CBC">
      <w:pPr>
        <w:pStyle w:val="af5"/>
        <w:numPr>
          <w:ilvl w:val="0"/>
          <w:numId w:val="50"/>
        </w:numPr>
        <w:spacing w:line="360" w:lineRule="auto"/>
        <w:ind w:left="0" w:firstLine="709"/>
        <w:jc w:val="both"/>
        <w:rPr>
          <w:rFonts w:ascii="Times New Roman" w:eastAsiaTheme="minorHAnsi" w:hAnsi="Times New Roman" w:cs="Times New Roman"/>
          <w:color w:val="000000" w:themeColor="text1"/>
          <w:sz w:val="24"/>
          <w:szCs w:val="24"/>
        </w:rPr>
      </w:pPr>
      <w:r w:rsidRPr="00ED3E28">
        <w:rPr>
          <w:rFonts w:ascii="Times New Roman" w:eastAsia="Times New Roman" w:hAnsi="Times New Roman" w:cs="Times New Roman"/>
          <w:color w:val="000000" w:themeColor="text1"/>
          <w:sz w:val="24"/>
          <w:szCs w:val="24"/>
          <w:lang w:eastAsia="ru-RU"/>
        </w:rPr>
        <w:t>сокращение рыбных запасов в случае плохой работы рыбоподъемников;</w:t>
      </w:r>
    </w:p>
    <w:p w14:paraId="4CE3DE7F" w14:textId="77777777" w:rsidR="0097617A" w:rsidRPr="00ED3E28" w:rsidRDefault="0097617A" w:rsidP="00DA1CBC">
      <w:pPr>
        <w:pStyle w:val="af5"/>
        <w:numPr>
          <w:ilvl w:val="0"/>
          <w:numId w:val="50"/>
        </w:numPr>
        <w:spacing w:line="360" w:lineRule="auto"/>
        <w:ind w:left="0" w:firstLine="709"/>
        <w:jc w:val="both"/>
        <w:rPr>
          <w:rFonts w:ascii="Times New Roman" w:eastAsiaTheme="minorHAnsi" w:hAnsi="Times New Roman" w:cs="Times New Roman"/>
          <w:color w:val="000000" w:themeColor="text1"/>
          <w:sz w:val="24"/>
          <w:szCs w:val="24"/>
        </w:rPr>
      </w:pPr>
      <w:r w:rsidRPr="00ED3E28">
        <w:rPr>
          <w:rFonts w:ascii="Times New Roman" w:eastAsia="Times New Roman" w:hAnsi="Times New Roman" w:cs="Times New Roman"/>
          <w:color w:val="000000" w:themeColor="text1"/>
          <w:sz w:val="24"/>
          <w:szCs w:val="24"/>
          <w:lang w:eastAsia="ru-RU"/>
        </w:rPr>
        <w:t>плотина снижает уровень растворенного в воде кислорода;</w:t>
      </w:r>
    </w:p>
    <w:p w14:paraId="5CDB8547" w14:textId="77777777" w:rsidR="0097617A" w:rsidRPr="00ED3E28" w:rsidRDefault="0097617A" w:rsidP="00DA1CBC">
      <w:pPr>
        <w:pStyle w:val="af5"/>
        <w:numPr>
          <w:ilvl w:val="0"/>
          <w:numId w:val="50"/>
        </w:numPr>
        <w:spacing w:line="360" w:lineRule="auto"/>
        <w:ind w:left="0" w:firstLine="709"/>
        <w:jc w:val="both"/>
        <w:rPr>
          <w:rFonts w:ascii="Times New Roman" w:eastAsiaTheme="minorHAnsi" w:hAnsi="Times New Roman" w:cs="Times New Roman"/>
          <w:color w:val="000000" w:themeColor="text1"/>
          <w:sz w:val="24"/>
          <w:szCs w:val="24"/>
        </w:rPr>
      </w:pPr>
      <w:r w:rsidRPr="00ED3E28">
        <w:rPr>
          <w:rFonts w:ascii="Times New Roman" w:eastAsia="Times New Roman" w:hAnsi="Times New Roman" w:cs="Times New Roman"/>
          <w:color w:val="000000" w:themeColor="text1"/>
          <w:sz w:val="24"/>
          <w:szCs w:val="24"/>
          <w:lang w:eastAsia="ru-RU"/>
        </w:rPr>
        <w:t>сейсмоактивность горных рек;</w:t>
      </w:r>
    </w:p>
    <w:p w14:paraId="6C94D825" w14:textId="77777777" w:rsidR="0097617A" w:rsidRPr="00ED3E28" w:rsidRDefault="0097617A" w:rsidP="00DA1CBC">
      <w:pPr>
        <w:pStyle w:val="af5"/>
        <w:numPr>
          <w:ilvl w:val="0"/>
          <w:numId w:val="50"/>
        </w:numPr>
        <w:spacing w:line="360" w:lineRule="auto"/>
        <w:ind w:left="0" w:firstLine="709"/>
        <w:jc w:val="both"/>
        <w:rPr>
          <w:rFonts w:ascii="Times New Roman" w:eastAsiaTheme="minorHAnsi" w:hAnsi="Times New Roman" w:cs="Times New Roman"/>
          <w:color w:val="000000" w:themeColor="text1"/>
          <w:sz w:val="24"/>
          <w:szCs w:val="24"/>
        </w:rPr>
      </w:pPr>
      <w:r w:rsidRPr="00ED3E28">
        <w:rPr>
          <w:rFonts w:ascii="Times New Roman" w:eastAsia="Times New Roman" w:hAnsi="Times New Roman" w:cs="Times New Roman"/>
          <w:color w:val="000000" w:themeColor="text1"/>
          <w:sz w:val="24"/>
          <w:szCs w:val="24"/>
          <w:lang w:eastAsia="ru-RU"/>
        </w:rPr>
        <w:t>разрушение гидроэлектростанций приведет к спуску воды водохранилища, возникновению волны высотой в десятки метров, которая может привести к наводнению ниже по течению реки и уничтожить близлежащие города.</w:t>
      </w:r>
    </w:p>
    <w:p w14:paraId="2534FE1A" w14:textId="77777777" w:rsidR="0097617A" w:rsidRPr="00ED3E28" w:rsidRDefault="0097617A" w:rsidP="00DA1CBC">
      <w:pPr>
        <w:pStyle w:val="af5"/>
        <w:spacing w:line="360" w:lineRule="auto"/>
        <w:ind w:firstLine="709"/>
        <w:jc w:val="both"/>
        <w:rPr>
          <w:rFonts w:ascii="Times New Roman" w:hAnsi="Times New Roman" w:cs="Times New Roman"/>
          <w:color w:val="000000" w:themeColor="text1"/>
          <w:sz w:val="24"/>
          <w:szCs w:val="24"/>
          <w:shd w:val="clear" w:color="auto" w:fill="FFFFFF"/>
        </w:rPr>
      </w:pPr>
      <w:r w:rsidRPr="00ED3E28">
        <w:rPr>
          <w:rStyle w:val="af"/>
          <w:rFonts w:ascii="Times New Roman" w:hAnsi="Times New Roman" w:cs="Times New Roman"/>
          <w:b w:val="0"/>
          <w:color w:val="000000" w:themeColor="text1"/>
          <w:sz w:val="24"/>
          <w:szCs w:val="24"/>
          <w:shd w:val="clear" w:color="auto" w:fill="FFFFFF"/>
        </w:rPr>
        <w:t>АЭС</w:t>
      </w:r>
      <w:r w:rsidRPr="00ED3E28">
        <w:rPr>
          <w:rFonts w:ascii="Times New Roman" w:hAnsi="Times New Roman" w:cs="Times New Roman"/>
          <w:color w:val="000000" w:themeColor="text1"/>
          <w:sz w:val="24"/>
          <w:szCs w:val="24"/>
          <w:shd w:val="clear" w:color="auto" w:fill="FFFFFF"/>
        </w:rPr>
        <w:t xml:space="preserve"> — это атомная электростанция, которая вырабатывает электричество с помощью ядерной энергии. В отличие от угольных или газовых станций, которые сжигают топливо, АЭС использует распад атомов урана для получения тепла.</w:t>
      </w:r>
    </w:p>
    <w:p w14:paraId="7D04EC41" w14:textId="77777777" w:rsidR="0097617A" w:rsidRPr="00ED3E28" w:rsidRDefault="0097617A" w:rsidP="00DA1CBC">
      <w:pPr>
        <w:pStyle w:val="af5"/>
        <w:spacing w:line="360" w:lineRule="auto"/>
        <w:ind w:firstLine="709"/>
        <w:jc w:val="both"/>
        <w:rPr>
          <w:rFonts w:ascii="Times New Roman" w:eastAsia="Times New Roman" w:hAnsi="Times New Roman" w:cs="Times New Roman"/>
          <w:color w:val="000000" w:themeColor="text1"/>
          <w:sz w:val="24"/>
          <w:szCs w:val="24"/>
          <w:lang w:eastAsia="ru-RU"/>
        </w:rPr>
      </w:pPr>
      <w:r w:rsidRPr="00ED3E28">
        <w:rPr>
          <w:rFonts w:ascii="Times New Roman" w:eastAsia="Times New Roman" w:hAnsi="Times New Roman" w:cs="Times New Roman"/>
          <w:color w:val="000000" w:themeColor="text1"/>
          <w:sz w:val="24"/>
          <w:szCs w:val="24"/>
          <w:lang w:eastAsia="ru-RU"/>
        </w:rPr>
        <w:t>Хотя АЭС имеют множество преимуществ с финансовой и экологической точек зрения, их эксплуатация сопряжена с серьезными рисками, особенно в случае военных действий. Среди преимуществ атомных электростанций:</w:t>
      </w:r>
    </w:p>
    <w:p w14:paraId="40E87E63" w14:textId="77777777" w:rsidR="0097617A" w:rsidRPr="00ED3E28" w:rsidRDefault="0097617A" w:rsidP="00DA1CBC">
      <w:pPr>
        <w:pStyle w:val="af5"/>
        <w:numPr>
          <w:ilvl w:val="0"/>
          <w:numId w:val="51"/>
        </w:numPr>
        <w:spacing w:line="360" w:lineRule="auto"/>
        <w:ind w:left="0" w:firstLine="709"/>
        <w:jc w:val="both"/>
        <w:rPr>
          <w:rFonts w:ascii="Times New Roman" w:eastAsia="Times New Roman" w:hAnsi="Times New Roman" w:cs="Times New Roman"/>
          <w:color w:val="000000" w:themeColor="text1"/>
          <w:sz w:val="24"/>
          <w:szCs w:val="24"/>
          <w:lang w:eastAsia="ru-RU"/>
        </w:rPr>
      </w:pPr>
      <w:r w:rsidRPr="00ED3E28">
        <w:rPr>
          <w:rFonts w:ascii="Times New Roman" w:eastAsia="Times New Roman" w:hAnsi="Times New Roman" w:cs="Times New Roman"/>
          <w:bCs/>
          <w:color w:val="000000" w:themeColor="text1"/>
          <w:sz w:val="24"/>
          <w:szCs w:val="24"/>
          <w:lang w:eastAsia="ru-RU"/>
        </w:rPr>
        <w:t>высокая эффективность в производстве энергии</w:t>
      </w:r>
      <w:r w:rsidRPr="00ED3E28">
        <w:rPr>
          <w:rFonts w:ascii="Times New Roman" w:eastAsia="Times New Roman" w:hAnsi="Times New Roman" w:cs="Times New Roman"/>
          <w:color w:val="000000" w:themeColor="text1"/>
          <w:sz w:val="24"/>
          <w:szCs w:val="24"/>
          <w:lang w:eastAsia="ru-RU"/>
        </w:rPr>
        <w:t>. АЭС генерируют большое количество энергии при относительно небольшой потребности в топливе, что делает их эффективными в долгосрочной перспективе;</w:t>
      </w:r>
    </w:p>
    <w:p w14:paraId="324570B6" w14:textId="77777777" w:rsidR="0097617A" w:rsidRPr="00ED3E28" w:rsidRDefault="0097617A" w:rsidP="00DA1CBC">
      <w:pPr>
        <w:pStyle w:val="af5"/>
        <w:numPr>
          <w:ilvl w:val="0"/>
          <w:numId w:val="51"/>
        </w:numPr>
        <w:spacing w:line="360" w:lineRule="auto"/>
        <w:ind w:left="0" w:firstLine="709"/>
        <w:jc w:val="both"/>
        <w:rPr>
          <w:rFonts w:ascii="Times New Roman" w:eastAsia="Times New Roman" w:hAnsi="Times New Roman" w:cs="Times New Roman"/>
          <w:color w:val="000000" w:themeColor="text1"/>
          <w:sz w:val="24"/>
          <w:szCs w:val="24"/>
          <w:lang w:eastAsia="ru-RU"/>
        </w:rPr>
      </w:pPr>
      <w:r w:rsidRPr="00ED3E28">
        <w:rPr>
          <w:rFonts w:ascii="Times New Roman" w:eastAsia="Times New Roman" w:hAnsi="Times New Roman" w:cs="Times New Roman"/>
          <w:bCs/>
          <w:color w:val="000000" w:themeColor="text1"/>
          <w:sz w:val="24"/>
          <w:szCs w:val="24"/>
          <w:lang w:eastAsia="ru-RU"/>
        </w:rPr>
        <w:t>низкие выбросы углекислого газа</w:t>
      </w:r>
      <w:r w:rsidRPr="00ED3E28">
        <w:rPr>
          <w:rFonts w:ascii="Times New Roman" w:eastAsia="Times New Roman" w:hAnsi="Times New Roman" w:cs="Times New Roman"/>
          <w:color w:val="000000" w:themeColor="text1"/>
          <w:sz w:val="24"/>
          <w:szCs w:val="24"/>
          <w:lang w:eastAsia="ru-RU"/>
        </w:rPr>
        <w:t>. В отличие от угольных и газовых электростанций, АЭС не требуют кислорода для сжигания топлива и почти не выбрасывают углекислый газ, что помогает в борьбе с изменением климата и снижает уровень загрязнения воздуха;</w:t>
      </w:r>
    </w:p>
    <w:p w14:paraId="2D01BA4E" w14:textId="77777777" w:rsidR="0097617A" w:rsidRPr="00ED3E28" w:rsidRDefault="0097617A" w:rsidP="00DA1CBC">
      <w:pPr>
        <w:pStyle w:val="af5"/>
        <w:numPr>
          <w:ilvl w:val="0"/>
          <w:numId w:val="51"/>
        </w:numPr>
        <w:spacing w:line="360" w:lineRule="auto"/>
        <w:ind w:left="0" w:firstLine="709"/>
        <w:jc w:val="both"/>
        <w:rPr>
          <w:rFonts w:ascii="Times New Roman" w:eastAsia="Times New Roman" w:hAnsi="Times New Roman" w:cs="Times New Roman"/>
          <w:color w:val="000000" w:themeColor="text1"/>
          <w:sz w:val="24"/>
          <w:szCs w:val="24"/>
          <w:lang w:eastAsia="ru-RU"/>
        </w:rPr>
      </w:pPr>
      <w:r w:rsidRPr="00ED3E28">
        <w:rPr>
          <w:rFonts w:ascii="Times New Roman" w:eastAsia="Times New Roman" w:hAnsi="Times New Roman" w:cs="Times New Roman"/>
          <w:bCs/>
          <w:color w:val="000000" w:themeColor="text1"/>
          <w:sz w:val="24"/>
          <w:szCs w:val="24"/>
          <w:lang w:eastAsia="ru-RU"/>
        </w:rPr>
        <w:t>долгосрочная эксплуатация</w:t>
      </w:r>
      <w:r w:rsidRPr="00ED3E28">
        <w:rPr>
          <w:rFonts w:ascii="Times New Roman" w:eastAsia="Times New Roman" w:hAnsi="Times New Roman" w:cs="Times New Roman"/>
          <w:color w:val="000000" w:themeColor="text1"/>
          <w:sz w:val="24"/>
          <w:szCs w:val="24"/>
          <w:lang w:eastAsia="ru-RU"/>
        </w:rPr>
        <w:t>. Срок службы ядерных реакторов составляет около 40–60 лет с возможностью продления, что делает их стабильным источником энергии на десятилетия;</w:t>
      </w:r>
    </w:p>
    <w:p w14:paraId="3655010D" w14:textId="77777777" w:rsidR="0097617A" w:rsidRPr="00ED3E28" w:rsidRDefault="0097617A" w:rsidP="00DA1CBC">
      <w:pPr>
        <w:pStyle w:val="af5"/>
        <w:numPr>
          <w:ilvl w:val="0"/>
          <w:numId w:val="51"/>
        </w:numPr>
        <w:spacing w:line="360" w:lineRule="auto"/>
        <w:ind w:left="0" w:firstLine="709"/>
        <w:jc w:val="both"/>
        <w:rPr>
          <w:rFonts w:ascii="Times New Roman" w:eastAsia="Times New Roman" w:hAnsi="Times New Roman" w:cs="Times New Roman"/>
          <w:color w:val="000000" w:themeColor="text1"/>
          <w:sz w:val="24"/>
          <w:szCs w:val="24"/>
          <w:lang w:eastAsia="ru-RU"/>
        </w:rPr>
      </w:pPr>
      <w:r w:rsidRPr="00ED3E28">
        <w:rPr>
          <w:rFonts w:ascii="Times New Roman" w:eastAsia="Times New Roman" w:hAnsi="Times New Roman" w:cs="Times New Roman"/>
          <w:bCs/>
          <w:color w:val="000000" w:themeColor="text1"/>
          <w:sz w:val="24"/>
          <w:szCs w:val="24"/>
          <w:lang w:eastAsia="ru-RU"/>
        </w:rPr>
        <w:t>независимость от погодных условий</w:t>
      </w:r>
      <w:r w:rsidRPr="00ED3E28">
        <w:rPr>
          <w:rFonts w:ascii="Times New Roman" w:eastAsia="Times New Roman" w:hAnsi="Times New Roman" w:cs="Times New Roman"/>
          <w:color w:val="000000" w:themeColor="text1"/>
          <w:sz w:val="24"/>
          <w:szCs w:val="24"/>
          <w:lang w:eastAsia="ru-RU"/>
        </w:rPr>
        <w:t>. В отличие от солнечных и ветровых электростанций, АЭС работают круглосуточно, не зависят от времени года или погоды, обеспечивая стабильность энергоснабжения;</w:t>
      </w:r>
    </w:p>
    <w:p w14:paraId="76162AD5" w14:textId="77777777" w:rsidR="0097617A" w:rsidRPr="00ED3E28" w:rsidRDefault="0097617A" w:rsidP="00DA1CBC">
      <w:pPr>
        <w:pStyle w:val="af5"/>
        <w:numPr>
          <w:ilvl w:val="0"/>
          <w:numId w:val="51"/>
        </w:numPr>
        <w:spacing w:line="360" w:lineRule="auto"/>
        <w:ind w:left="0" w:firstLine="709"/>
        <w:jc w:val="both"/>
        <w:rPr>
          <w:rFonts w:ascii="Times New Roman" w:eastAsia="Times New Roman" w:hAnsi="Times New Roman" w:cs="Times New Roman"/>
          <w:color w:val="000000" w:themeColor="text1"/>
          <w:sz w:val="24"/>
          <w:szCs w:val="24"/>
          <w:lang w:eastAsia="ru-RU"/>
        </w:rPr>
      </w:pPr>
      <w:r w:rsidRPr="00ED3E28">
        <w:rPr>
          <w:rFonts w:ascii="Times New Roman" w:eastAsia="Times New Roman" w:hAnsi="Times New Roman" w:cs="Times New Roman"/>
          <w:bCs/>
          <w:color w:val="000000" w:themeColor="text1"/>
          <w:sz w:val="24"/>
          <w:szCs w:val="24"/>
          <w:lang w:eastAsia="ru-RU"/>
        </w:rPr>
        <w:t>малый расход топлива</w:t>
      </w:r>
      <w:r w:rsidRPr="00ED3E28">
        <w:rPr>
          <w:rFonts w:ascii="Times New Roman" w:eastAsia="Times New Roman" w:hAnsi="Times New Roman" w:cs="Times New Roman"/>
          <w:color w:val="000000" w:themeColor="text1"/>
          <w:sz w:val="24"/>
          <w:szCs w:val="24"/>
          <w:lang w:eastAsia="ru-RU"/>
        </w:rPr>
        <w:t>. Для производства большого количества энергии требуется лишь небольшое количество урана или другого ядерного топлива, что сокращает зависимость от ископаемых ресурсов. Работа одного реактора АЭС требует около одной тонны урана в год.</w:t>
      </w:r>
    </w:p>
    <w:p w14:paraId="4B7628C9" w14:textId="77777777" w:rsidR="0097617A" w:rsidRPr="00ED3E28" w:rsidRDefault="0097617A" w:rsidP="00DA1CBC">
      <w:pPr>
        <w:pStyle w:val="af5"/>
        <w:spacing w:line="360" w:lineRule="auto"/>
        <w:ind w:firstLine="709"/>
        <w:jc w:val="both"/>
        <w:rPr>
          <w:rFonts w:ascii="Times New Roman" w:eastAsia="Times New Roman" w:hAnsi="Times New Roman" w:cs="Times New Roman"/>
          <w:bCs/>
          <w:color w:val="000000" w:themeColor="text1"/>
          <w:spacing w:val="-2"/>
          <w:sz w:val="24"/>
          <w:szCs w:val="24"/>
          <w:lang w:eastAsia="ru-RU"/>
        </w:rPr>
      </w:pPr>
      <w:r w:rsidRPr="00ED3E28">
        <w:rPr>
          <w:rFonts w:ascii="Times New Roman" w:eastAsia="Times New Roman" w:hAnsi="Times New Roman" w:cs="Times New Roman"/>
          <w:bCs/>
          <w:color w:val="000000" w:themeColor="text1"/>
          <w:spacing w:val="-2"/>
          <w:sz w:val="24"/>
          <w:szCs w:val="24"/>
          <w:lang w:eastAsia="ru-RU"/>
        </w:rPr>
        <w:t>К минусам можно отнести АЭС:</w:t>
      </w:r>
    </w:p>
    <w:p w14:paraId="0F078728" w14:textId="77777777" w:rsidR="0097617A" w:rsidRPr="00ED3E28" w:rsidRDefault="0097617A" w:rsidP="00DA1CBC">
      <w:pPr>
        <w:pStyle w:val="af5"/>
        <w:numPr>
          <w:ilvl w:val="0"/>
          <w:numId w:val="52"/>
        </w:numPr>
        <w:spacing w:line="360" w:lineRule="auto"/>
        <w:ind w:left="0" w:firstLine="709"/>
        <w:jc w:val="both"/>
        <w:rPr>
          <w:rFonts w:ascii="Times New Roman" w:eastAsia="Times New Roman" w:hAnsi="Times New Roman" w:cs="Times New Roman"/>
          <w:color w:val="000000" w:themeColor="text1"/>
          <w:sz w:val="24"/>
          <w:szCs w:val="24"/>
          <w:lang w:eastAsia="ru-RU"/>
        </w:rPr>
      </w:pPr>
      <w:r w:rsidRPr="00ED3E28">
        <w:rPr>
          <w:rFonts w:ascii="Times New Roman" w:eastAsia="Times New Roman" w:hAnsi="Times New Roman" w:cs="Times New Roman"/>
          <w:bCs/>
          <w:color w:val="000000" w:themeColor="text1"/>
          <w:sz w:val="24"/>
          <w:szCs w:val="24"/>
          <w:lang w:eastAsia="ru-RU"/>
        </w:rPr>
        <w:t>риск аварий с катастрофическими последствиями</w:t>
      </w:r>
      <w:r w:rsidRPr="00ED3E28">
        <w:rPr>
          <w:rFonts w:ascii="Times New Roman" w:eastAsia="Times New Roman" w:hAnsi="Times New Roman" w:cs="Times New Roman"/>
          <w:color w:val="000000" w:themeColor="text1"/>
          <w:sz w:val="24"/>
          <w:szCs w:val="24"/>
          <w:lang w:eastAsia="ru-RU"/>
        </w:rPr>
        <w:t xml:space="preserve">. </w:t>
      </w:r>
    </w:p>
    <w:p w14:paraId="2ED8BEBB" w14:textId="77777777" w:rsidR="0097617A" w:rsidRPr="00ED3E28" w:rsidRDefault="0097617A" w:rsidP="00DA1CBC">
      <w:pPr>
        <w:pStyle w:val="af5"/>
        <w:numPr>
          <w:ilvl w:val="0"/>
          <w:numId w:val="52"/>
        </w:numPr>
        <w:spacing w:line="360" w:lineRule="auto"/>
        <w:ind w:left="0" w:firstLine="709"/>
        <w:jc w:val="both"/>
        <w:rPr>
          <w:rFonts w:ascii="Times New Roman" w:eastAsia="Times New Roman" w:hAnsi="Times New Roman" w:cs="Times New Roman"/>
          <w:color w:val="000000" w:themeColor="text1"/>
          <w:sz w:val="24"/>
          <w:szCs w:val="24"/>
          <w:lang w:eastAsia="ru-RU"/>
        </w:rPr>
      </w:pPr>
      <w:r w:rsidRPr="00ED3E28">
        <w:rPr>
          <w:rFonts w:ascii="Times New Roman" w:eastAsia="Times New Roman" w:hAnsi="Times New Roman" w:cs="Times New Roman"/>
          <w:bCs/>
          <w:color w:val="000000" w:themeColor="text1"/>
          <w:sz w:val="24"/>
          <w:szCs w:val="24"/>
          <w:lang w:eastAsia="ru-RU"/>
        </w:rPr>
        <w:t>проблема радиоактивных отходов</w:t>
      </w:r>
      <w:r w:rsidRPr="00ED3E28">
        <w:rPr>
          <w:rFonts w:ascii="Times New Roman" w:eastAsia="Times New Roman" w:hAnsi="Times New Roman" w:cs="Times New Roman"/>
          <w:b/>
          <w:bCs/>
          <w:color w:val="000000" w:themeColor="text1"/>
          <w:sz w:val="24"/>
          <w:szCs w:val="24"/>
          <w:lang w:eastAsia="ru-RU"/>
        </w:rPr>
        <w:t>.</w:t>
      </w:r>
      <w:r w:rsidRPr="00ED3E28">
        <w:rPr>
          <w:rFonts w:ascii="Times New Roman" w:eastAsia="Times New Roman" w:hAnsi="Times New Roman" w:cs="Times New Roman"/>
          <w:color w:val="000000" w:themeColor="text1"/>
          <w:sz w:val="24"/>
          <w:szCs w:val="24"/>
          <w:lang w:eastAsia="ru-RU"/>
        </w:rPr>
        <w:t> </w:t>
      </w:r>
    </w:p>
    <w:p w14:paraId="4C19E46C" w14:textId="77777777" w:rsidR="0097617A" w:rsidRPr="00ED3E28" w:rsidRDefault="0097617A" w:rsidP="00DA1CBC">
      <w:pPr>
        <w:pStyle w:val="af5"/>
        <w:numPr>
          <w:ilvl w:val="0"/>
          <w:numId w:val="52"/>
        </w:numPr>
        <w:spacing w:line="360" w:lineRule="auto"/>
        <w:ind w:left="0" w:firstLine="709"/>
        <w:jc w:val="both"/>
        <w:rPr>
          <w:rFonts w:ascii="Times New Roman" w:eastAsia="Times New Roman" w:hAnsi="Times New Roman" w:cs="Times New Roman"/>
          <w:color w:val="000000" w:themeColor="text1"/>
          <w:sz w:val="24"/>
          <w:szCs w:val="24"/>
          <w:lang w:eastAsia="ru-RU"/>
        </w:rPr>
      </w:pPr>
      <w:r w:rsidRPr="00ED3E28">
        <w:rPr>
          <w:rFonts w:ascii="Times New Roman" w:eastAsia="Times New Roman" w:hAnsi="Times New Roman" w:cs="Times New Roman"/>
          <w:bCs/>
          <w:color w:val="000000" w:themeColor="text1"/>
          <w:sz w:val="24"/>
          <w:szCs w:val="24"/>
          <w:lang w:eastAsia="ru-RU"/>
        </w:rPr>
        <w:t xml:space="preserve"> высокая стоимость строительства и вывода из эксплуатации</w:t>
      </w:r>
      <w:r w:rsidRPr="00ED3E28">
        <w:rPr>
          <w:rFonts w:ascii="Times New Roman" w:eastAsia="Times New Roman" w:hAnsi="Times New Roman" w:cs="Times New Roman"/>
          <w:color w:val="000000" w:themeColor="text1"/>
          <w:sz w:val="24"/>
          <w:szCs w:val="24"/>
          <w:lang w:eastAsia="ru-RU"/>
        </w:rPr>
        <w:t xml:space="preserve">. </w:t>
      </w:r>
    </w:p>
    <w:p w14:paraId="185CF0EF" w14:textId="77777777" w:rsidR="0097617A" w:rsidRPr="00ED3E28" w:rsidRDefault="0097617A" w:rsidP="00DA1CBC">
      <w:pPr>
        <w:pStyle w:val="af5"/>
        <w:numPr>
          <w:ilvl w:val="0"/>
          <w:numId w:val="52"/>
        </w:numPr>
        <w:spacing w:line="360" w:lineRule="auto"/>
        <w:ind w:left="0" w:firstLine="709"/>
        <w:jc w:val="both"/>
        <w:rPr>
          <w:rFonts w:ascii="Times New Roman" w:eastAsia="Times New Roman" w:hAnsi="Times New Roman" w:cs="Times New Roman"/>
          <w:color w:val="000000" w:themeColor="text1"/>
          <w:sz w:val="24"/>
          <w:szCs w:val="24"/>
          <w:lang w:eastAsia="ru-RU"/>
        </w:rPr>
      </w:pPr>
      <w:r w:rsidRPr="00ED3E28">
        <w:rPr>
          <w:rFonts w:ascii="Times New Roman" w:eastAsia="Times New Roman" w:hAnsi="Times New Roman" w:cs="Times New Roman"/>
          <w:bCs/>
          <w:color w:val="000000" w:themeColor="text1"/>
          <w:sz w:val="24"/>
          <w:szCs w:val="24"/>
          <w:lang w:eastAsia="ru-RU"/>
        </w:rPr>
        <w:lastRenderedPageBreak/>
        <w:t>зависимость от урана и геополитические риски</w:t>
      </w:r>
      <w:r w:rsidRPr="00ED3E28">
        <w:rPr>
          <w:rFonts w:ascii="Times New Roman" w:eastAsia="Times New Roman" w:hAnsi="Times New Roman" w:cs="Times New Roman"/>
          <w:color w:val="000000" w:themeColor="text1"/>
          <w:sz w:val="24"/>
          <w:szCs w:val="24"/>
          <w:lang w:eastAsia="ru-RU"/>
        </w:rPr>
        <w:t xml:space="preserve">. </w:t>
      </w:r>
    </w:p>
    <w:p w14:paraId="4093B14E" w14:textId="77777777" w:rsidR="0097617A" w:rsidRPr="00ED3E28" w:rsidRDefault="0097617A" w:rsidP="00DA1CBC">
      <w:pPr>
        <w:pStyle w:val="af5"/>
        <w:numPr>
          <w:ilvl w:val="0"/>
          <w:numId w:val="52"/>
        </w:numPr>
        <w:spacing w:line="360" w:lineRule="auto"/>
        <w:ind w:left="0" w:firstLine="709"/>
        <w:jc w:val="both"/>
        <w:rPr>
          <w:rFonts w:ascii="Times New Roman" w:eastAsia="Times New Roman" w:hAnsi="Times New Roman" w:cs="Times New Roman"/>
          <w:color w:val="000000" w:themeColor="text1"/>
          <w:sz w:val="24"/>
          <w:szCs w:val="24"/>
          <w:lang w:eastAsia="ru-RU"/>
        </w:rPr>
      </w:pPr>
      <w:r w:rsidRPr="00ED3E28">
        <w:rPr>
          <w:rFonts w:ascii="Times New Roman" w:eastAsia="Times New Roman" w:hAnsi="Times New Roman" w:cs="Times New Roman"/>
          <w:bCs/>
          <w:color w:val="000000" w:themeColor="text1"/>
          <w:sz w:val="24"/>
          <w:szCs w:val="24"/>
          <w:lang w:eastAsia="ru-RU"/>
        </w:rPr>
        <w:t>ограниченная гибкость и конкуренция с возобновляемыми источниками энергии (ВИЭ).</w:t>
      </w:r>
    </w:p>
    <w:p w14:paraId="7D05C4D0" w14:textId="77777777" w:rsidR="0097617A" w:rsidRPr="00ED3E28" w:rsidRDefault="0097617A"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Альтернативная энергетика — совокупность перспективных способов получения, передачи и использования энергии, которые распространены не так широко, как традиционные, однако представляют интерес из-за выгодности их использования при, как правило, низком риске причинения вреда окружающей среде. К таким способам получения электроэнергию относят солнечные электростанции, ветроэлектростанции, геотермальные электростанции, приливные электростанции. Но и у такой энергетики есть свои как плюсы, так и минусы. Рассмотрим некоторые альтернативные способы получения электроэнергии.</w:t>
      </w:r>
    </w:p>
    <w:p w14:paraId="615C6AB4" w14:textId="77777777" w:rsidR="0097617A" w:rsidRPr="00ED3E28" w:rsidRDefault="0097617A" w:rsidP="00DA1CBC">
      <w:pPr>
        <w:pStyle w:val="af5"/>
        <w:spacing w:line="360" w:lineRule="auto"/>
        <w:ind w:firstLine="709"/>
        <w:jc w:val="both"/>
        <w:rPr>
          <w:rFonts w:ascii="Times New Roman" w:hAnsi="Times New Roman" w:cs="Times New Roman"/>
          <w:color w:val="000000" w:themeColor="text1"/>
          <w:sz w:val="24"/>
          <w:szCs w:val="24"/>
          <w:shd w:val="clear" w:color="auto" w:fill="FFFFFF"/>
        </w:rPr>
      </w:pPr>
      <w:r w:rsidRPr="00ED3E28">
        <w:rPr>
          <w:rFonts w:ascii="Times New Roman" w:hAnsi="Times New Roman" w:cs="Times New Roman"/>
          <w:color w:val="000000" w:themeColor="text1"/>
          <w:sz w:val="24"/>
          <w:szCs w:val="24"/>
          <w:shd w:val="clear" w:color="auto" w:fill="FFFFFF"/>
        </w:rPr>
        <w:t>Солнечная энергия - это энергия, которую излучает Солнце и которую можно использовать для производства электроэнергии или нагрева воды и других веществ. Эта энергия получается благодаря конверсии солнечного света в электрический ток (в случае солнечных батарей) или прямому использованию тепла, нагревая жидкости или газы через солнечные коллекторы.</w:t>
      </w:r>
    </w:p>
    <w:p w14:paraId="31766112" w14:textId="77777777" w:rsidR="0097617A" w:rsidRPr="00ED3E28" w:rsidRDefault="0097617A"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bCs/>
          <w:iCs/>
          <w:color w:val="000000" w:themeColor="text1"/>
          <w:sz w:val="24"/>
          <w:szCs w:val="24"/>
        </w:rPr>
        <w:t>Преимущества солнечной энергетики:</w:t>
      </w:r>
    </w:p>
    <w:p w14:paraId="2576B5AD" w14:textId="77777777" w:rsidR="0097617A" w:rsidRPr="00ED3E28" w:rsidRDefault="0097617A" w:rsidP="00DA1CBC">
      <w:pPr>
        <w:pStyle w:val="af5"/>
        <w:numPr>
          <w:ilvl w:val="0"/>
          <w:numId w:val="53"/>
        </w:numPr>
        <w:spacing w:line="360"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возобновляемый источник энергии: Солнечная энергия является одним из наиболее доступных возобновляемых источников энергии, что делает ее экологически чистой и устойчивой.</w:t>
      </w:r>
    </w:p>
    <w:p w14:paraId="562461EC" w14:textId="77777777" w:rsidR="0097617A" w:rsidRPr="00ED3E28" w:rsidRDefault="0097617A" w:rsidP="00DA1CBC">
      <w:pPr>
        <w:pStyle w:val="af5"/>
        <w:numPr>
          <w:ilvl w:val="0"/>
          <w:numId w:val="53"/>
        </w:numPr>
        <w:spacing w:line="360"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экономическая выгода: В течение последних нескольких лет стоимость солнечных систем значительно снизилась, что делает использование солнечной энергии более экономически выгодным по сравнению с другими источниками энергии.</w:t>
      </w:r>
    </w:p>
    <w:p w14:paraId="4CCD7DCA" w14:textId="77777777" w:rsidR="0097617A" w:rsidRPr="00ED3E28" w:rsidRDefault="0097617A" w:rsidP="00DA1CBC">
      <w:pPr>
        <w:pStyle w:val="af5"/>
        <w:numPr>
          <w:ilvl w:val="0"/>
          <w:numId w:val="53"/>
        </w:numPr>
        <w:spacing w:line="360"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снижение зависимости от нестабильных рынков: Использование солнечной энергии может уменьшить зависимость от нестабильных рынков нефти и газа, что обеспечивает большую независимость в плане энергоснабжения.</w:t>
      </w:r>
    </w:p>
    <w:p w14:paraId="025F8D2C" w14:textId="77777777" w:rsidR="0097617A" w:rsidRPr="00ED3E28" w:rsidRDefault="0097617A" w:rsidP="00DA1CBC">
      <w:pPr>
        <w:pStyle w:val="af5"/>
        <w:numPr>
          <w:ilvl w:val="0"/>
          <w:numId w:val="53"/>
        </w:numPr>
        <w:spacing w:line="360"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низкая эксплуатационная стоимость: Обслуживание и эксплуатация солнечных систем являются дешевле, чем установка и обслуживание традиционных источников энергии.</w:t>
      </w:r>
    </w:p>
    <w:p w14:paraId="26B77BD8" w14:textId="77777777" w:rsidR="0097617A" w:rsidRPr="00ED3E28" w:rsidRDefault="0097617A" w:rsidP="00DA1CBC">
      <w:pPr>
        <w:pStyle w:val="af5"/>
        <w:numPr>
          <w:ilvl w:val="0"/>
          <w:numId w:val="53"/>
        </w:numPr>
        <w:spacing w:line="360"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улучшение качества воздуха: Использование солнечной энергии не производит выбросов вредных веществ, что способствует улучшению качества воздуха и снижает уровень загрязнения окружающей среды.</w:t>
      </w:r>
    </w:p>
    <w:p w14:paraId="6816E369" w14:textId="77777777" w:rsidR="0097617A" w:rsidRPr="00ED3E28" w:rsidRDefault="0097617A"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bCs/>
          <w:iCs/>
          <w:color w:val="000000" w:themeColor="text1"/>
          <w:sz w:val="24"/>
          <w:szCs w:val="24"/>
        </w:rPr>
        <w:t>Недостатки солнечной энергетики:</w:t>
      </w:r>
    </w:p>
    <w:p w14:paraId="511F3119" w14:textId="77777777" w:rsidR="0097617A" w:rsidRPr="00ED3E28" w:rsidRDefault="0097617A" w:rsidP="00DA1CBC">
      <w:pPr>
        <w:pStyle w:val="af5"/>
        <w:numPr>
          <w:ilvl w:val="0"/>
          <w:numId w:val="54"/>
        </w:numPr>
        <w:spacing w:line="360"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проблемы с хранением: Солнечная энергия может быть получена только в дневное время, а ее обработка требует использования аккумуляторов, которые могут быть дорогими и малоэффективными.</w:t>
      </w:r>
    </w:p>
    <w:p w14:paraId="34AB72E2" w14:textId="77777777" w:rsidR="0097617A" w:rsidRPr="00ED3E28" w:rsidRDefault="0097617A" w:rsidP="00DA1CBC">
      <w:pPr>
        <w:pStyle w:val="af5"/>
        <w:numPr>
          <w:ilvl w:val="0"/>
          <w:numId w:val="54"/>
        </w:numPr>
        <w:spacing w:line="360"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lastRenderedPageBreak/>
        <w:t>зависимость от погоды: Производство солнечной энергии зависит от доступности солнечного света и может быть неравномерным в разных местах.</w:t>
      </w:r>
    </w:p>
    <w:p w14:paraId="30632A09" w14:textId="77777777" w:rsidR="0097617A" w:rsidRPr="00ED3E28" w:rsidRDefault="0097617A" w:rsidP="00DA1CBC">
      <w:pPr>
        <w:pStyle w:val="af5"/>
        <w:numPr>
          <w:ilvl w:val="0"/>
          <w:numId w:val="54"/>
        </w:numPr>
        <w:spacing w:line="360"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требуется большая площадь: Для создания солнечных систем, способных производить значительные объемы энергии, необходимы большие территории.</w:t>
      </w:r>
    </w:p>
    <w:p w14:paraId="67505E41" w14:textId="77777777" w:rsidR="0097617A" w:rsidRPr="00ED3E28" w:rsidRDefault="0097617A" w:rsidP="00DA1CBC">
      <w:pPr>
        <w:pStyle w:val="af5"/>
        <w:numPr>
          <w:ilvl w:val="0"/>
          <w:numId w:val="54"/>
        </w:numPr>
        <w:spacing w:line="360"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высокая начальная стоимость: Начальные затраты на установку солнечных систем могут быть высокими, что может сдерживать людей от их использования.</w:t>
      </w:r>
    </w:p>
    <w:p w14:paraId="113CCC4B" w14:textId="77777777" w:rsidR="0097617A" w:rsidRPr="00ED3E28" w:rsidRDefault="0097617A" w:rsidP="00DA1CBC">
      <w:pPr>
        <w:pStyle w:val="af5"/>
        <w:numPr>
          <w:ilvl w:val="0"/>
          <w:numId w:val="54"/>
        </w:numPr>
        <w:spacing w:line="360"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влияние на природную среду: Установка солнечных систем может оказывать некоторое влияние на природную среду, например, изменять ландшафт и влиять на местную фауну и флору.</w:t>
      </w:r>
    </w:p>
    <w:p w14:paraId="64760334" w14:textId="77777777" w:rsidR="0097617A" w:rsidRPr="00ED3E28" w:rsidRDefault="0097617A" w:rsidP="00DA1CBC">
      <w:pPr>
        <w:pStyle w:val="af5"/>
        <w:spacing w:line="360" w:lineRule="auto"/>
        <w:ind w:firstLine="709"/>
        <w:jc w:val="both"/>
        <w:rPr>
          <w:rFonts w:ascii="Times New Roman" w:hAnsi="Times New Roman" w:cs="Times New Roman"/>
          <w:color w:val="000000" w:themeColor="text1"/>
          <w:sz w:val="24"/>
          <w:szCs w:val="24"/>
        </w:rPr>
      </w:pPr>
      <w:r w:rsidRPr="00ED3E28">
        <w:rPr>
          <w:rStyle w:val="af"/>
          <w:rFonts w:ascii="Times New Roman" w:hAnsi="Times New Roman" w:cs="Times New Roman"/>
          <w:b w:val="0"/>
          <w:bCs w:val="0"/>
          <w:color w:val="000000" w:themeColor="text1"/>
          <w:sz w:val="24"/>
          <w:szCs w:val="24"/>
        </w:rPr>
        <w:t>ПЭС — приливная электростанция</w:t>
      </w:r>
      <w:r w:rsidRPr="00ED3E28">
        <w:rPr>
          <w:rFonts w:ascii="Times New Roman" w:hAnsi="Times New Roman" w:cs="Times New Roman"/>
          <w:color w:val="000000" w:themeColor="text1"/>
          <w:sz w:val="24"/>
          <w:szCs w:val="24"/>
        </w:rPr>
        <w:t>. Это подвид гидроэлектростанции, использующий механическую энергию приливов и отливов для производства электричества. Приливы и отливы возникают при взаимодействии сил тяготения Земли и Луны, то есть ПЭС независимы от метеоусловий.</w:t>
      </w:r>
    </w:p>
    <w:p w14:paraId="1E65D74E" w14:textId="77777777" w:rsidR="0097617A" w:rsidRPr="00ED3E28" w:rsidRDefault="0097617A" w:rsidP="00DA1CBC">
      <w:pPr>
        <w:pStyle w:val="af5"/>
        <w:spacing w:line="360" w:lineRule="auto"/>
        <w:ind w:firstLine="709"/>
        <w:jc w:val="both"/>
        <w:rPr>
          <w:rFonts w:ascii="Times New Roman" w:hAnsi="Times New Roman" w:cs="Times New Roman"/>
          <w:color w:val="000000" w:themeColor="text1"/>
          <w:sz w:val="24"/>
          <w:szCs w:val="24"/>
        </w:rPr>
      </w:pPr>
      <w:r w:rsidRPr="00ED3E28">
        <w:rPr>
          <w:rStyle w:val="af"/>
          <w:rFonts w:ascii="Times New Roman" w:hAnsi="Times New Roman" w:cs="Times New Roman"/>
          <w:b w:val="0"/>
          <w:bCs w:val="0"/>
          <w:color w:val="000000" w:themeColor="text1"/>
          <w:sz w:val="24"/>
          <w:szCs w:val="24"/>
        </w:rPr>
        <w:t>К достоинствам относится</w:t>
      </w:r>
      <w:r w:rsidRPr="00ED3E28">
        <w:rPr>
          <w:rFonts w:ascii="Times New Roman" w:hAnsi="Times New Roman" w:cs="Times New Roman"/>
          <w:color w:val="000000" w:themeColor="text1"/>
          <w:sz w:val="24"/>
          <w:szCs w:val="24"/>
        </w:rPr>
        <w:t>:</w:t>
      </w:r>
    </w:p>
    <w:p w14:paraId="44019703" w14:textId="77777777" w:rsidR="0097617A" w:rsidRPr="00ED3E28" w:rsidRDefault="0097617A" w:rsidP="00DA1CBC">
      <w:pPr>
        <w:pStyle w:val="af5"/>
        <w:numPr>
          <w:ilvl w:val="0"/>
          <w:numId w:val="55"/>
        </w:numPr>
        <w:spacing w:line="360"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не приводит к выбросам вредных веществ в атмосферу или образованию отходов.</w:t>
      </w:r>
    </w:p>
    <w:p w14:paraId="0C0B3977" w14:textId="77777777" w:rsidR="0097617A" w:rsidRPr="00ED3E28" w:rsidRDefault="0097617A" w:rsidP="00DA1CBC">
      <w:pPr>
        <w:pStyle w:val="af5"/>
        <w:numPr>
          <w:ilvl w:val="0"/>
          <w:numId w:val="55"/>
        </w:numPr>
        <w:spacing w:line="360"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отсутствие потребностей в каком-либо топливе.</w:t>
      </w:r>
    </w:p>
    <w:p w14:paraId="25A848DF" w14:textId="77777777" w:rsidR="0097617A" w:rsidRPr="00ED3E28" w:rsidRDefault="0097617A" w:rsidP="00DA1CBC">
      <w:pPr>
        <w:pStyle w:val="af5"/>
        <w:numPr>
          <w:ilvl w:val="0"/>
          <w:numId w:val="55"/>
        </w:numPr>
        <w:spacing w:line="360"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независимость от водности года.</w:t>
      </w:r>
    </w:p>
    <w:p w14:paraId="44006728" w14:textId="77777777" w:rsidR="0097617A" w:rsidRPr="00ED3E28" w:rsidRDefault="0097617A" w:rsidP="00DA1CBC">
      <w:pPr>
        <w:pStyle w:val="af5"/>
        <w:numPr>
          <w:ilvl w:val="0"/>
          <w:numId w:val="55"/>
        </w:numPr>
        <w:spacing w:line="360"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высокая мощность, КПД 90%.</w:t>
      </w:r>
    </w:p>
    <w:p w14:paraId="5E8242B2" w14:textId="77777777" w:rsidR="0097617A" w:rsidRPr="00ED3E28" w:rsidRDefault="0097617A" w:rsidP="00DA1CBC">
      <w:pPr>
        <w:pStyle w:val="af5"/>
        <w:numPr>
          <w:ilvl w:val="0"/>
          <w:numId w:val="55"/>
        </w:numPr>
        <w:spacing w:line="360"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не требует отчуждения земель под водохранилища.</w:t>
      </w:r>
    </w:p>
    <w:p w14:paraId="46458659" w14:textId="77777777" w:rsidR="0097617A" w:rsidRPr="00ED3E28" w:rsidRDefault="0097617A"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В свою очередь имеются и недостатки:</w:t>
      </w:r>
    </w:p>
    <w:p w14:paraId="743FDC72" w14:textId="77777777" w:rsidR="0097617A" w:rsidRPr="00ED3E28" w:rsidRDefault="0097617A" w:rsidP="00DA1CBC">
      <w:pPr>
        <w:pStyle w:val="af5"/>
        <w:numPr>
          <w:ilvl w:val="0"/>
          <w:numId w:val="56"/>
        </w:numPr>
        <w:spacing w:line="360"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сложность возведения сооружения.</w:t>
      </w:r>
    </w:p>
    <w:p w14:paraId="50F8F2A1" w14:textId="77777777" w:rsidR="0097617A" w:rsidRPr="00ED3E28" w:rsidRDefault="0097617A" w:rsidP="00DA1CBC">
      <w:pPr>
        <w:pStyle w:val="af5"/>
        <w:numPr>
          <w:ilvl w:val="0"/>
          <w:numId w:val="56"/>
        </w:numPr>
        <w:spacing w:line="360"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высокая стоимость установки.</w:t>
      </w:r>
    </w:p>
    <w:p w14:paraId="7980F602" w14:textId="77777777" w:rsidR="0097617A" w:rsidRPr="00ED3E28" w:rsidRDefault="0097617A" w:rsidP="00DA1CBC">
      <w:pPr>
        <w:pStyle w:val="af5"/>
        <w:numPr>
          <w:ilvl w:val="0"/>
          <w:numId w:val="56"/>
        </w:numPr>
        <w:spacing w:line="360"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короткие активные циклы. </w:t>
      </w:r>
    </w:p>
    <w:p w14:paraId="636A9DAA" w14:textId="77777777" w:rsidR="0097617A" w:rsidRPr="00ED3E28" w:rsidRDefault="0097617A" w:rsidP="00DA1CBC">
      <w:pPr>
        <w:pStyle w:val="af5"/>
        <w:numPr>
          <w:ilvl w:val="0"/>
          <w:numId w:val="56"/>
        </w:numPr>
        <w:spacing w:line="360"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невозможность использования побережья в рекреации.</w:t>
      </w:r>
    </w:p>
    <w:p w14:paraId="0C2F752D" w14:textId="77777777" w:rsidR="0097617A" w:rsidRPr="00ED3E28" w:rsidRDefault="0097617A" w:rsidP="00DA1CBC">
      <w:pPr>
        <w:pStyle w:val="af5"/>
        <w:numPr>
          <w:ilvl w:val="0"/>
          <w:numId w:val="56"/>
        </w:numPr>
        <w:spacing w:line="360"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мало успешных примеров реализации.</w:t>
      </w:r>
    </w:p>
    <w:p w14:paraId="13AF00D7" w14:textId="77777777" w:rsidR="0097617A" w:rsidRPr="00ED3E28" w:rsidRDefault="0097617A" w:rsidP="00DA1CBC">
      <w:pPr>
        <w:pStyle w:val="af5"/>
        <w:numPr>
          <w:ilvl w:val="0"/>
          <w:numId w:val="56"/>
        </w:numPr>
        <w:spacing w:line="360"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ПЭС не предоставляют большой экономической выгоды, так как дают мало электроэнергии, по сравнению с другими видами электростанций.</w:t>
      </w:r>
    </w:p>
    <w:p w14:paraId="3BBFE224" w14:textId="77777777" w:rsidR="0097617A" w:rsidRPr="00ED3E28" w:rsidRDefault="0097617A" w:rsidP="00DA1CBC">
      <w:pPr>
        <w:pStyle w:val="af5"/>
        <w:spacing w:line="360" w:lineRule="auto"/>
        <w:ind w:firstLine="709"/>
        <w:jc w:val="both"/>
        <w:rPr>
          <w:rFonts w:ascii="Times New Roman" w:hAnsi="Times New Roman" w:cs="Times New Roman"/>
          <w:color w:val="000000" w:themeColor="text1"/>
          <w:sz w:val="24"/>
          <w:szCs w:val="24"/>
        </w:rPr>
      </w:pPr>
      <w:r w:rsidRPr="00ED3E28">
        <w:rPr>
          <w:rStyle w:val="af"/>
          <w:rFonts w:ascii="Times New Roman" w:hAnsi="Times New Roman" w:cs="Times New Roman"/>
          <w:b w:val="0"/>
          <w:bCs w:val="0"/>
          <w:color w:val="000000" w:themeColor="text1"/>
          <w:sz w:val="24"/>
          <w:szCs w:val="24"/>
        </w:rPr>
        <w:t>ВЭС — ветровая электростанция.</w:t>
      </w:r>
      <w:r w:rsidRPr="00ED3E28">
        <w:rPr>
          <w:rFonts w:ascii="Times New Roman" w:hAnsi="Times New Roman" w:cs="Times New Roman"/>
          <w:color w:val="000000" w:themeColor="text1"/>
          <w:sz w:val="24"/>
          <w:szCs w:val="24"/>
        </w:rPr>
        <w:t xml:space="preserve"> На таких предприятиях кинетическая энергия ветра с помощью ветровых турбин превращается в электроэнергию.</w:t>
      </w:r>
    </w:p>
    <w:p w14:paraId="4B535518" w14:textId="77777777" w:rsidR="0097617A" w:rsidRPr="00ED3E28" w:rsidRDefault="0097617A"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Плюсы таких электростанций:</w:t>
      </w:r>
    </w:p>
    <w:p w14:paraId="56F467A3" w14:textId="77777777" w:rsidR="0097617A" w:rsidRPr="00ED3E28" w:rsidRDefault="0097617A" w:rsidP="00DA1CBC">
      <w:pPr>
        <w:pStyle w:val="af5"/>
        <w:numPr>
          <w:ilvl w:val="0"/>
          <w:numId w:val="57"/>
        </w:numPr>
        <w:spacing w:line="360"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 xml:space="preserve">не приводит к выбросам вредных веществ в атмосферу или образованию отходов. </w:t>
      </w:r>
    </w:p>
    <w:p w14:paraId="7938C3F5" w14:textId="77777777" w:rsidR="0097617A" w:rsidRPr="00ED3E28" w:rsidRDefault="0097617A" w:rsidP="00DA1CBC">
      <w:pPr>
        <w:pStyle w:val="af5"/>
        <w:numPr>
          <w:ilvl w:val="0"/>
          <w:numId w:val="57"/>
        </w:numPr>
        <w:spacing w:line="360"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отсутствие потребностей в каком-либо топливе.</w:t>
      </w:r>
    </w:p>
    <w:p w14:paraId="11C295DA" w14:textId="77777777" w:rsidR="0097617A" w:rsidRPr="00ED3E28" w:rsidRDefault="0097617A"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lastRenderedPageBreak/>
        <w:t>Минусы:</w:t>
      </w:r>
    </w:p>
    <w:p w14:paraId="70FB8BCF" w14:textId="77777777" w:rsidR="0097617A" w:rsidRPr="00ED3E28" w:rsidRDefault="0097617A" w:rsidP="00DA1CBC">
      <w:pPr>
        <w:pStyle w:val="af5"/>
        <w:numPr>
          <w:ilvl w:val="0"/>
          <w:numId w:val="58"/>
        </w:numPr>
        <w:spacing w:line="360"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зависимость от метеоусловий, непостоянство.</w:t>
      </w:r>
    </w:p>
    <w:p w14:paraId="7D2F6634" w14:textId="77777777" w:rsidR="0097617A" w:rsidRPr="00ED3E28" w:rsidRDefault="0097617A" w:rsidP="00DA1CBC">
      <w:pPr>
        <w:pStyle w:val="af5"/>
        <w:numPr>
          <w:ilvl w:val="0"/>
          <w:numId w:val="58"/>
        </w:numPr>
        <w:spacing w:line="360"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низкая мощность, КПД 30—40%.</w:t>
      </w:r>
    </w:p>
    <w:p w14:paraId="1E70C936" w14:textId="77777777" w:rsidR="0097617A" w:rsidRPr="00ED3E28" w:rsidRDefault="0097617A" w:rsidP="00DA1CBC">
      <w:pPr>
        <w:pStyle w:val="af5"/>
        <w:numPr>
          <w:ilvl w:val="0"/>
          <w:numId w:val="58"/>
        </w:numPr>
        <w:spacing w:line="360"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шум.</w:t>
      </w:r>
    </w:p>
    <w:p w14:paraId="67E3DAE1" w14:textId="77777777" w:rsidR="0097617A" w:rsidRPr="00ED3E28" w:rsidRDefault="0097617A" w:rsidP="00DA1CBC">
      <w:pPr>
        <w:pStyle w:val="af5"/>
        <w:numPr>
          <w:ilvl w:val="0"/>
          <w:numId w:val="58"/>
        </w:numPr>
        <w:spacing w:line="360"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угроза для птиц.</w:t>
      </w:r>
    </w:p>
    <w:p w14:paraId="2B50E7C5" w14:textId="77777777" w:rsidR="0097617A" w:rsidRPr="00ED3E28" w:rsidRDefault="0097617A" w:rsidP="00DA1CBC">
      <w:pPr>
        <w:pStyle w:val="af5"/>
        <w:numPr>
          <w:ilvl w:val="0"/>
          <w:numId w:val="58"/>
        </w:numPr>
        <w:spacing w:line="360"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высокая стоимость установки.</w:t>
      </w:r>
    </w:p>
    <w:p w14:paraId="59D837F9" w14:textId="77777777" w:rsidR="0097617A" w:rsidRPr="00ED3E28" w:rsidRDefault="0097617A" w:rsidP="00DA1CBC">
      <w:pPr>
        <w:pStyle w:val="af5"/>
        <w:numPr>
          <w:ilvl w:val="0"/>
          <w:numId w:val="58"/>
        </w:numPr>
        <w:spacing w:line="360"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использование большой площади.</w:t>
      </w:r>
    </w:p>
    <w:p w14:paraId="56E82944" w14:textId="77777777" w:rsidR="0097617A" w:rsidRPr="00ED3E28" w:rsidRDefault="0097617A" w:rsidP="00DA1CBC">
      <w:pPr>
        <w:pStyle w:val="af5"/>
        <w:numPr>
          <w:ilvl w:val="0"/>
          <w:numId w:val="58"/>
        </w:numPr>
        <w:spacing w:line="360"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сложность с переработкой частей (лопастей ветрогенераторов).</w:t>
      </w:r>
    </w:p>
    <w:p w14:paraId="2383FF6E" w14:textId="77777777" w:rsidR="0097617A" w:rsidRPr="00ED3E28" w:rsidRDefault="0097617A"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В Астраханской области идет активное использование альтернативной энергетики. По состоянию на конец 2025г. насчитывается 13 солнечных электростанций и 5 ветроэлектростанций. По развитию данного вида энергетики Астраханская область выбилась на второе место. К 2028 году здесь планируют запустить четырнадцатую электростанцию, мощностью 250 МВт. Она разместится на территории Ахтубинского района у села Болхуны и станет одной из крупнейших в стране. Инвестиции в проект оцениваются в 24 миллиарда рублей.</w:t>
      </w:r>
    </w:p>
    <w:p w14:paraId="19EADDC1" w14:textId="77777777" w:rsidR="0097617A" w:rsidRPr="00ED3E28" w:rsidRDefault="0097617A" w:rsidP="00DA1CBC">
      <w:pPr>
        <w:pStyle w:val="af5"/>
        <w:spacing w:line="360" w:lineRule="auto"/>
        <w:ind w:firstLine="709"/>
        <w:jc w:val="both"/>
        <w:rPr>
          <w:rFonts w:ascii="Times New Roman" w:hAnsi="Times New Roman" w:cs="Times New Roman"/>
          <w:color w:val="000000" w:themeColor="text1"/>
          <w:sz w:val="24"/>
          <w:szCs w:val="24"/>
        </w:rPr>
      </w:pPr>
    </w:p>
    <w:p w14:paraId="6249F0D4" w14:textId="77777777" w:rsidR="0097617A" w:rsidRPr="00ED3E28" w:rsidRDefault="0097617A" w:rsidP="0068532D">
      <w:pPr>
        <w:pStyle w:val="af5"/>
        <w:spacing w:line="276" w:lineRule="auto"/>
        <w:ind w:firstLine="709"/>
        <w:jc w:val="center"/>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Список литературы</w:t>
      </w:r>
    </w:p>
    <w:p w14:paraId="49A8EC4D" w14:textId="77777777" w:rsidR="0097617A" w:rsidRPr="00ED3E28" w:rsidRDefault="0097617A" w:rsidP="0068532D">
      <w:pPr>
        <w:pStyle w:val="af5"/>
        <w:numPr>
          <w:ilvl w:val="0"/>
          <w:numId w:val="59"/>
        </w:numPr>
        <w:spacing w:line="276"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Аль-Бермани А. Г. Гидроэлектроэнергия // Молодой ученый. 2015. № 5. С. 115–118.</w:t>
      </w:r>
    </w:p>
    <w:p w14:paraId="707E2667" w14:textId="77777777" w:rsidR="0097617A" w:rsidRPr="00ED3E28" w:rsidRDefault="0097617A" w:rsidP="0068532D">
      <w:pPr>
        <w:pStyle w:val="af5"/>
        <w:numPr>
          <w:ilvl w:val="0"/>
          <w:numId w:val="59"/>
        </w:numPr>
        <w:spacing w:line="276" w:lineRule="auto"/>
        <w:ind w:left="0" w:firstLine="709"/>
        <w:jc w:val="both"/>
        <w:rPr>
          <w:rFonts w:ascii="Times New Roman" w:hAnsi="Times New Roman" w:cs="Times New Roman"/>
          <w:color w:val="000000" w:themeColor="text1"/>
          <w:sz w:val="24"/>
          <w:szCs w:val="24"/>
        </w:rPr>
      </w:pPr>
      <w:r w:rsidRPr="00ED3E28">
        <w:rPr>
          <w:rFonts w:ascii="Times New Roman" w:eastAsia="Times New Roman" w:hAnsi="Times New Roman" w:cs="Times New Roman"/>
          <w:color w:val="000000" w:themeColor="text1"/>
          <w:sz w:val="24"/>
          <w:szCs w:val="24"/>
          <w:lang w:eastAsia="ru-RU"/>
        </w:rPr>
        <w:t>Гидроэнергетика — вред или польза для экологии. </w:t>
      </w:r>
      <w:hyperlink r:id="rId53" w:history="1">
        <w:r w:rsidRPr="00ED3E28">
          <w:rPr>
            <w:rFonts w:ascii="Times New Roman" w:eastAsia="Times New Roman" w:hAnsi="Times New Roman" w:cs="Times New Roman"/>
            <w:color w:val="000000" w:themeColor="text1"/>
            <w:sz w:val="24"/>
            <w:szCs w:val="24"/>
            <w:u w:val="single"/>
            <w:bdr w:val="single" w:sz="2" w:space="0" w:color="auto" w:frame="1"/>
            <w:lang w:eastAsia="ru-RU"/>
          </w:rPr>
          <w:t>http://pinega-zapovednik.ru/58-gidroenergetika-vred-ili-polza-dlya-ekologii.html</w:t>
        </w:r>
      </w:hyperlink>
      <w:r w:rsidRPr="00ED3E28">
        <w:rPr>
          <w:rFonts w:ascii="Times New Roman" w:eastAsia="Times New Roman" w:hAnsi="Times New Roman" w:cs="Times New Roman"/>
          <w:color w:val="000000" w:themeColor="text1"/>
          <w:sz w:val="24"/>
          <w:szCs w:val="24"/>
          <w:lang w:eastAsia="ru-RU"/>
        </w:rPr>
        <w:t> (дата обращения: 11.03.2026).</w:t>
      </w:r>
    </w:p>
    <w:p w14:paraId="329434DB" w14:textId="77777777" w:rsidR="0097617A" w:rsidRPr="00ED3E28" w:rsidRDefault="0097617A" w:rsidP="0068532D">
      <w:pPr>
        <w:pStyle w:val="af5"/>
        <w:numPr>
          <w:ilvl w:val="0"/>
          <w:numId w:val="59"/>
        </w:numPr>
        <w:spacing w:line="276"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Экологические проблемы энергетического обеспечения человечества http://nuclphys.sinp.msu.ru/ecology/ecol/ecol05.htm  (дата обращения: 11.03.2026).</w:t>
      </w:r>
    </w:p>
    <w:p w14:paraId="7ABC7DB6" w14:textId="77777777" w:rsidR="0097617A" w:rsidRPr="00ED3E28" w:rsidRDefault="0097617A" w:rsidP="0068532D">
      <w:pPr>
        <w:pStyle w:val="af5"/>
        <w:numPr>
          <w:ilvl w:val="0"/>
          <w:numId w:val="59"/>
        </w:numPr>
        <w:spacing w:line="276" w:lineRule="auto"/>
        <w:ind w:left="0"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Экологические характеристики гидроэнергетики. http://lib4all.ru/base/B1836/B1836Part30–129.php (дата обращения: 11.03.2026).</w:t>
      </w:r>
    </w:p>
    <w:p w14:paraId="2C2FAC40" w14:textId="77777777" w:rsidR="0097617A" w:rsidRPr="00ED3E28" w:rsidRDefault="0097617A" w:rsidP="0068532D">
      <w:pPr>
        <w:pStyle w:val="af5"/>
        <w:numPr>
          <w:ilvl w:val="0"/>
          <w:numId w:val="59"/>
        </w:numPr>
        <w:spacing w:line="276" w:lineRule="auto"/>
        <w:ind w:left="0" w:firstLine="709"/>
        <w:jc w:val="both"/>
        <w:rPr>
          <w:rFonts w:ascii="Times New Roman" w:hAnsi="Times New Roman" w:cs="Times New Roman"/>
          <w:color w:val="000000" w:themeColor="text1"/>
          <w:sz w:val="24"/>
          <w:szCs w:val="24"/>
        </w:rPr>
      </w:pPr>
      <w:hyperlink r:id="rId54" w:history="1">
        <w:r w:rsidRPr="00ED3E28">
          <w:rPr>
            <w:rStyle w:val="ae"/>
            <w:rFonts w:ascii="Times New Roman" w:hAnsi="Times New Roman" w:cs="Times New Roman"/>
            <w:color w:val="000000" w:themeColor="text1"/>
            <w:sz w:val="24"/>
            <w:szCs w:val="24"/>
          </w:rPr>
          <w:t>https://umschool.net/library/geografiya/alternativnaya-energetika-opasnye-prirodnye-yavleniya/</w:t>
        </w:r>
      </w:hyperlink>
    </w:p>
    <w:p w14:paraId="3BEFD3EA" w14:textId="77777777" w:rsidR="0097617A" w:rsidRPr="00ED3E28" w:rsidRDefault="0097617A" w:rsidP="0068532D">
      <w:pPr>
        <w:pStyle w:val="af5"/>
        <w:numPr>
          <w:ilvl w:val="0"/>
          <w:numId w:val="59"/>
        </w:numPr>
        <w:spacing w:line="276" w:lineRule="auto"/>
        <w:ind w:left="0" w:firstLine="709"/>
        <w:jc w:val="both"/>
        <w:rPr>
          <w:rFonts w:ascii="Times New Roman" w:hAnsi="Times New Roman" w:cs="Times New Roman"/>
          <w:color w:val="000000" w:themeColor="text1"/>
          <w:sz w:val="24"/>
          <w:szCs w:val="24"/>
        </w:rPr>
      </w:pPr>
      <w:hyperlink r:id="rId55" w:history="1">
        <w:r w:rsidRPr="00ED3E28">
          <w:rPr>
            <w:rStyle w:val="ae"/>
            <w:rFonts w:ascii="Times New Roman" w:hAnsi="Times New Roman" w:cs="Times New Roman"/>
            <w:color w:val="000000" w:themeColor="text1"/>
            <w:sz w:val="24"/>
            <w:szCs w:val="24"/>
          </w:rPr>
          <w:t>https://www.rbc.ru/base/23/01/2026/6972172f9a794765123f28ee?ysclid=mmncstq14i569844001</w:t>
        </w:r>
      </w:hyperlink>
    </w:p>
    <w:p w14:paraId="7AA1887A" w14:textId="77777777" w:rsidR="0097617A" w:rsidRPr="00ED3E28" w:rsidRDefault="0097617A" w:rsidP="00DA1CBC">
      <w:pPr>
        <w:pStyle w:val="af5"/>
        <w:spacing w:line="360" w:lineRule="auto"/>
        <w:ind w:firstLine="709"/>
        <w:jc w:val="both"/>
        <w:rPr>
          <w:rFonts w:ascii="Times New Roman" w:hAnsi="Times New Roman" w:cs="Times New Roman"/>
          <w:color w:val="000000" w:themeColor="text1"/>
          <w:sz w:val="24"/>
          <w:szCs w:val="24"/>
        </w:rPr>
      </w:pPr>
    </w:p>
    <w:p w14:paraId="09579C9E" w14:textId="5C2923ED" w:rsidR="0097617A" w:rsidRPr="00ED3E28" w:rsidRDefault="0097617A"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0351FA3E" w14:textId="77777777" w:rsidR="0097617A" w:rsidRPr="00881A61" w:rsidRDefault="0097617A" w:rsidP="00DA1CBC">
      <w:pPr>
        <w:spacing w:line="360" w:lineRule="auto"/>
        <w:ind w:firstLine="709"/>
        <w:jc w:val="center"/>
        <w:rPr>
          <w:b/>
          <w:color w:val="000000" w:themeColor="text1"/>
          <w:sz w:val="24"/>
          <w:szCs w:val="24"/>
        </w:rPr>
      </w:pPr>
      <w:bookmarkStart w:id="8" w:name="_Hlk214383688"/>
      <w:r w:rsidRPr="00881A61">
        <w:rPr>
          <w:b/>
          <w:color w:val="000000" w:themeColor="text1"/>
          <w:sz w:val="24"/>
          <w:szCs w:val="24"/>
        </w:rPr>
        <w:lastRenderedPageBreak/>
        <w:t>ИСПОЛЬЗОВАНИЕ АНИМАЦИОННЫХ РОЛИКОВ ДЛЯ ПОВЫШЕНИЯ ОСВЕДОМЛЁННОСТИ НАСЕЛЕНИЯ О РИСКАХ УТЕЧКИ ПЕРСОНАЛЬНЫХ ДАННЫХ</w:t>
      </w:r>
    </w:p>
    <w:bookmarkEnd w:id="8"/>
    <w:p w14:paraId="7AF9BD90" w14:textId="77777777" w:rsidR="0097617A" w:rsidRPr="00ED3E28" w:rsidRDefault="0097617A" w:rsidP="00881A61">
      <w:pPr>
        <w:spacing w:line="360" w:lineRule="auto"/>
        <w:ind w:firstLine="709"/>
        <w:jc w:val="right"/>
        <w:rPr>
          <w:color w:val="000000" w:themeColor="text1"/>
          <w:sz w:val="24"/>
          <w:szCs w:val="24"/>
        </w:rPr>
      </w:pPr>
    </w:p>
    <w:p w14:paraId="59EA417D" w14:textId="77777777" w:rsidR="0097617A" w:rsidRPr="00ED3E28" w:rsidRDefault="0097617A" w:rsidP="00881A61">
      <w:pPr>
        <w:spacing w:line="360" w:lineRule="auto"/>
        <w:ind w:firstLine="709"/>
        <w:jc w:val="right"/>
        <w:rPr>
          <w:color w:val="000000" w:themeColor="text1"/>
          <w:sz w:val="24"/>
          <w:szCs w:val="24"/>
        </w:rPr>
      </w:pPr>
      <w:r w:rsidRPr="00ED3E28">
        <w:rPr>
          <w:color w:val="000000" w:themeColor="text1"/>
          <w:sz w:val="24"/>
          <w:szCs w:val="24"/>
        </w:rPr>
        <w:t xml:space="preserve">Катрикова А.Н., </w:t>
      </w:r>
    </w:p>
    <w:p w14:paraId="0ADF32DA" w14:textId="7BE4505A" w:rsidR="0097617A" w:rsidRPr="00ED3E28" w:rsidRDefault="0097617A" w:rsidP="00881A61">
      <w:pPr>
        <w:spacing w:line="360" w:lineRule="auto"/>
        <w:ind w:firstLine="709"/>
        <w:jc w:val="right"/>
        <w:rPr>
          <w:rFonts w:eastAsia="Calibri"/>
          <w:i/>
          <w:color w:val="000000" w:themeColor="text1"/>
          <w:sz w:val="24"/>
          <w:szCs w:val="24"/>
        </w:rPr>
      </w:pPr>
      <w:r w:rsidRPr="00ED3E28">
        <w:rPr>
          <w:rFonts w:eastAsia="Calibri"/>
          <w:i/>
          <w:color w:val="000000" w:themeColor="text1"/>
          <w:sz w:val="24"/>
          <w:szCs w:val="24"/>
        </w:rPr>
        <w:t>Калмыцкий филиал РГУ СоцТех,</w:t>
      </w:r>
    </w:p>
    <w:p w14:paraId="2FAE91E3" w14:textId="77777777" w:rsidR="0097617A" w:rsidRPr="00ED3E28" w:rsidRDefault="0097617A" w:rsidP="00881A61">
      <w:pPr>
        <w:spacing w:line="360" w:lineRule="auto"/>
        <w:ind w:firstLine="709"/>
        <w:jc w:val="right"/>
        <w:rPr>
          <w:color w:val="000000" w:themeColor="text1"/>
          <w:sz w:val="24"/>
          <w:szCs w:val="24"/>
        </w:rPr>
      </w:pPr>
      <w:r w:rsidRPr="00ED3E28">
        <w:rPr>
          <w:color w:val="000000" w:themeColor="text1"/>
          <w:sz w:val="24"/>
          <w:szCs w:val="24"/>
        </w:rPr>
        <w:t>09.02.07 Информационные системы и программирование, 2 курс</w:t>
      </w:r>
    </w:p>
    <w:p w14:paraId="571F9040" w14:textId="77777777" w:rsidR="0097617A" w:rsidRPr="00ED3E28" w:rsidRDefault="0097617A" w:rsidP="00881A61">
      <w:pPr>
        <w:spacing w:line="360" w:lineRule="auto"/>
        <w:ind w:firstLine="709"/>
        <w:jc w:val="right"/>
        <w:rPr>
          <w:i/>
          <w:color w:val="000000" w:themeColor="text1"/>
          <w:sz w:val="24"/>
          <w:szCs w:val="24"/>
        </w:rPr>
      </w:pPr>
      <w:r w:rsidRPr="00ED3E28">
        <w:rPr>
          <w:color w:val="000000" w:themeColor="text1"/>
          <w:sz w:val="24"/>
          <w:szCs w:val="24"/>
        </w:rPr>
        <w:t>Научный руководитель: Нимеева Ц.С.</w:t>
      </w:r>
    </w:p>
    <w:p w14:paraId="6ACACFE6" w14:textId="77777777" w:rsidR="0097617A" w:rsidRPr="00ED3E28" w:rsidRDefault="0097617A" w:rsidP="00DA1CBC">
      <w:pPr>
        <w:spacing w:line="360" w:lineRule="auto"/>
        <w:ind w:firstLine="709"/>
        <w:jc w:val="both"/>
        <w:rPr>
          <w:color w:val="000000" w:themeColor="text1"/>
          <w:sz w:val="24"/>
          <w:szCs w:val="24"/>
        </w:rPr>
      </w:pPr>
    </w:p>
    <w:p w14:paraId="01969196"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Сегодня вопросы защиты персональных данных приобретают особую актуальность в эпоху цифровых технологий. Граждане ежедневно сталкиваются с необходимостью передачи личной информации в онлайн-сервисах, банковских приложениях, медицинских учреждениях и многих других сферах жизнедеятельности. Однако далеко не каждый осознаёт реальные риски, связанные с возможными утечками этих данных. Именно поэтому повышение осведомлённости населения о существующих угрозах и способах их предотвращения приобретает первостепенное значение.</w:t>
      </w:r>
    </w:p>
    <w:p w14:paraId="085BD1AE"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Один из действенных способов привлечь внимание широкой аудитории к проблемам информационной безопасности — использование анимационных роликов. Наглядность, простота восприятия и эмоциональная насыщенность делают анимацию незаменимым инструментом пропаганды и профилактики рисков, связанных с утечкой персональных данных.</w:t>
      </w:r>
    </w:p>
    <w:p w14:paraId="4587BDCE"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Во-первых, анимационные ролики способны ярко и доступно объяснить людям сложные технические моменты, касающиеся киберугроз. За счёт простой визуализации механизмов взлома аккаунтов, фишинга и иных видов мошенничества удаётся буквально продемонстрировать гражданам опасность небрежного отношения к своим данным. Например, показ реальных ситуаций, когда личные данные оказываются в руках преступников, заставляет задуматься о последствиях халатности и внимательнее относиться к собственной защищённости.</w:t>
      </w:r>
    </w:p>
    <w:p w14:paraId="038952A8"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Во-вторых, анимация вызывает живой отклик у разных возрастных групп, поскольку она воспринимается проще и быстрее традиционных письменных инструкций или статей. Такая подача информации идеально подходит для детей и подростков, формируя у них правильные привычки пользования сетью ещё в раннем возрасте. Взрослые же воспринимают яркие и лаконичные сюжетные линии как лёгкий способ освежить память и напомнить о правилах безопасности.</w:t>
      </w:r>
    </w:p>
    <w:p w14:paraId="4634A57D"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 xml:space="preserve">Важно отметить, что анимационные ролики оказывают сильное психологическое </w:t>
      </w:r>
      <w:r w:rsidRPr="00ED3E28">
        <w:rPr>
          <w:color w:val="000000" w:themeColor="text1"/>
          <w:sz w:val="24"/>
          <w:szCs w:val="24"/>
        </w:rPr>
        <w:lastRenderedPageBreak/>
        <w:t>воздействие. Привлечение симпатичных персонажей, юмористических элементов и эмоциональных историй усиливает восприимчивость зрителя к предложенной информации. Человек получает возможность прочувствовать ситуацию, проникнуться проблемой и сделать выводы самостоятельно, что обеспечивает долговременный эффект воспитания культуры информационной безопасности.</w:t>
      </w:r>
    </w:p>
    <w:p w14:paraId="6CBD7790"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Наше собственное исследование, проведённое среди студентов первых и вторых курсов, подтвердило эффективность использования анимационных роликов для просвещения молодежи о рисках утечки персональных данных. Мы предложили участникам посмотреть короткий анимационный фильм, поясняющий важность защиты личной информации и возможные последствия её разглашения. После просмотра большинство опрошенных студентов отметили значительное улучшение своего понимания вопроса. Более половины участников сообщили, что станут осторожнее обращаться с персональными данными в будущем. Многие указали, что просмотр фильма вызвал сильные эмоции и заставил задуматься над серьезностью проблемы.</w:t>
      </w:r>
    </w:p>
    <w:p w14:paraId="3BA0B045"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Опрос выявил значительные различия в предпочтениях относительно структуры и оформления роликов: участники выделяли особо удачные сюжеты с яркими образами, чёткими примерами опасностей и пошаговыми рекомендациями по повышению безопасности.</w:t>
      </w:r>
    </w:p>
    <w:p w14:paraId="1E9722B5"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Среди всех опрошенных 75% отмечают, что после просмотра анимационного ролика начали лучше разбираться в механизмах нарушения приватности данных.</w:t>
      </w:r>
    </w:p>
    <w:p w14:paraId="271B32DA"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Почти половина опрошенных (48%) признались, что ранее недооценивали важность защиты собственных данных, а теперь намерены усилить контроль за действиями в интернете.</w:t>
      </w:r>
    </w:p>
    <w:p w14:paraId="597A9868"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Примерно треть респондентов (31%) подчеркнула, что структура и подача информации оказали наибольшее впечатление и мотивировали пересмотреть поведение в онлайн-пространстве.</w:t>
      </w:r>
    </w:p>
    <w:p w14:paraId="4F35A4FF"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 xml:space="preserve">Таким образом, исследование доказало, что грамотно подготовленные анимационные ролики способны эффективно повышать уровень осведомлённости среди молодёжи и стимулировать формирование сознательного поведения в интернете. Этот подход эффективен и легко адаптируется для широкого круга потребителей, включая школьников, студентов и взрослых пользователей. </w:t>
      </w:r>
    </w:p>
    <w:p w14:paraId="5807B4F5"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Этот опыт показал, что привлечение студентов к просмотру анимационных роликов формирует активную позицию молодых пользователей Интернета, воспитывая ответственное отношение к своим действиям в сети. Использование данного инструмента целесообразно не только в академической среде, но и в широком общественном масштабе.</w:t>
      </w:r>
    </w:p>
    <w:p w14:paraId="3AB6118B"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lastRenderedPageBreak/>
        <w:t>Примеры успешного опыта использования анимационной продукции демонстрируют ряд государств, реализующих масштабные кампании по просвещению населения. Например, российское Министерство цифрового развития регулярно публикует короткие учебные фильмы, объясняющие правила безопасной работы в Сети. Эти ролики распространяются через федеральные каналы телевидения, крупные онлайн-платформы и социальную рекламу. Такой подход позволяет охватить широкие слои населения и снизить количество жертв кибератак.</w:t>
      </w:r>
    </w:p>
    <w:p w14:paraId="75CBC29B"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Эффективность анимационных роликов обусловлена несколькими факторами. Во-первых, они вызывают сильный эмоциональный отклик у зрителя, помогая воспринять абстрактные угрозы как нечто близкое и важное лично каждому человеку. Во-вторых, доступность формата позволяет вовлечь разные группы населения, делая такую продукцию популярной и эффективной. Наконец, яркость образов и динамика действий создают положительный ассоциативный фон, облегчая процесс закрепления полученных знаний.</w:t>
      </w:r>
    </w:p>
    <w:p w14:paraId="24F5AE98"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Тем не менее, для достижения наилучших результатов необходимо учитывать некоторые нюансы при разработке таких роликов. Важно обеспечить баланс между развлекательным элементом и глубиной раскрытия темы. Пользователи часто отказываются смотреть длинные и нудные видеоролики, поэтому длительность контента желательно ограничивать несколькими минутами. Другое требование — качество исполнения. Хорошее исполнение должно соответствовать современным стандартам качества графического дизайна и видеорежиссуры, иначе ролик потеряет своё пропагандистское воздействие.</w:t>
      </w:r>
    </w:p>
    <w:p w14:paraId="0037C17C"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Помимо вышеперечисленных факторов, важная составляющая успеха — регулярность обновления контента. Технологии постоянно развиваются, появляются новые виды атак и методик защиты, соответственно, зрителям нужны свежие ролики, отражающие изменения ситуации. Периодически повторяя просмотр важных моментов, люди начинают формировать устойчивый иммунитет к попыткам злоупотребления своими персональными данными.</w:t>
      </w:r>
    </w:p>
    <w:p w14:paraId="7606515D" w14:textId="77777777" w:rsidR="0097617A" w:rsidRPr="00ED3E28" w:rsidRDefault="0097617A" w:rsidP="00DA1CBC">
      <w:pPr>
        <w:spacing w:line="360" w:lineRule="auto"/>
        <w:ind w:firstLine="709"/>
        <w:jc w:val="both"/>
        <w:rPr>
          <w:color w:val="000000" w:themeColor="text1"/>
          <w:sz w:val="24"/>
          <w:szCs w:val="24"/>
        </w:rPr>
      </w:pPr>
      <w:r w:rsidRPr="00ED3E28">
        <w:rPr>
          <w:color w:val="000000" w:themeColor="text1"/>
          <w:sz w:val="24"/>
          <w:szCs w:val="24"/>
        </w:rPr>
        <w:t>Заключая сказанное, отметим, что использование анимационных роликов способно стать одним из ключевых инструментов формирования грамотного подхода к обращению с персональными данными среди россиян. Простота и убедительность этого способа позволяют привлечь внимание самой разной аудитории и повысить общий уровень осознания риска, связанного с утечками информации. Благодаря такому подходу удастся предотвратить многие инциденты и сохранить безопасность каждого гражданина в стремительно развивающемся мире цифровых технологий.</w:t>
      </w:r>
    </w:p>
    <w:p w14:paraId="6B6C5A24" w14:textId="77777777" w:rsidR="0097617A" w:rsidRPr="00ED3E28" w:rsidRDefault="0097617A" w:rsidP="00DA1CBC">
      <w:pPr>
        <w:spacing w:line="360" w:lineRule="auto"/>
        <w:ind w:firstLine="709"/>
        <w:jc w:val="both"/>
        <w:rPr>
          <w:color w:val="000000" w:themeColor="text1"/>
          <w:sz w:val="24"/>
          <w:szCs w:val="24"/>
        </w:rPr>
      </w:pPr>
    </w:p>
    <w:p w14:paraId="36CAFAF5" w14:textId="77777777" w:rsidR="0097617A" w:rsidRPr="00ED3E28" w:rsidRDefault="0097617A" w:rsidP="00DA1CBC">
      <w:pPr>
        <w:spacing w:line="360" w:lineRule="auto"/>
        <w:ind w:firstLine="709"/>
        <w:jc w:val="center"/>
        <w:rPr>
          <w:i/>
          <w:color w:val="000000" w:themeColor="text1"/>
          <w:sz w:val="24"/>
          <w:szCs w:val="24"/>
        </w:rPr>
      </w:pPr>
      <w:r w:rsidRPr="00ED3E28">
        <w:rPr>
          <w:i/>
          <w:color w:val="000000" w:themeColor="text1"/>
          <w:sz w:val="24"/>
          <w:szCs w:val="24"/>
        </w:rPr>
        <w:lastRenderedPageBreak/>
        <w:t>Список литературы:</w:t>
      </w:r>
    </w:p>
    <w:p w14:paraId="240A67CA" w14:textId="77777777" w:rsidR="0097617A" w:rsidRPr="00ED3E28" w:rsidRDefault="0097617A" w:rsidP="00DA1CBC">
      <w:pPr>
        <w:pStyle w:val="a7"/>
        <w:widowControl/>
        <w:numPr>
          <w:ilvl w:val="0"/>
          <w:numId w:val="60"/>
        </w:numPr>
        <w:tabs>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Информационные технологии в педагогическом образовании: Учебник / Г. М. Киселев, Р. В. Бочкова. — 3-е изд., перераб. и доп. — М.: Издательско-торговая корпорация «Дашков и К°», 2022. — 304 с.</w:t>
      </w:r>
    </w:p>
    <w:p w14:paraId="3E3C819B" w14:textId="77777777" w:rsidR="0097617A" w:rsidRPr="00ED3E28" w:rsidRDefault="0097617A" w:rsidP="00DA1CBC">
      <w:pPr>
        <w:pStyle w:val="a7"/>
        <w:widowControl/>
        <w:numPr>
          <w:ilvl w:val="0"/>
          <w:numId w:val="60"/>
        </w:numPr>
        <w:tabs>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Сидоров С.В. Возможности интерактивной анимации в учебном процессе [Электронный ресурс] // Сидоров С.В. Сайт педагога-исследователя – URL: </w:t>
      </w:r>
      <w:hyperlink r:id="rId56" w:history="1">
        <w:r w:rsidRPr="00ED3E28">
          <w:rPr>
            <w:rStyle w:val="ae"/>
            <w:color w:val="000000" w:themeColor="text1"/>
            <w:sz w:val="24"/>
            <w:szCs w:val="24"/>
          </w:rPr>
          <w:t>http://si-sv.com/publ/1/vozmozhnosti_interaktivnoj/14-1-0-524</w:t>
        </w:r>
      </w:hyperlink>
      <w:r w:rsidRPr="00ED3E28">
        <w:rPr>
          <w:color w:val="000000" w:themeColor="text1"/>
          <w:sz w:val="24"/>
          <w:szCs w:val="24"/>
        </w:rPr>
        <w:t xml:space="preserve"> (дата обращения: 20.02.2025).</w:t>
      </w:r>
    </w:p>
    <w:p w14:paraId="3244ED41" w14:textId="77777777" w:rsidR="0097617A" w:rsidRPr="00ED3E28" w:rsidRDefault="0097617A" w:rsidP="00DA1CBC">
      <w:pPr>
        <w:pStyle w:val="a7"/>
        <w:widowControl/>
        <w:numPr>
          <w:ilvl w:val="0"/>
          <w:numId w:val="60"/>
        </w:numPr>
        <w:tabs>
          <w:tab w:val="left" w:pos="993"/>
        </w:tabs>
        <w:autoSpaceDE/>
        <w:autoSpaceDN/>
        <w:spacing w:line="360" w:lineRule="auto"/>
        <w:ind w:left="0" w:firstLine="709"/>
        <w:jc w:val="both"/>
        <w:rPr>
          <w:color w:val="000000" w:themeColor="text1"/>
          <w:sz w:val="24"/>
          <w:szCs w:val="24"/>
        </w:rPr>
      </w:pPr>
      <w:hyperlink r:id="rId57" w:history="1">
        <w:r w:rsidRPr="00ED3E28">
          <w:rPr>
            <w:rStyle w:val="ae"/>
            <w:color w:val="000000" w:themeColor="text1"/>
            <w:sz w:val="24"/>
            <w:szCs w:val="24"/>
            <w:u w:val="none"/>
          </w:rPr>
          <w:t>Как анимация повышает мотивацию и вовлеченность учеников в онлайн-курсах (antitreningi.ru)</w:t>
        </w:r>
      </w:hyperlink>
      <w:r w:rsidRPr="00ED3E28">
        <w:rPr>
          <w:color w:val="000000" w:themeColor="text1"/>
          <w:sz w:val="24"/>
          <w:szCs w:val="24"/>
        </w:rPr>
        <w:t xml:space="preserve"> [Электронный ресурс] </w:t>
      </w:r>
      <w:hyperlink r:id="rId58" w:history="1">
        <w:r w:rsidRPr="00ED3E28">
          <w:rPr>
            <w:rStyle w:val="ae"/>
            <w:color w:val="000000" w:themeColor="text1"/>
            <w:sz w:val="24"/>
            <w:szCs w:val="24"/>
          </w:rPr>
          <w:t>https://antitreningi.ru/info/hr/kak-animaciya-povyshaet-motivaciu/</w:t>
        </w:r>
      </w:hyperlink>
      <w:r w:rsidRPr="00ED3E28">
        <w:rPr>
          <w:color w:val="000000" w:themeColor="text1"/>
          <w:sz w:val="24"/>
          <w:szCs w:val="24"/>
        </w:rPr>
        <w:t xml:space="preserve"> (дата обращения 18.02.2025).</w:t>
      </w:r>
    </w:p>
    <w:p w14:paraId="31541FBA" w14:textId="660F05C8" w:rsidR="00144D8A" w:rsidRPr="00ED3E28" w:rsidRDefault="00144D8A"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6E0ACF09" w14:textId="77777777" w:rsidR="008D6685" w:rsidRPr="00ED3E28" w:rsidRDefault="008D6685" w:rsidP="00DA1CBC">
      <w:pPr>
        <w:spacing w:line="360" w:lineRule="auto"/>
        <w:ind w:firstLine="709"/>
        <w:jc w:val="center"/>
        <w:rPr>
          <w:b/>
          <w:color w:val="000000" w:themeColor="text1"/>
          <w:sz w:val="24"/>
          <w:szCs w:val="24"/>
        </w:rPr>
      </w:pPr>
      <w:r w:rsidRPr="00ED3E28">
        <w:rPr>
          <w:b/>
          <w:color w:val="000000" w:themeColor="text1"/>
          <w:sz w:val="24"/>
          <w:szCs w:val="24"/>
        </w:rPr>
        <w:lastRenderedPageBreak/>
        <w:t xml:space="preserve">АНГЛИЙСКИЙ ЯЗЫК В ЭПОХУ ЦИФРОВЫХ ТЕХНОЛОГИЙ: </w:t>
      </w:r>
      <w:r w:rsidRPr="00ED3E28">
        <w:rPr>
          <w:b/>
          <w:color w:val="000000" w:themeColor="text1"/>
          <w:sz w:val="24"/>
          <w:szCs w:val="24"/>
        </w:rPr>
        <w:br/>
        <w:t>НОВЫЕ МЕТОДЫ И ИНСТРУМЕНТЫ</w:t>
      </w:r>
    </w:p>
    <w:p w14:paraId="2FB5709A" w14:textId="77777777" w:rsidR="008D6685" w:rsidRPr="00ED3E28" w:rsidRDefault="008D6685" w:rsidP="0068532D">
      <w:pPr>
        <w:spacing w:line="276" w:lineRule="auto"/>
        <w:ind w:firstLine="709"/>
        <w:jc w:val="center"/>
        <w:rPr>
          <w:color w:val="000000" w:themeColor="text1"/>
          <w:sz w:val="24"/>
          <w:szCs w:val="24"/>
        </w:rPr>
      </w:pPr>
    </w:p>
    <w:tbl>
      <w:tblPr>
        <w:tblStyle w:val="af4"/>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4"/>
      </w:tblGrid>
      <w:tr w:rsidR="008D6685" w:rsidRPr="00ED3E28" w14:paraId="2BCC1983" w14:textId="77777777" w:rsidTr="00904B46">
        <w:trPr>
          <w:trHeight w:val="285"/>
          <w:jc w:val="right"/>
        </w:trPr>
        <w:tc>
          <w:tcPr>
            <w:tcW w:w="5214" w:type="dxa"/>
          </w:tcPr>
          <w:p w14:paraId="5EAD7FD0" w14:textId="77777777" w:rsidR="008D6685" w:rsidRPr="00ED3E28" w:rsidRDefault="008D6685" w:rsidP="0068532D">
            <w:pPr>
              <w:spacing w:line="276" w:lineRule="auto"/>
              <w:ind w:firstLine="709"/>
              <w:jc w:val="right"/>
              <w:rPr>
                <w:i/>
                <w:color w:val="000000" w:themeColor="text1"/>
                <w:sz w:val="24"/>
                <w:szCs w:val="24"/>
              </w:rPr>
            </w:pPr>
            <w:r w:rsidRPr="00ED3E28">
              <w:rPr>
                <w:i/>
                <w:color w:val="000000" w:themeColor="text1"/>
                <w:sz w:val="24"/>
                <w:szCs w:val="24"/>
              </w:rPr>
              <w:t>Киселёва О.А.</w:t>
            </w:r>
          </w:p>
          <w:p w14:paraId="410D2D6C" w14:textId="77777777" w:rsidR="008D6685" w:rsidRPr="00ED3E28" w:rsidRDefault="008D6685" w:rsidP="0068532D">
            <w:pPr>
              <w:spacing w:line="276" w:lineRule="auto"/>
              <w:ind w:firstLine="709"/>
              <w:jc w:val="right"/>
              <w:rPr>
                <w:i/>
                <w:color w:val="000000" w:themeColor="text1"/>
                <w:sz w:val="24"/>
                <w:szCs w:val="24"/>
              </w:rPr>
            </w:pPr>
            <w:r w:rsidRPr="00ED3E28">
              <w:rPr>
                <w:i/>
                <w:color w:val="000000" w:themeColor="text1"/>
                <w:sz w:val="24"/>
                <w:szCs w:val="24"/>
              </w:rPr>
              <w:t>ГБПОО ЛНР «Антрацитовский колледж информационных технологий и экономики»</w:t>
            </w:r>
          </w:p>
          <w:p w14:paraId="3194606D" w14:textId="77777777" w:rsidR="008D6685" w:rsidRPr="00ED3E28" w:rsidRDefault="008D6685" w:rsidP="0068532D">
            <w:pPr>
              <w:spacing w:line="276" w:lineRule="auto"/>
              <w:ind w:firstLine="709"/>
              <w:jc w:val="right"/>
              <w:rPr>
                <w:i/>
                <w:color w:val="000000" w:themeColor="text1"/>
                <w:sz w:val="24"/>
                <w:szCs w:val="24"/>
              </w:rPr>
            </w:pPr>
            <w:r w:rsidRPr="00ED3E28">
              <w:rPr>
                <w:i/>
                <w:color w:val="000000" w:themeColor="text1"/>
                <w:sz w:val="24"/>
                <w:szCs w:val="24"/>
              </w:rPr>
              <w:t>43.01.09 Повар, кондитер, 1 курс</w:t>
            </w:r>
          </w:p>
          <w:p w14:paraId="2444076C" w14:textId="77777777" w:rsidR="008D6685" w:rsidRPr="00ED3E28" w:rsidRDefault="008D6685" w:rsidP="0068532D">
            <w:pPr>
              <w:spacing w:line="276" w:lineRule="auto"/>
              <w:ind w:firstLine="709"/>
              <w:jc w:val="right"/>
              <w:rPr>
                <w:i/>
                <w:color w:val="000000" w:themeColor="text1"/>
                <w:sz w:val="24"/>
                <w:szCs w:val="24"/>
              </w:rPr>
            </w:pPr>
            <w:r w:rsidRPr="00ED3E28">
              <w:rPr>
                <w:i/>
                <w:color w:val="000000" w:themeColor="text1"/>
                <w:sz w:val="24"/>
                <w:szCs w:val="24"/>
              </w:rPr>
              <w:t>г. Антрацит</w:t>
            </w:r>
          </w:p>
          <w:p w14:paraId="60DD7B32" w14:textId="77777777" w:rsidR="008D6685" w:rsidRPr="00ED3E28" w:rsidRDefault="008D6685" w:rsidP="0068532D">
            <w:pPr>
              <w:spacing w:line="276" w:lineRule="auto"/>
              <w:ind w:firstLine="709"/>
              <w:jc w:val="right"/>
              <w:rPr>
                <w:i/>
                <w:color w:val="000000" w:themeColor="text1"/>
                <w:sz w:val="24"/>
                <w:szCs w:val="24"/>
              </w:rPr>
            </w:pPr>
            <w:r w:rsidRPr="00ED3E28">
              <w:rPr>
                <w:i/>
                <w:color w:val="000000" w:themeColor="text1"/>
                <w:sz w:val="24"/>
                <w:szCs w:val="24"/>
              </w:rPr>
              <w:t>Научный руководитель – Ряднова В.М.</w:t>
            </w:r>
          </w:p>
        </w:tc>
      </w:tr>
    </w:tbl>
    <w:p w14:paraId="4FFB8317" w14:textId="77777777" w:rsidR="008D6685" w:rsidRPr="00ED3E28" w:rsidRDefault="008D6685" w:rsidP="00DA1CBC">
      <w:pPr>
        <w:spacing w:line="360" w:lineRule="auto"/>
        <w:ind w:firstLine="709"/>
        <w:jc w:val="right"/>
        <w:rPr>
          <w:i/>
          <w:color w:val="000000" w:themeColor="text1"/>
          <w:sz w:val="24"/>
          <w:szCs w:val="24"/>
        </w:rPr>
      </w:pPr>
    </w:p>
    <w:p w14:paraId="7EE0F4A6"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Мы живем в уникальное время, когда технологии перестали быть просто помощниками, а стали полноценной средой нашего обитания. Английский язык, уже давно получивший статус lingua franca, переживает сейчас, пожалуй, самую значительную трансформацию за всю свою историю. И дело не только в появлении новых слов вроде selfie или emoji, но и в том, как мы учим язык и как мы на нем общаемся.</w:t>
      </w:r>
    </w:p>
    <w:p w14:paraId="171688B5"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Происходит смена парадигмы: от изучения к овладению.</w:t>
      </w:r>
    </w:p>
    <w:p w14:paraId="568739BB"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Главный тренд современной методики -смещение фокуса с изучения языка (learning </w:t>
      </w:r>
      <w:r w:rsidRPr="00ED3E28">
        <w:rPr>
          <w:color w:val="000000" w:themeColor="text1"/>
          <w:sz w:val="24"/>
          <w:szCs w:val="24"/>
        </w:rPr>
        <w:br/>
        <w:t>about the language) на его практическое овладение (acquiring the language).</w:t>
      </w:r>
    </w:p>
    <w:p w14:paraId="1CBE9AB2"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Ключевые изменения:</w:t>
      </w:r>
    </w:p>
    <w:p w14:paraId="57415762" w14:textId="77777777" w:rsidR="008D6685" w:rsidRPr="00ED3E28" w:rsidRDefault="008D6685" w:rsidP="00DA1CBC">
      <w:pPr>
        <w:pStyle w:val="a7"/>
        <w:numPr>
          <w:ilvl w:val="0"/>
          <w:numId w:val="63"/>
        </w:numPr>
        <w:autoSpaceDE/>
        <w:autoSpaceDN/>
        <w:spacing w:line="360" w:lineRule="auto"/>
        <w:ind w:left="0" w:firstLine="709"/>
        <w:jc w:val="both"/>
        <w:rPr>
          <w:color w:val="000000" w:themeColor="text1"/>
          <w:sz w:val="24"/>
          <w:szCs w:val="24"/>
        </w:rPr>
      </w:pPr>
      <w:r w:rsidRPr="00ED3E28">
        <w:rPr>
          <w:color w:val="000000" w:themeColor="text1"/>
          <w:sz w:val="24"/>
          <w:szCs w:val="24"/>
        </w:rPr>
        <w:t>коммуникативный подход стал стандартом: уроки строятся вокруг</w:t>
      </w:r>
      <w:r w:rsidRPr="00ED3E28">
        <w:rPr>
          <w:color w:val="000000" w:themeColor="text1"/>
          <w:sz w:val="24"/>
          <w:szCs w:val="24"/>
        </w:rPr>
        <w:br/>
        <w:t>практики-обсуждений, диалогов, ролевых игр, проектной работы;</w:t>
      </w:r>
    </w:p>
    <w:p w14:paraId="00C237B4" w14:textId="77777777" w:rsidR="008D6685" w:rsidRPr="00ED3E28" w:rsidRDefault="008D6685" w:rsidP="00DA1CBC">
      <w:pPr>
        <w:pStyle w:val="a7"/>
        <w:numPr>
          <w:ilvl w:val="0"/>
          <w:numId w:val="63"/>
        </w:numPr>
        <w:autoSpaceDE/>
        <w:autoSpaceDN/>
        <w:spacing w:line="360" w:lineRule="auto"/>
        <w:ind w:left="0" w:firstLine="709"/>
        <w:jc w:val="both"/>
        <w:rPr>
          <w:color w:val="000000" w:themeColor="text1"/>
          <w:sz w:val="24"/>
          <w:szCs w:val="24"/>
        </w:rPr>
      </w:pPr>
      <w:r w:rsidRPr="00ED3E28">
        <w:rPr>
          <w:color w:val="000000" w:themeColor="text1"/>
          <w:sz w:val="24"/>
          <w:szCs w:val="24"/>
        </w:rPr>
        <w:t>функциональность: вместо абстрактных упражнений ученики учатся решать реальные задачи — писать e</w:t>
      </w:r>
      <w:r w:rsidRPr="00ED3E28">
        <w:rPr>
          <w:color w:val="000000" w:themeColor="text1"/>
          <w:sz w:val="24"/>
          <w:szCs w:val="24"/>
        </w:rPr>
        <w:noBreakHyphen/>
        <w:t>mail, выступать с презентацией, понимать инструкции;</w:t>
      </w:r>
    </w:p>
    <w:p w14:paraId="35DF937D" w14:textId="77777777" w:rsidR="008D6685" w:rsidRPr="00ED3E28" w:rsidRDefault="008D6685" w:rsidP="00DA1CBC">
      <w:pPr>
        <w:pStyle w:val="a7"/>
        <w:numPr>
          <w:ilvl w:val="0"/>
          <w:numId w:val="63"/>
        </w:numPr>
        <w:autoSpaceDE/>
        <w:autoSpaceDN/>
        <w:spacing w:line="360" w:lineRule="auto"/>
        <w:ind w:left="0" w:firstLine="709"/>
        <w:jc w:val="both"/>
        <w:rPr>
          <w:color w:val="000000" w:themeColor="text1"/>
          <w:sz w:val="24"/>
          <w:szCs w:val="24"/>
        </w:rPr>
      </w:pPr>
      <w:r w:rsidRPr="00ED3E28">
        <w:rPr>
          <w:color w:val="000000" w:themeColor="text1"/>
          <w:sz w:val="24"/>
          <w:szCs w:val="24"/>
        </w:rPr>
        <w:t>отношение к ошибкам: они больше не считаются трагедией, а рассматриваются как ступенька  к прогрессу;</w:t>
      </w:r>
    </w:p>
    <w:p w14:paraId="5D29E47F" w14:textId="77777777" w:rsidR="008D6685" w:rsidRPr="00ED3E28" w:rsidRDefault="008D6685" w:rsidP="00DA1CBC">
      <w:pPr>
        <w:pStyle w:val="a7"/>
        <w:numPr>
          <w:ilvl w:val="0"/>
          <w:numId w:val="63"/>
        </w:numPr>
        <w:autoSpaceDE/>
        <w:autoSpaceDN/>
        <w:spacing w:line="360" w:lineRule="auto"/>
        <w:ind w:left="0" w:firstLine="709"/>
        <w:jc w:val="both"/>
        <w:rPr>
          <w:color w:val="000000" w:themeColor="text1"/>
          <w:sz w:val="24"/>
          <w:szCs w:val="24"/>
        </w:rPr>
      </w:pPr>
      <w:r w:rsidRPr="00ED3E28">
        <w:rPr>
          <w:color w:val="000000" w:themeColor="text1"/>
          <w:sz w:val="24"/>
          <w:szCs w:val="24"/>
        </w:rPr>
        <w:t>межкультурная коммуникация: акцент на понимание культурного контекста - почему носитель языка ответил именно так, какие темы являются табу и т. д.</w:t>
      </w:r>
    </w:p>
    <w:p w14:paraId="2B2FC962"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Цифровые инструменты для изучения английского.</w:t>
      </w:r>
    </w:p>
    <w:p w14:paraId="634D87FF"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Современные технологии кардинально изменили инструментарий преподавателя и обучающегося </w:t>
      </w:r>
    </w:p>
    <w:p w14:paraId="306721D9"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Изменение языковой среды.</w:t>
      </w:r>
    </w:p>
    <w:p w14:paraId="7F8A3DFF"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Цифровая эпоха стерла географические границы, открыла новые возможности для освоения английского: от мобильных приложений до искусственного интеллекта. Социальные сети, форумы, мессенджеры и игровые платформы стали глобальными «цифровыми городами», где английский выполняет роль универсального ключа. Мы </w:t>
      </w:r>
      <w:r w:rsidRPr="00ED3E28">
        <w:rPr>
          <w:color w:val="000000" w:themeColor="text1"/>
          <w:sz w:val="24"/>
          <w:szCs w:val="24"/>
        </w:rPr>
        <w:lastRenderedPageBreak/>
        <w:t>наблюдаем феномен «digital native» - поколения, для которого погружение в англоязычный контент (YouTube, TikTok, стриминговые сервисы) происходит естественно, с раннего детства. Это привело к сдвигу в восприятии: английский все реже воспринимается как «иностранный» предмет, и все чаще - как необходимый инструмент навигации в интернете.</w:t>
      </w:r>
    </w:p>
    <w:p w14:paraId="75795A5E"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Глобализация и вариативность языка.</w:t>
      </w:r>
    </w:p>
    <w:p w14:paraId="4B8CB65E"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Раньше существовал четкий стандарт: британский или американский английский. Сегодня, благодаря цифровым коммуникациям, мы все чаще сталкиваемся с вариантами English as a Lingua Franca (ELF). В международных онлайн-конференциях или чатах проектов носителями языка часто являются лишь 20% участников. Остальные 80% - это люди из разных стран, говорящие с акцентами и использующие упрощенные грамматические конструкции. Это меняет цели обучения: в приоритет выходит не столько идеальное произношение, сколько способность быть понятым и понимать других в условиях глобального языкового разнообразия.</w:t>
      </w:r>
    </w:p>
    <w:p w14:paraId="703D157A"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Доступ к аутентичному контенту.</w:t>
      </w:r>
    </w:p>
    <w:p w14:paraId="726DE7A6"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Если двадцать лет назад основным источником языка был учебник с искусственными диалогами, то сегодня любой студент имеет мгновенный доступ к терабайтам аутетичной речи:</w:t>
      </w:r>
    </w:p>
    <w:p w14:paraId="7D5CAEBB" w14:textId="77777777" w:rsidR="008D6685" w:rsidRPr="00ED3E28" w:rsidRDefault="008D6685" w:rsidP="00DA1CBC">
      <w:pPr>
        <w:pStyle w:val="a7"/>
        <w:numPr>
          <w:ilvl w:val="0"/>
          <w:numId w:val="61"/>
        </w:numPr>
        <w:autoSpaceDE/>
        <w:autoSpaceDN/>
        <w:spacing w:line="360" w:lineRule="auto"/>
        <w:ind w:left="0" w:firstLine="709"/>
        <w:jc w:val="both"/>
        <w:rPr>
          <w:color w:val="000000" w:themeColor="text1"/>
          <w:sz w:val="24"/>
          <w:szCs w:val="24"/>
        </w:rPr>
      </w:pPr>
      <w:r w:rsidRPr="00ED3E28">
        <w:rPr>
          <w:color w:val="000000" w:themeColor="text1"/>
          <w:sz w:val="24"/>
          <w:szCs w:val="24"/>
        </w:rPr>
        <w:t>Видео: YouTube-блоги, интервью, лекции TED-Ed.</w:t>
      </w:r>
    </w:p>
    <w:p w14:paraId="67A83DA2" w14:textId="77777777" w:rsidR="008D6685" w:rsidRPr="00ED3E28" w:rsidRDefault="008D6685" w:rsidP="00DA1CBC">
      <w:pPr>
        <w:pStyle w:val="a7"/>
        <w:numPr>
          <w:ilvl w:val="0"/>
          <w:numId w:val="61"/>
        </w:numPr>
        <w:autoSpaceDE/>
        <w:autoSpaceDN/>
        <w:spacing w:line="360" w:lineRule="auto"/>
        <w:ind w:left="0" w:firstLine="709"/>
        <w:jc w:val="both"/>
        <w:rPr>
          <w:color w:val="000000" w:themeColor="text1"/>
          <w:sz w:val="24"/>
          <w:szCs w:val="24"/>
        </w:rPr>
      </w:pPr>
      <w:r w:rsidRPr="00ED3E28">
        <w:rPr>
          <w:color w:val="000000" w:themeColor="text1"/>
          <w:sz w:val="24"/>
          <w:szCs w:val="24"/>
        </w:rPr>
        <w:t>Аудио: Подкасты на любые темы (от криптовалют до истории Древнего Рима).</w:t>
      </w:r>
    </w:p>
    <w:p w14:paraId="3C5159E0" w14:textId="77777777" w:rsidR="008D6685" w:rsidRPr="00ED3E28" w:rsidRDefault="008D6685" w:rsidP="00DA1CBC">
      <w:pPr>
        <w:pStyle w:val="a7"/>
        <w:numPr>
          <w:ilvl w:val="0"/>
          <w:numId w:val="61"/>
        </w:numPr>
        <w:autoSpaceDE/>
        <w:autoSpaceDN/>
        <w:spacing w:line="360" w:lineRule="auto"/>
        <w:ind w:left="0" w:firstLine="709"/>
        <w:jc w:val="both"/>
        <w:rPr>
          <w:color w:val="000000" w:themeColor="text1"/>
          <w:sz w:val="24"/>
          <w:szCs w:val="24"/>
        </w:rPr>
      </w:pPr>
      <w:r w:rsidRPr="00ED3E28">
        <w:rPr>
          <w:color w:val="000000" w:themeColor="text1"/>
          <w:sz w:val="24"/>
          <w:szCs w:val="24"/>
        </w:rPr>
        <w:t>Текст: Новостные сайты, научные статьи в открытом доступе, электронные книги с функцией мгновенного перевода незнакомых слов.</w:t>
      </w:r>
    </w:p>
    <w:p w14:paraId="17F1C10A"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Это создает эффект «максимального погружения» без необходимости ехать в англоязычную страну. Среда сама пришла к нам в дома.</w:t>
      </w:r>
    </w:p>
    <w:p w14:paraId="30876E3B"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Новые методы обучения - от «зубрежки» к вовлечению.</w:t>
      </w:r>
    </w:p>
    <w:p w14:paraId="569C9FDB"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Если раньше образование строилось по принципу «учитель сказал - ученик запомнил», то цифровые технологии сместили фокус на взаимодействие и индивидуализацию. Рассмотрим ключевые современные методы.</w:t>
      </w:r>
    </w:p>
    <w:p w14:paraId="51AD66E7"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Геймификация (Gamification).</w:t>
      </w:r>
    </w:p>
    <w:p w14:paraId="04519DAA"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Это, пожалуй, самый мощный тренд последнего десятилетия. Использование игровых элементов в неигровых процессах позволяет обмануть мозг и заставить его воспринимать учебу как развлечение.</w:t>
      </w:r>
    </w:p>
    <w:p w14:paraId="4A1A2BE5"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Примеры: Приложения вроде Lingualeo используют баллы, уровни, серии побед (streaks), доски почета и виртуальные награды. Это повышает выработку дофамина, что делает процесс повторения грамматики или слов менее скучным.</w:t>
      </w:r>
    </w:p>
    <w:p w14:paraId="6912BF50"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lastRenderedPageBreak/>
        <w:t>Суть метода: Превращение рутины в квест с мгновенной обратной связью.</w:t>
      </w:r>
    </w:p>
    <w:p w14:paraId="0F425913"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Мобильное обучение (Mobile Learning).</w:t>
      </w:r>
    </w:p>
    <w:p w14:paraId="7F5FEEC9"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Концепция «учеба всегда с собой» (just-in-time learning). Студенты используют короткие промежутки времени (ожидание в очереди, поездка в транспорте) для выполнения </w:t>
      </w:r>
      <w:r w:rsidRPr="00ED3E28">
        <w:rPr>
          <w:color w:val="000000" w:themeColor="text1"/>
          <w:sz w:val="24"/>
          <w:szCs w:val="24"/>
        </w:rPr>
        <w:br/>
        <w:t>микро-заданий.</w:t>
      </w:r>
    </w:p>
    <w:p w14:paraId="1E58A0C3"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Преимущество: Регулярность и доступность. Мозг перестает воспринимать учебу как тяжелый труд, требующий особой подготовки, и встраивает ее в повседневный ритм.</w:t>
      </w:r>
    </w:p>
    <w:p w14:paraId="491C298A"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Социальные сети, такие как TikTok и Instagram, также стали мощными образовательными каналами: короткие видеоуроки, разборы мемов и сленга позволяют учить язык легко и в формате, привычном для поколения Z и Альфа.</w:t>
      </w:r>
    </w:p>
    <w:p w14:paraId="58725EA9"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Новые методы обучения.</w:t>
      </w:r>
    </w:p>
    <w:p w14:paraId="36A656D5"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Инструменты требуют новых методик. Простое перенесение PDF-учебника на экран планшета не работает. Современные методы строятся вокруг возможностей цифровой среды.</w:t>
      </w:r>
    </w:p>
    <w:p w14:paraId="265DF043"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Метод "Flipped Classroom" (Перевернутый класс).</w:t>
      </w:r>
    </w:p>
    <w:p w14:paraId="7CD70DBB"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В эпоху доступности видео-лекций на YouTube этот метод стал основой многих курсов. Студенты изучают теорию (грамматические правила, новую лексику) дома самостоятельно, просматривая видео или читать материалы в удобном темпе. Аудиторное же время (или время онлайн-встречи с преподавателем) полностью посвящается практике — дискуссиям, ролевым играм, анализу кейсов. Это делает общение с учителем максимально продуктивным.</w:t>
      </w:r>
    </w:p>
    <w:p w14:paraId="6136C581"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lang w:val="en-US"/>
        </w:rPr>
        <w:t>CLIL</w:t>
      </w:r>
      <w:r w:rsidRPr="00ED3E28">
        <w:rPr>
          <w:color w:val="000000" w:themeColor="text1"/>
          <w:sz w:val="24"/>
          <w:szCs w:val="24"/>
        </w:rPr>
        <w:t xml:space="preserve"> (</w:t>
      </w:r>
      <w:r w:rsidRPr="00ED3E28">
        <w:rPr>
          <w:color w:val="000000" w:themeColor="text1"/>
          <w:sz w:val="24"/>
          <w:szCs w:val="24"/>
          <w:lang w:val="en-US"/>
        </w:rPr>
        <w:t>Content</w:t>
      </w:r>
      <w:r w:rsidRPr="00ED3E28">
        <w:rPr>
          <w:color w:val="000000" w:themeColor="text1"/>
          <w:sz w:val="24"/>
          <w:szCs w:val="24"/>
        </w:rPr>
        <w:t xml:space="preserve"> </w:t>
      </w:r>
      <w:r w:rsidRPr="00ED3E28">
        <w:rPr>
          <w:color w:val="000000" w:themeColor="text1"/>
          <w:sz w:val="24"/>
          <w:szCs w:val="24"/>
          <w:lang w:val="en-US"/>
        </w:rPr>
        <w:t>and</w:t>
      </w:r>
      <w:r w:rsidRPr="00ED3E28">
        <w:rPr>
          <w:color w:val="000000" w:themeColor="text1"/>
          <w:sz w:val="24"/>
          <w:szCs w:val="24"/>
        </w:rPr>
        <w:t xml:space="preserve"> </w:t>
      </w:r>
      <w:r w:rsidRPr="00ED3E28">
        <w:rPr>
          <w:color w:val="000000" w:themeColor="text1"/>
          <w:sz w:val="24"/>
          <w:szCs w:val="24"/>
          <w:lang w:val="en-US"/>
        </w:rPr>
        <w:t>Language</w:t>
      </w:r>
      <w:r w:rsidRPr="00ED3E28">
        <w:rPr>
          <w:color w:val="000000" w:themeColor="text1"/>
          <w:sz w:val="24"/>
          <w:szCs w:val="24"/>
        </w:rPr>
        <w:t xml:space="preserve"> </w:t>
      </w:r>
      <w:r w:rsidRPr="00ED3E28">
        <w:rPr>
          <w:color w:val="000000" w:themeColor="text1"/>
          <w:sz w:val="24"/>
          <w:szCs w:val="24"/>
          <w:lang w:val="en-US"/>
        </w:rPr>
        <w:t>Integrated</w:t>
      </w:r>
      <w:r w:rsidRPr="00ED3E28">
        <w:rPr>
          <w:color w:val="000000" w:themeColor="text1"/>
          <w:sz w:val="24"/>
          <w:szCs w:val="24"/>
        </w:rPr>
        <w:t xml:space="preserve"> </w:t>
      </w:r>
      <w:r w:rsidRPr="00ED3E28">
        <w:rPr>
          <w:color w:val="000000" w:themeColor="text1"/>
          <w:sz w:val="24"/>
          <w:szCs w:val="24"/>
          <w:lang w:val="en-US"/>
        </w:rPr>
        <w:t>Learning</w:t>
      </w:r>
      <w:r w:rsidRPr="00ED3E28">
        <w:rPr>
          <w:color w:val="000000" w:themeColor="text1"/>
          <w:sz w:val="24"/>
          <w:szCs w:val="24"/>
        </w:rPr>
        <w:t>).</w:t>
      </w:r>
    </w:p>
    <w:p w14:paraId="0D43C866"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Интегрированное изучение языка и предмета. В цифровую эпоху этот метод переживает второе рождение. Студенты смотрят документальные фильмы на английском о космосе, читают блоги IT-специалистов или слушают подкасты по истории искусств. Таким образом, язык становится не целью, а средством получения интересной информации, что многократно повышает запоминаемость лексики за счет естественного эмоционального вовлечения.</w:t>
      </w:r>
    </w:p>
    <w:p w14:paraId="7C6B9F0F"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Data-Driven Learning (Обучение на основе данных).</w:t>
      </w:r>
    </w:p>
    <w:p w14:paraId="47C1F085"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Этот метод стал возможен благодаря появлению гигантских корпусов текстов (например, Корпус современного американского английского — COCA) и онлайн-словарей нового поколения. Вместо того чтобы спрашивать учителя «как правильно употребить этот предлог?», студент может сам проанализировать тысячи примеров использования слова в реальных текстах и выявить закономерности. Это развивает автономию и исследовательские навыки.</w:t>
      </w:r>
    </w:p>
    <w:p w14:paraId="7634F1B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lastRenderedPageBreak/>
        <w:t>Вызовы и риски цифровизации.</w:t>
      </w:r>
    </w:p>
    <w:p w14:paraId="6829B353"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Несмотря на очевидные преимущества, цифровая эпоха ставит перед изучающими английский язык ряд серьезных вызовов.</w:t>
      </w:r>
    </w:p>
    <w:p w14:paraId="22D159AF"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Когнитивная перегрузка. Огромный поток информации и уведомлений рассеивает внимание. Глубокое чтение (deep reading), необходимое для развития сложных языковых структур, вытесняется поверхностным сканированием текстов.</w:t>
      </w:r>
    </w:p>
    <w:p w14:paraId="546A62F1"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Снижение роли преподавателя. Возникает иллюзия, что ИИ может полностью заменить учителя. Однако, живое общение, эмпатия и способность вдохновлять остаются прерогативой человека. Роль педагога смещается от «транслятора знаний» к «наставнику» и «мотиватору».</w:t>
      </w:r>
    </w:p>
    <w:p w14:paraId="1062A5A0"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Цифровое неравенство. Доступ к высокоскоростному интернету и современным гаджетам есть не у всех. Это создает риск увеличения разрыва в уровне владения языком между разными социальными слоями и странами.</w:t>
      </w:r>
    </w:p>
    <w:p w14:paraId="33789815"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Упрощение языка. Из-за распространения клипового мышления и мессенджеров </w:t>
      </w:r>
      <w:r w:rsidRPr="00ED3E28">
        <w:rPr>
          <w:color w:val="000000" w:themeColor="text1"/>
          <w:sz w:val="24"/>
          <w:szCs w:val="24"/>
        </w:rPr>
        <w:br/>
        <w:t>(где правят бал сокращения вроде "u" вместо "you") существует опасность обеднения письменной и устной речи, утраты ее нюансов.</w:t>
      </w:r>
    </w:p>
    <w:p w14:paraId="346F36DF"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Эпоха цифровых технологий радикально изменила ландшафт изучения английского </w:t>
      </w:r>
      <w:r w:rsidRPr="00ED3E28">
        <w:rPr>
          <w:color w:val="000000" w:themeColor="text1"/>
          <w:sz w:val="24"/>
          <w:szCs w:val="24"/>
        </w:rPr>
        <w:br/>
        <w:t>языка. Новые методы и инструменты делают процесс обучения более интерактивным, персонализированным и доступным.</w:t>
      </w:r>
    </w:p>
    <w:p w14:paraId="2998C94D"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Ключевые тренды:</w:t>
      </w:r>
    </w:p>
    <w:p w14:paraId="656F62F7" w14:textId="77777777" w:rsidR="008D6685" w:rsidRPr="00ED3E28" w:rsidRDefault="008D6685" w:rsidP="00DA1CBC">
      <w:pPr>
        <w:pStyle w:val="a7"/>
        <w:numPr>
          <w:ilvl w:val="0"/>
          <w:numId w:val="62"/>
        </w:numPr>
        <w:autoSpaceDE/>
        <w:autoSpaceDN/>
        <w:spacing w:line="360" w:lineRule="auto"/>
        <w:ind w:left="0" w:firstLine="709"/>
        <w:jc w:val="both"/>
        <w:rPr>
          <w:color w:val="000000" w:themeColor="text1"/>
          <w:sz w:val="24"/>
          <w:szCs w:val="24"/>
        </w:rPr>
      </w:pPr>
      <w:r w:rsidRPr="00ED3E28">
        <w:rPr>
          <w:color w:val="000000" w:themeColor="text1"/>
          <w:sz w:val="24"/>
          <w:szCs w:val="24"/>
        </w:rPr>
        <w:t>смещение акцента с заучивания на практическое применение;</w:t>
      </w:r>
    </w:p>
    <w:p w14:paraId="7D348F51" w14:textId="77777777" w:rsidR="008D6685" w:rsidRPr="00ED3E28" w:rsidRDefault="008D6685" w:rsidP="00DA1CBC">
      <w:pPr>
        <w:pStyle w:val="a7"/>
        <w:numPr>
          <w:ilvl w:val="0"/>
          <w:numId w:val="62"/>
        </w:numPr>
        <w:autoSpaceDE/>
        <w:autoSpaceDN/>
        <w:spacing w:line="360" w:lineRule="auto"/>
        <w:ind w:left="0" w:firstLine="709"/>
        <w:jc w:val="both"/>
        <w:rPr>
          <w:color w:val="000000" w:themeColor="text1"/>
          <w:sz w:val="24"/>
          <w:szCs w:val="24"/>
        </w:rPr>
      </w:pPr>
      <w:r w:rsidRPr="00ED3E28">
        <w:rPr>
          <w:color w:val="000000" w:themeColor="text1"/>
          <w:sz w:val="24"/>
          <w:szCs w:val="24"/>
        </w:rPr>
        <w:t>широкое использование аутентичного контента и ИИ;</w:t>
      </w:r>
    </w:p>
    <w:p w14:paraId="646B24B6" w14:textId="77777777" w:rsidR="008D6685" w:rsidRPr="00ED3E28" w:rsidRDefault="008D6685" w:rsidP="00DA1CBC">
      <w:pPr>
        <w:pStyle w:val="a7"/>
        <w:numPr>
          <w:ilvl w:val="0"/>
          <w:numId w:val="62"/>
        </w:numPr>
        <w:autoSpaceDE/>
        <w:autoSpaceDN/>
        <w:spacing w:line="360" w:lineRule="auto"/>
        <w:ind w:left="0" w:firstLine="709"/>
        <w:jc w:val="both"/>
        <w:rPr>
          <w:color w:val="000000" w:themeColor="text1"/>
          <w:sz w:val="24"/>
          <w:szCs w:val="24"/>
        </w:rPr>
      </w:pPr>
      <w:r w:rsidRPr="00ED3E28">
        <w:rPr>
          <w:color w:val="000000" w:themeColor="text1"/>
          <w:sz w:val="24"/>
          <w:szCs w:val="24"/>
        </w:rPr>
        <w:t>создание эффекта погружения через VR/AR;</w:t>
      </w:r>
    </w:p>
    <w:p w14:paraId="7D6C57EB" w14:textId="77777777" w:rsidR="008D6685" w:rsidRPr="00ED3E28" w:rsidRDefault="008D6685" w:rsidP="00DA1CBC">
      <w:pPr>
        <w:pStyle w:val="a7"/>
        <w:numPr>
          <w:ilvl w:val="0"/>
          <w:numId w:val="62"/>
        </w:numPr>
        <w:autoSpaceDE/>
        <w:autoSpaceDN/>
        <w:spacing w:line="360" w:lineRule="auto"/>
        <w:ind w:left="0" w:firstLine="709"/>
        <w:jc w:val="both"/>
        <w:rPr>
          <w:color w:val="000000" w:themeColor="text1"/>
          <w:sz w:val="24"/>
          <w:szCs w:val="24"/>
        </w:rPr>
      </w:pPr>
      <w:r w:rsidRPr="00ED3E28">
        <w:rPr>
          <w:color w:val="000000" w:themeColor="text1"/>
          <w:sz w:val="24"/>
          <w:szCs w:val="24"/>
        </w:rPr>
        <w:t>персонализация на основе адаптивных систем.</w:t>
      </w:r>
    </w:p>
    <w:p w14:paraId="4075D19A"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Однако успешная интеграция технологий требует взвешенного подхода: важно </w:t>
      </w:r>
      <w:r w:rsidRPr="00ED3E28">
        <w:rPr>
          <w:color w:val="000000" w:themeColor="text1"/>
          <w:sz w:val="24"/>
          <w:szCs w:val="24"/>
        </w:rPr>
        <w:br/>
        <w:t>сохранять баланс между цифровыми инструментами и живым общением, обеспечивать равный доступ к ресурсам  и уделять внимание развитию межкультурной  компетенции.</w:t>
      </w:r>
    </w:p>
    <w:p w14:paraId="02F6C4E9"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В центре образовательного процесса  остаётся человек, его цель – не просто знать английский «знать английский»,  использовать его как ключ к новым возможностям в </w:t>
      </w:r>
      <w:r w:rsidRPr="00ED3E28">
        <w:rPr>
          <w:color w:val="000000" w:themeColor="text1"/>
          <w:sz w:val="24"/>
          <w:szCs w:val="24"/>
        </w:rPr>
        <w:br/>
        <w:t>глобализированном мире.</w:t>
      </w:r>
    </w:p>
    <w:p w14:paraId="4FECC874"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Список использованной литературы</w:t>
      </w:r>
    </w:p>
    <w:p w14:paraId="49D2F19E" w14:textId="77777777" w:rsidR="008D6685" w:rsidRPr="00ED3E28" w:rsidRDefault="008D6685" w:rsidP="00DA1CBC">
      <w:pPr>
        <w:spacing w:line="360" w:lineRule="auto"/>
        <w:ind w:firstLine="709"/>
        <w:rPr>
          <w:color w:val="000000" w:themeColor="text1"/>
          <w:sz w:val="24"/>
          <w:szCs w:val="24"/>
        </w:rPr>
      </w:pPr>
    </w:p>
    <w:p w14:paraId="3C8C2552" w14:textId="77777777" w:rsidR="008D6685" w:rsidRPr="00ED3E28" w:rsidRDefault="008D6685" w:rsidP="00DA1CBC">
      <w:pPr>
        <w:pStyle w:val="a7"/>
        <w:widowControl/>
        <w:numPr>
          <w:ilvl w:val="0"/>
          <w:numId w:val="64"/>
        </w:numPr>
        <w:autoSpaceDE/>
        <w:autoSpaceDN/>
        <w:spacing w:line="360" w:lineRule="auto"/>
        <w:ind w:left="0" w:firstLine="709"/>
        <w:rPr>
          <w:color w:val="000000" w:themeColor="text1"/>
          <w:sz w:val="24"/>
          <w:szCs w:val="24"/>
        </w:rPr>
      </w:pPr>
      <w:r w:rsidRPr="00ED3E28">
        <w:rPr>
          <w:color w:val="000000" w:themeColor="text1"/>
          <w:sz w:val="24"/>
          <w:szCs w:val="24"/>
          <w:lang w:val="en-US"/>
        </w:rPr>
        <w:t>Warschauer, M., &amp; Healey, D. (1998). Computers and language learning: An overview. Language</w:t>
      </w:r>
      <w:r w:rsidRPr="00ED3E28">
        <w:rPr>
          <w:color w:val="000000" w:themeColor="text1"/>
          <w:sz w:val="24"/>
          <w:szCs w:val="24"/>
        </w:rPr>
        <w:t xml:space="preserve"> </w:t>
      </w:r>
      <w:r w:rsidRPr="00ED3E28">
        <w:rPr>
          <w:color w:val="000000" w:themeColor="text1"/>
          <w:sz w:val="24"/>
          <w:szCs w:val="24"/>
          <w:lang w:val="en-US"/>
        </w:rPr>
        <w:t>Teaching</w:t>
      </w:r>
      <w:r w:rsidRPr="00ED3E28">
        <w:rPr>
          <w:color w:val="000000" w:themeColor="text1"/>
          <w:sz w:val="24"/>
          <w:szCs w:val="24"/>
        </w:rPr>
        <w:t>.</w:t>
      </w:r>
    </w:p>
    <w:p w14:paraId="67809C58" w14:textId="77777777" w:rsidR="008D6685" w:rsidRPr="00ED3E28" w:rsidRDefault="008D6685" w:rsidP="00DA1CBC">
      <w:pPr>
        <w:pStyle w:val="a7"/>
        <w:widowControl/>
        <w:numPr>
          <w:ilvl w:val="0"/>
          <w:numId w:val="64"/>
        </w:numPr>
        <w:autoSpaceDE/>
        <w:autoSpaceDN/>
        <w:spacing w:line="360" w:lineRule="auto"/>
        <w:ind w:left="0" w:firstLine="709"/>
        <w:rPr>
          <w:color w:val="000000" w:themeColor="text1"/>
          <w:sz w:val="24"/>
          <w:szCs w:val="24"/>
          <w:lang w:val="en-US"/>
        </w:rPr>
      </w:pPr>
      <w:r w:rsidRPr="00ED3E28">
        <w:rPr>
          <w:color w:val="000000" w:themeColor="text1"/>
          <w:sz w:val="24"/>
          <w:szCs w:val="24"/>
        </w:rPr>
        <w:lastRenderedPageBreak/>
        <w:t xml:space="preserve">Боголепова, С. В. (2020). Обучение иностранному языку в цифровую эпоху: вызовы и перспективы. </w:t>
      </w:r>
      <w:r w:rsidRPr="00ED3E28">
        <w:rPr>
          <w:color w:val="000000" w:themeColor="text1"/>
          <w:sz w:val="24"/>
          <w:szCs w:val="24"/>
          <w:lang w:val="en-US"/>
        </w:rPr>
        <w:t>Высшее образование в России.</w:t>
      </w:r>
    </w:p>
    <w:p w14:paraId="4BFAC8D7" w14:textId="77777777" w:rsidR="008D6685" w:rsidRPr="00ED3E28" w:rsidRDefault="008D6685" w:rsidP="00DA1CBC">
      <w:pPr>
        <w:pStyle w:val="a7"/>
        <w:widowControl/>
        <w:numPr>
          <w:ilvl w:val="0"/>
          <w:numId w:val="64"/>
        </w:numPr>
        <w:autoSpaceDE/>
        <w:autoSpaceDN/>
        <w:spacing w:line="360" w:lineRule="auto"/>
        <w:ind w:left="0" w:firstLine="709"/>
        <w:rPr>
          <w:color w:val="000000" w:themeColor="text1"/>
          <w:sz w:val="24"/>
          <w:szCs w:val="24"/>
          <w:lang w:val="en-US"/>
        </w:rPr>
      </w:pPr>
      <w:r w:rsidRPr="00ED3E28">
        <w:rPr>
          <w:color w:val="000000" w:themeColor="text1"/>
          <w:sz w:val="24"/>
          <w:szCs w:val="24"/>
          <w:lang w:val="en-US"/>
        </w:rPr>
        <w:t>Материалы платформ Coursera и EdX по курсу "TESOL" (Teaching English to Speakers of Other Languages).</w:t>
      </w:r>
    </w:p>
    <w:p w14:paraId="6EF7B705" w14:textId="77777777" w:rsidR="008D6685" w:rsidRPr="00ED3E28" w:rsidRDefault="008D6685" w:rsidP="00DA1CBC">
      <w:pPr>
        <w:pStyle w:val="a7"/>
        <w:widowControl/>
        <w:numPr>
          <w:ilvl w:val="0"/>
          <w:numId w:val="64"/>
        </w:numPr>
        <w:autoSpaceDE/>
        <w:autoSpaceDN/>
        <w:spacing w:line="360" w:lineRule="auto"/>
        <w:ind w:left="0" w:firstLine="709"/>
        <w:rPr>
          <w:color w:val="000000" w:themeColor="text1"/>
          <w:sz w:val="24"/>
          <w:szCs w:val="24"/>
          <w:lang w:val="en-US"/>
        </w:rPr>
      </w:pPr>
      <w:r w:rsidRPr="00ED3E28">
        <w:rPr>
          <w:color w:val="000000" w:themeColor="text1"/>
          <w:sz w:val="24"/>
          <w:szCs w:val="24"/>
          <w:lang w:val="en-US"/>
        </w:rPr>
        <w:t>Статистика использования приложений (Statista, 2025).</w:t>
      </w:r>
    </w:p>
    <w:p w14:paraId="695DAAD6" w14:textId="5D59D9F9" w:rsidR="008D6685" w:rsidRPr="00ED3E28" w:rsidRDefault="008D6685"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0930AD21" w14:textId="77777777" w:rsidR="008D6685" w:rsidRPr="00881A61" w:rsidRDefault="008D6685" w:rsidP="00881A61">
      <w:pPr>
        <w:spacing w:line="360" w:lineRule="auto"/>
        <w:ind w:firstLine="709"/>
        <w:jc w:val="center"/>
        <w:rPr>
          <w:b/>
          <w:bCs/>
          <w:color w:val="000000" w:themeColor="text1"/>
          <w:sz w:val="24"/>
          <w:szCs w:val="24"/>
        </w:rPr>
      </w:pPr>
      <w:r w:rsidRPr="00881A61">
        <w:rPr>
          <w:b/>
          <w:bCs/>
          <w:color w:val="000000" w:themeColor="text1"/>
          <w:sz w:val="24"/>
          <w:szCs w:val="24"/>
        </w:rPr>
        <w:lastRenderedPageBreak/>
        <w:t>ПРОТИВОДЕЙСТВИЕ ЭКСТРЕМИЗМУ В СЕТИ ИНТЕРНЕТ</w:t>
      </w:r>
    </w:p>
    <w:p w14:paraId="2B6E7879" w14:textId="77777777" w:rsidR="008D6685" w:rsidRPr="00ED3E28" w:rsidRDefault="008D6685" w:rsidP="00DA1CBC">
      <w:pPr>
        <w:spacing w:line="360" w:lineRule="auto"/>
        <w:ind w:firstLine="709"/>
        <w:rPr>
          <w:i/>
          <w:color w:val="000000" w:themeColor="text1"/>
          <w:sz w:val="24"/>
          <w:szCs w:val="24"/>
        </w:rPr>
      </w:pPr>
    </w:p>
    <w:p w14:paraId="48107740" w14:textId="77777777" w:rsidR="008D6685" w:rsidRPr="00ED3E28" w:rsidRDefault="008D6685" w:rsidP="00881A61">
      <w:pPr>
        <w:spacing w:line="360" w:lineRule="auto"/>
        <w:ind w:firstLine="709"/>
        <w:jc w:val="right"/>
        <w:rPr>
          <w:i/>
          <w:color w:val="000000" w:themeColor="text1"/>
          <w:sz w:val="24"/>
          <w:szCs w:val="24"/>
        </w:rPr>
      </w:pPr>
      <w:r w:rsidRPr="00ED3E28">
        <w:rPr>
          <w:i/>
          <w:color w:val="000000" w:themeColor="text1"/>
          <w:sz w:val="24"/>
          <w:szCs w:val="24"/>
        </w:rPr>
        <w:t>Кичикова Э.В.,</w:t>
      </w:r>
    </w:p>
    <w:p w14:paraId="3ABB9C0E" w14:textId="77777777" w:rsidR="008D6685" w:rsidRPr="00ED3E28" w:rsidRDefault="008D6685" w:rsidP="00881A61">
      <w:pPr>
        <w:spacing w:line="360" w:lineRule="auto"/>
        <w:ind w:firstLine="709"/>
        <w:jc w:val="right"/>
        <w:rPr>
          <w:i/>
          <w:color w:val="000000" w:themeColor="text1"/>
          <w:sz w:val="24"/>
          <w:szCs w:val="24"/>
        </w:rPr>
      </w:pPr>
      <w:r w:rsidRPr="00ED3E28">
        <w:rPr>
          <w:i/>
          <w:color w:val="000000" w:themeColor="text1"/>
          <w:sz w:val="24"/>
          <w:szCs w:val="24"/>
        </w:rPr>
        <w:t>Калмыцкий филиал РГУ СоцТех,</w:t>
      </w:r>
    </w:p>
    <w:p w14:paraId="4A5E9BB4" w14:textId="77777777" w:rsidR="008D6685" w:rsidRPr="00ED3E28" w:rsidRDefault="008D6685" w:rsidP="00881A61">
      <w:pPr>
        <w:spacing w:line="360" w:lineRule="auto"/>
        <w:ind w:firstLine="709"/>
        <w:jc w:val="right"/>
        <w:rPr>
          <w:i/>
          <w:color w:val="000000" w:themeColor="text1"/>
          <w:sz w:val="24"/>
          <w:szCs w:val="24"/>
        </w:rPr>
      </w:pPr>
      <w:r w:rsidRPr="00ED3E28">
        <w:rPr>
          <w:i/>
          <w:color w:val="000000" w:themeColor="text1"/>
          <w:sz w:val="24"/>
          <w:szCs w:val="24"/>
          <w:lang w:val="en-US"/>
        </w:rPr>
        <w:t>C</w:t>
      </w:r>
      <w:r w:rsidRPr="00ED3E28">
        <w:rPr>
          <w:i/>
          <w:color w:val="000000" w:themeColor="text1"/>
          <w:sz w:val="24"/>
          <w:szCs w:val="24"/>
        </w:rPr>
        <w:t>пециальность «Информационные системы</w:t>
      </w:r>
    </w:p>
    <w:p w14:paraId="2A882155" w14:textId="77777777" w:rsidR="008D6685" w:rsidRPr="00ED3E28" w:rsidRDefault="008D6685" w:rsidP="00881A61">
      <w:pPr>
        <w:spacing w:line="360" w:lineRule="auto"/>
        <w:ind w:firstLine="709"/>
        <w:jc w:val="right"/>
        <w:rPr>
          <w:i/>
          <w:color w:val="000000" w:themeColor="text1"/>
          <w:sz w:val="24"/>
          <w:szCs w:val="24"/>
        </w:rPr>
      </w:pPr>
      <w:r w:rsidRPr="00ED3E28">
        <w:rPr>
          <w:i/>
          <w:color w:val="000000" w:themeColor="text1"/>
          <w:sz w:val="24"/>
          <w:szCs w:val="24"/>
        </w:rPr>
        <w:t>и программирование», 1 курс</w:t>
      </w:r>
    </w:p>
    <w:p w14:paraId="437384A8" w14:textId="77777777" w:rsidR="008D6685" w:rsidRPr="00ED3E28" w:rsidRDefault="008D6685" w:rsidP="00881A61">
      <w:pPr>
        <w:spacing w:line="360" w:lineRule="auto"/>
        <w:ind w:firstLine="709"/>
        <w:jc w:val="right"/>
        <w:rPr>
          <w:i/>
          <w:color w:val="000000" w:themeColor="text1"/>
          <w:sz w:val="24"/>
          <w:szCs w:val="24"/>
        </w:rPr>
      </w:pPr>
      <w:r w:rsidRPr="00ED3E28">
        <w:rPr>
          <w:i/>
          <w:color w:val="000000" w:themeColor="text1"/>
          <w:sz w:val="24"/>
          <w:szCs w:val="24"/>
        </w:rPr>
        <w:t>Научный руководитель: Бюрчиева Б.Н.</w:t>
      </w:r>
    </w:p>
    <w:p w14:paraId="41B50583" w14:textId="77777777" w:rsidR="008D6685" w:rsidRPr="00ED3E28" w:rsidRDefault="008D6685" w:rsidP="00DA1CBC">
      <w:pPr>
        <w:spacing w:line="360" w:lineRule="auto"/>
        <w:ind w:firstLine="709"/>
        <w:rPr>
          <w:color w:val="000000" w:themeColor="text1"/>
          <w:sz w:val="24"/>
          <w:szCs w:val="24"/>
        </w:rPr>
      </w:pPr>
    </w:p>
    <w:p w14:paraId="58A13C5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За всю историю люди сталкивались и до сих пор сталкиваются с такими проблемами как терроризм и экстремизм. В современном мире влияние пропаганды стало заметно сильнее из-за популяризации сети Интернет, где молодые люди проводят достаточно большое количество времени. Экстремисты и террористы активно используют социальные сети для вовлечения новых людей в их организации. </w:t>
      </w:r>
    </w:p>
    <w:p w14:paraId="3C93E570"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Термин «экстремизм» происходит от латинского extremus – «крайний». В нынешнем понимании экстремизм представляет собой приверженность крайним и радикальным взглядам, методам действий, направленных на разрушение существующего порядка, подрыв безопасности и пропаганду насилия ради достижения политических, национальных, религиозных или иных целей. Экстремизму подвержены как отдельные люди, чаще всего – молодые, легко внушаемые, так и организации. Деятельность экстремистов распространяет вражду и ненависть к определенным социальным группам. Данное явление – это серьезная угроза безопасности страны, которое нужно строго контролировать: отслеживать, быстро реагировать и пресекать любые действия. В Федеральном законе от 25 июля 2002 г. № 114-Ф3 «О противодействии экстремистской деятельности» дано определение запрещенной деятельности, в котором отмечены публичное оправдание терроризма и иная террористическая деятельность, возбуждение социальной, расовой, национальной или религиозной розни, использование нацистской атрибутики или символики и прочее [1].</w:t>
      </w:r>
    </w:p>
    <w:p w14:paraId="10D5D6C0"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В цифровом пространстве экстремизм проявляется в различных формах: публикация провокационных материалов, призывы к насилию, формирование закрытых сообществ, где распространяются радикальные идеи. Опасность Интернет-экстремизма заключается в том, что он не имеет территориальных границ, поэтому действия экстремистской направленности могут исходить из любой точки мира. Как правило, обнаружить виновных очень сложно. Они действуют через один или несколько компьютеров с измененными </w:t>
      </w:r>
      <w:r w:rsidRPr="00ED3E28">
        <w:rPr>
          <w:color w:val="000000" w:themeColor="text1"/>
          <w:sz w:val="24"/>
          <w:szCs w:val="24"/>
          <w:lang w:val="en-US"/>
        </w:rPr>
        <w:t>IP</w:t>
      </w:r>
      <w:r w:rsidRPr="00ED3E28">
        <w:rPr>
          <w:color w:val="000000" w:themeColor="text1"/>
          <w:sz w:val="24"/>
          <w:szCs w:val="24"/>
        </w:rPr>
        <w:t xml:space="preserve">-адресами, что затрудняет определение их местоположений и обеспечивает анонимность. Важно понимать, что Интернет не является </w:t>
      </w:r>
      <w:r w:rsidRPr="00ED3E28">
        <w:rPr>
          <w:color w:val="000000" w:themeColor="text1"/>
          <w:sz w:val="24"/>
          <w:szCs w:val="24"/>
        </w:rPr>
        <w:lastRenderedPageBreak/>
        <w:t>причиной экстремизма, а лишь средой, в которой он получает дополнительные возможности. Следовательно, меры противодействия должны сочетать правовой контроль с воспитанием ответственности у пользователей.</w:t>
      </w:r>
    </w:p>
    <w:p w14:paraId="769C4E27"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Механизмы борьбы с экстремизмом и терроризмом закреплены в законодательстве России. Так, Конституция Российской Федерации, Федеральные законы [3], нормы международного права, указы и распоряжения Президента Российской Федерации и иные нормативно-правовые акты органов государственной власти являются правовой основой для противодействия указанных проблем.</w:t>
      </w:r>
    </w:p>
    <w:p w14:paraId="656F162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С 1 сентября 2025 года в России действует Федеральный закон №281-ФЗ, который ввёл статью 13.53 «Поиск заведомо экстремистских материалов и получение доступа к ним» [2], в том числе с использованием VPN (англ. Virtual Private Network — «виртуальная частная сеть»). Под действие закона попадают материалы, которые включены в федеральный список экстремистских материалов, который ведёт Минюст на основе судебных решений. На момент августа 2025 года в список было включено более 5,4 тыс. материалов. За умышленный поиск и просмотр экстремистских материалов предусмотрен штраф для граждан в размере от 3 до 5 тыс. рублей. Уже в конце сентября этого года в Каменске-Уральском Свердловской области возбудили первое в России административное дело по этой статье. При этом, за использование VPN для просмотра западных социальных сетей наказывать не будут. Главное, чтобы с помощь подобных программ пользователи не искали запрещенные материалы.</w:t>
      </w:r>
    </w:p>
    <w:p w14:paraId="71B24DF4"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Важным фактором профилактики экстремизма является роль семьи. Именно в семье закладываются основы мировоззрения, формируются нравственные ориентиры и способность критически оценивать информацию. Недостаток внимания, отсутствие доверительных отношений, социальная изоляция могут сделать подростка более уязвимым перед радикальной пропагандой. Следует учитывать психологические причины вовлечения молодёжи в экстремистские движения. Часто это связано с поиском самоидентификации, желанием принадлежать к определённой группе, стремлением выразить протест или получить признание. Экстремистские организации искусно используют эти потребности, создавая иллюзию значимости и поддержки. В этой связи особую значимость приобретает развитие молодёжной политики, создание возможностей для самореализации в науке, спорте, добровольческой деятельности и творчестве. Чем больше у молодого человека перспектив и позитивных социальных связей, тем ниже вероятность его вовлечения в радикальные структуры. Поэтому родителям необходимо интересоваться цифровой жизнью своих детей, обсуждать с ними общественные события, учить анализировать источники информации и отличать факты от манипуляций.</w:t>
      </w:r>
    </w:p>
    <w:p w14:paraId="60657DC7"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lastRenderedPageBreak/>
        <w:t>Также активно развивается цифровая профилактика экстремизма, основанная на использовании технологий искусственного интеллекта. С помощью автоматических алгоритмов анализируются миллионы сообщений и видеозаписей, что позволяет выявлять экстремистский контент на ранней стадии его распространения. Крупные цифровые платформы внедряют системы автоматического мониторинга и удаления материалов, нарушающих законодательство. В России деятельность по выявлению и блокировке запрещённых ресурсов осуществляет Роскомнадзор (Федеральная служба по надзору в сфере связи, информационных технологий и массовых коммуникаций) во взаимодействии с правоохранительными органами. Однако технические меры должны сопровождаться формированием внутренней ответственности пользователей, поскольку полностью устранить риск распространения экстремистских идей только запретительными методами невозможно.</w:t>
      </w:r>
    </w:p>
    <w:p w14:paraId="30972A1D"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Несмотря на все опасения, Интернет и средства массовой информации могут быть не только средой распространения, но и инструментом противодействия экстремизму. Я считаю, что современные СМИ вполне способны формировать у граждан иммунитет к манипуляциям и пропаганде, а публикация аналитических материалов, разоблачение лжи и освещение реальных последствий экстремистской деятельности способствуют снижению привлекательности радикальных идеологий. Конечно, особое значение имеет медиапросвещение молодёжи. В последние годы реализуются программы, направленные на повышение цифровой грамотности и развитие критического восприятия информации. Например, проекты Министерства просвещения РФ и Росмолодёжи включают интерактивные лекции, онлайн-курсы и образовательные марафоны по теме «Информационная безопасность молодёжи».</w:t>
      </w:r>
    </w:p>
    <w:p w14:paraId="323766D0"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Я являюсь студенткой 2 курса Калмыцкого филиала Российского государственного университета социальных технологий и могу подчеркнуть, что противодействие экстремизму является одним из приоритетов в обеспечении безопасности и благополучия обучающихся. Для нас систематически проводят профилактические мероприятия, встречи с сотрудниками правоохранительных органов в целях обучения внимательного отношения к информации, с которой мы сталкиваемся в сети и в реальной жизни. В филиале действует открытая система обратной связи, позволяющая каждому студенту обратиться к администрации, куратору или психологу при возникновении сомнений или тревожных ситуаций. Я уверена, что наше учебное заведение станет местом, где будет исключено распространение экстремистских идей и ценится взаимное уважение. Кроме того, в филиале представлены большие возможности для каждого студента, чтобы расширить свой творческий, спортивный и исследовательский потенциал. Занимаясь внеучебной </w:t>
      </w:r>
      <w:r w:rsidRPr="00ED3E28">
        <w:rPr>
          <w:color w:val="000000" w:themeColor="text1"/>
          <w:sz w:val="24"/>
          <w:szCs w:val="24"/>
        </w:rPr>
        <w:lastRenderedPageBreak/>
        <w:t>деятельностью, мы, молодежь, меньше всего будем подвергаться влиянию экстремизма.</w:t>
      </w:r>
    </w:p>
    <w:p w14:paraId="12700FF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Противодействие экстремизму в Интернете и СМИ требует системного подхода, включающего правовые, образовательные и культурные меры. Интернет не является угрозой сам по себе - он лишь отражает настроения общества. Поэтому решающую роль играет воспитание ответственности, развитие критического мышления и грамотности в медиа. Подводя итог можно сказать, что эффективная борьба с экстремизмом возможна только при объединении усилий государства, СМИ, образовательных учреждений и гражданского общества. Лишь комплексное воздействие позволит не только ограничить распространение экстремистских идей, но и создать безопасное информационное пространство, способствующее развитию личности и укреплению общественной стабильности.</w:t>
      </w:r>
    </w:p>
    <w:p w14:paraId="7020EE09" w14:textId="77777777" w:rsidR="008D6685" w:rsidRPr="00ED3E28" w:rsidRDefault="008D6685" w:rsidP="00DA1CBC">
      <w:pPr>
        <w:spacing w:line="360" w:lineRule="auto"/>
        <w:ind w:firstLine="709"/>
        <w:rPr>
          <w:color w:val="000000" w:themeColor="text1"/>
          <w:sz w:val="24"/>
          <w:szCs w:val="24"/>
        </w:rPr>
      </w:pPr>
    </w:p>
    <w:p w14:paraId="3A58CCC6" w14:textId="77777777" w:rsidR="008D6685" w:rsidRPr="00ED3E28" w:rsidRDefault="008D6685" w:rsidP="0068532D">
      <w:pPr>
        <w:spacing w:line="360" w:lineRule="auto"/>
        <w:ind w:firstLine="709"/>
        <w:jc w:val="center"/>
        <w:rPr>
          <w:i/>
          <w:color w:val="000000" w:themeColor="text1"/>
          <w:sz w:val="24"/>
          <w:szCs w:val="24"/>
        </w:rPr>
      </w:pPr>
      <w:r w:rsidRPr="00ED3E28">
        <w:rPr>
          <w:i/>
          <w:color w:val="000000" w:themeColor="text1"/>
          <w:sz w:val="24"/>
          <w:szCs w:val="24"/>
        </w:rPr>
        <w:t>Список литературы:</w:t>
      </w:r>
    </w:p>
    <w:p w14:paraId="7BB4AB5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 Федеральный закон от 25.07.2002 № 114-ФЗ - О противодействии экстремистской деятельности: // Собрание законодательства Российской Федерации. 2002. № 30. Ст. 3031.</w:t>
      </w:r>
    </w:p>
    <w:p w14:paraId="5D1EC3AF"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2. Федеральный закон от 27.07.2006 № 149-ФЗ. Ст. 15.3 - Об информации, информационных технологиях и о защите информации // Собрание законодательства Российской Федерации. 2006. № 31 (ч. 1). Ст. 3448.</w:t>
      </w:r>
    </w:p>
    <w:p w14:paraId="0045F3B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3. Федеральный закон от 13.06.1996 № 63-ФЗ - Уголовный кодекс Российской Федерации // Собрание законодательства Российской Федерации. 1996. № 25. Ст. 2954.</w:t>
      </w:r>
    </w:p>
    <w:p w14:paraId="16A3262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4. МВД России - Материалы по вопросам противодействия экстремизму [Электронный ресурс]. URL: https://мвд.рф </w:t>
      </w:r>
    </w:p>
    <w:p w14:paraId="0BFB268C"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5. Газета.ru [Электронный ресурс]. </w:t>
      </w:r>
      <w:r w:rsidRPr="00ED3E28">
        <w:rPr>
          <w:color w:val="000000" w:themeColor="text1"/>
          <w:sz w:val="24"/>
          <w:szCs w:val="24"/>
          <w:lang w:val="en-US"/>
        </w:rPr>
        <w:t>URL</w:t>
      </w:r>
      <w:r w:rsidRPr="00ED3E28">
        <w:rPr>
          <w:color w:val="000000" w:themeColor="text1"/>
          <w:sz w:val="24"/>
          <w:szCs w:val="24"/>
        </w:rPr>
        <w:t xml:space="preserve">: </w:t>
      </w:r>
      <w:hyperlink r:id="rId59" w:history="1">
        <w:r w:rsidRPr="00ED3E28">
          <w:rPr>
            <w:rStyle w:val="ae"/>
            <w:color w:val="000000" w:themeColor="text1"/>
            <w:sz w:val="24"/>
            <w:szCs w:val="24"/>
            <w:lang w:val="en-US"/>
          </w:rPr>
          <w:t>https</w:t>
        </w:r>
        <w:r w:rsidRPr="00ED3E28">
          <w:rPr>
            <w:rStyle w:val="ae"/>
            <w:color w:val="000000" w:themeColor="text1"/>
            <w:sz w:val="24"/>
            <w:szCs w:val="24"/>
          </w:rPr>
          <w:t>://</w:t>
        </w:r>
        <w:r w:rsidRPr="00ED3E28">
          <w:rPr>
            <w:rStyle w:val="ae"/>
            <w:color w:val="000000" w:themeColor="text1"/>
            <w:sz w:val="24"/>
            <w:szCs w:val="24"/>
            <w:lang w:val="en-US"/>
          </w:rPr>
          <w:t>www</w:t>
        </w:r>
        <w:r w:rsidRPr="00ED3E28">
          <w:rPr>
            <w:rStyle w:val="ae"/>
            <w:color w:val="000000" w:themeColor="text1"/>
            <w:sz w:val="24"/>
            <w:szCs w:val="24"/>
          </w:rPr>
          <w:t>.</w:t>
        </w:r>
        <w:r w:rsidRPr="00ED3E28">
          <w:rPr>
            <w:rStyle w:val="ae"/>
            <w:color w:val="000000" w:themeColor="text1"/>
            <w:sz w:val="24"/>
            <w:szCs w:val="24"/>
            <w:lang w:val="en-US"/>
          </w:rPr>
          <w:t>gazeta</w:t>
        </w:r>
        <w:r w:rsidRPr="00ED3E28">
          <w:rPr>
            <w:rStyle w:val="ae"/>
            <w:color w:val="000000" w:themeColor="text1"/>
            <w:sz w:val="24"/>
            <w:szCs w:val="24"/>
          </w:rPr>
          <w:t>.</w:t>
        </w:r>
        <w:r w:rsidRPr="00ED3E28">
          <w:rPr>
            <w:rStyle w:val="ae"/>
            <w:color w:val="000000" w:themeColor="text1"/>
            <w:sz w:val="24"/>
            <w:szCs w:val="24"/>
            <w:lang w:val="en-US"/>
          </w:rPr>
          <w:t>ru</w:t>
        </w:r>
        <w:r w:rsidRPr="00ED3E28">
          <w:rPr>
            <w:rStyle w:val="ae"/>
            <w:color w:val="000000" w:themeColor="text1"/>
            <w:sz w:val="24"/>
            <w:szCs w:val="24"/>
          </w:rPr>
          <w:t>/</w:t>
        </w:r>
        <w:r w:rsidRPr="00ED3E28">
          <w:rPr>
            <w:rStyle w:val="ae"/>
            <w:color w:val="000000" w:themeColor="text1"/>
            <w:sz w:val="24"/>
            <w:szCs w:val="24"/>
            <w:lang w:val="en-US"/>
          </w:rPr>
          <w:t>social</w:t>
        </w:r>
        <w:r w:rsidRPr="00ED3E28">
          <w:rPr>
            <w:rStyle w:val="ae"/>
            <w:color w:val="000000" w:themeColor="text1"/>
            <w:sz w:val="24"/>
            <w:szCs w:val="24"/>
          </w:rPr>
          <w:t>/2025/11/07/21983402.</w:t>
        </w:r>
        <w:r w:rsidRPr="00ED3E28">
          <w:rPr>
            <w:rStyle w:val="ae"/>
            <w:color w:val="000000" w:themeColor="text1"/>
            <w:sz w:val="24"/>
            <w:szCs w:val="24"/>
            <w:lang w:val="en-US"/>
          </w:rPr>
          <w:t>shtml</w:t>
        </w:r>
        <w:r w:rsidRPr="00ED3E28">
          <w:rPr>
            <w:rStyle w:val="ae"/>
            <w:color w:val="000000" w:themeColor="text1"/>
            <w:sz w:val="24"/>
            <w:szCs w:val="24"/>
          </w:rPr>
          <w:t>?</w:t>
        </w:r>
        <w:r w:rsidRPr="00ED3E28">
          <w:rPr>
            <w:rStyle w:val="ae"/>
            <w:color w:val="000000" w:themeColor="text1"/>
            <w:sz w:val="24"/>
            <w:szCs w:val="24"/>
            <w:lang w:val="en-US"/>
          </w:rPr>
          <w:t>utm</w:t>
        </w:r>
        <w:r w:rsidRPr="00ED3E28">
          <w:rPr>
            <w:rStyle w:val="ae"/>
            <w:color w:val="000000" w:themeColor="text1"/>
            <w:sz w:val="24"/>
            <w:szCs w:val="24"/>
          </w:rPr>
          <w:t>_</w:t>
        </w:r>
        <w:r w:rsidRPr="00ED3E28">
          <w:rPr>
            <w:rStyle w:val="ae"/>
            <w:color w:val="000000" w:themeColor="text1"/>
            <w:sz w:val="24"/>
            <w:szCs w:val="24"/>
            <w:lang w:val="en-US"/>
          </w:rPr>
          <w:t>auth</w:t>
        </w:r>
        <w:r w:rsidRPr="00ED3E28">
          <w:rPr>
            <w:rStyle w:val="ae"/>
            <w:color w:val="000000" w:themeColor="text1"/>
            <w:sz w:val="24"/>
            <w:szCs w:val="24"/>
          </w:rPr>
          <w:t>=</w:t>
        </w:r>
        <w:r w:rsidRPr="00ED3E28">
          <w:rPr>
            <w:rStyle w:val="ae"/>
            <w:color w:val="000000" w:themeColor="text1"/>
            <w:sz w:val="24"/>
            <w:szCs w:val="24"/>
            <w:lang w:val="en-US"/>
          </w:rPr>
          <w:t>false</w:t>
        </w:r>
      </w:hyperlink>
    </w:p>
    <w:p w14:paraId="5B0C0FC7" w14:textId="5D2DD5BF" w:rsidR="008D6685" w:rsidRPr="00ED3E28" w:rsidRDefault="008D6685"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3DC6A35A" w14:textId="77777777" w:rsidR="008D6685" w:rsidRPr="00ED3E28" w:rsidRDefault="008D6685" w:rsidP="00DA1CBC">
      <w:pPr>
        <w:spacing w:line="360" w:lineRule="auto"/>
        <w:ind w:firstLine="709"/>
        <w:jc w:val="center"/>
        <w:rPr>
          <w:b/>
          <w:bCs/>
          <w:color w:val="000000" w:themeColor="text1"/>
          <w:sz w:val="24"/>
          <w:szCs w:val="24"/>
        </w:rPr>
      </w:pPr>
      <w:r w:rsidRPr="00ED3E28">
        <w:rPr>
          <w:b/>
          <w:bCs/>
          <w:color w:val="000000" w:themeColor="text1"/>
          <w:sz w:val="24"/>
          <w:szCs w:val="24"/>
        </w:rPr>
        <w:lastRenderedPageBreak/>
        <w:t>МОЛОДЕЖНОЕ ЭКОЛОГИЧЕСКОЕ ВОЛОНТЕРСТВО В РОССИИ: ПРАВОВЫЕ ОСНОВЫ И ПРАКТИКА УЧАСТИЯ</w:t>
      </w:r>
    </w:p>
    <w:p w14:paraId="0875818D" w14:textId="77777777" w:rsidR="008D6685" w:rsidRPr="00ED3E28" w:rsidRDefault="008D6685" w:rsidP="00DA1CBC">
      <w:pPr>
        <w:spacing w:line="360" w:lineRule="auto"/>
        <w:ind w:firstLine="709"/>
        <w:jc w:val="right"/>
        <w:rPr>
          <w:color w:val="000000" w:themeColor="text1"/>
          <w:sz w:val="24"/>
          <w:szCs w:val="24"/>
        </w:rPr>
      </w:pPr>
    </w:p>
    <w:p w14:paraId="1EF7A723" w14:textId="77777777" w:rsidR="008D6685" w:rsidRPr="0068532D" w:rsidRDefault="008D6685" w:rsidP="00DA1CBC">
      <w:pPr>
        <w:spacing w:line="360" w:lineRule="auto"/>
        <w:ind w:firstLine="709"/>
        <w:jc w:val="right"/>
        <w:rPr>
          <w:i/>
          <w:color w:val="000000" w:themeColor="text1"/>
          <w:sz w:val="24"/>
          <w:szCs w:val="24"/>
        </w:rPr>
      </w:pPr>
      <w:r w:rsidRPr="0068532D">
        <w:rPr>
          <w:bCs/>
          <w:i/>
          <w:color w:val="000000" w:themeColor="text1"/>
          <w:sz w:val="24"/>
          <w:szCs w:val="24"/>
        </w:rPr>
        <w:t>Клименко В</w:t>
      </w:r>
      <w:r w:rsidRPr="0068532D">
        <w:rPr>
          <w:i/>
          <w:color w:val="000000" w:themeColor="text1"/>
          <w:sz w:val="24"/>
          <w:szCs w:val="24"/>
        </w:rPr>
        <w:t xml:space="preserve">. В. </w:t>
      </w:r>
    </w:p>
    <w:p w14:paraId="1DD3A3F0" w14:textId="77777777" w:rsidR="008D6685" w:rsidRPr="0068532D" w:rsidRDefault="008D6685" w:rsidP="00DA1CBC">
      <w:pPr>
        <w:spacing w:line="360" w:lineRule="auto"/>
        <w:ind w:firstLine="709"/>
        <w:jc w:val="right"/>
        <w:rPr>
          <w:i/>
          <w:color w:val="000000" w:themeColor="text1"/>
          <w:sz w:val="24"/>
          <w:szCs w:val="24"/>
        </w:rPr>
      </w:pPr>
      <w:r w:rsidRPr="0068532D">
        <w:rPr>
          <w:i/>
          <w:color w:val="000000" w:themeColor="text1"/>
          <w:sz w:val="24"/>
          <w:szCs w:val="24"/>
        </w:rPr>
        <w:t>Ростовский институт (филиал)</w:t>
      </w:r>
    </w:p>
    <w:p w14:paraId="5B44E6D5" w14:textId="77777777" w:rsidR="008D6685" w:rsidRPr="0068532D" w:rsidRDefault="008D6685" w:rsidP="00DA1CBC">
      <w:pPr>
        <w:spacing w:line="360" w:lineRule="auto"/>
        <w:ind w:firstLine="709"/>
        <w:jc w:val="right"/>
        <w:rPr>
          <w:i/>
          <w:color w:val="000000" w:themeColor="text1"/>
          <w:sz w:val="24"/>
          <w:szCs w:val="24"/>
        </w:rPr>
      </w:pPr>
      <w:r w:rsidRPr="0068532D">
        <w:rPr>
          <w:i/>
          <w:color w:val="000000" w:themeColor="text1"/>
          <w:sz w:val="24"/>
          <w:szCs w:val="24"/>
        </w:rPr>
        <w:t xml:space="preserve"> ВГУЮ (РПА Минюста России)</w:t>
      </w:r>
    </w:p>
    <w:p w14:paraId="7D585F81" w14:textId="77777777" w:rsidR="008D6685" w:rsidRPr="0068532D" w:rsidRDefault="008D6685" w:rsidP="00DA1CBC">
      <w:pPr>
        <w:spacing w:line="360" w:lineRule="auto"/>
        <w:ind w:firstLine="709"/>
        <w:jc w:val="right"/>
        <w:rPr>
          <w:i/>
          <w:color w:val="000000" w:themeColor="text1"/>
          <w:sz w:val="24"/>
          <w:szCs w:val="24"/>
        </w:rPr>
      </w:pPr>
      <w:r w:rsidRPr="0068532D">
        <w:rPr>
          <w:i/>
          <w:color w:val="000000" w:themeColor="text1"/>
          <w:sz w:val="24"/>
          <w:szCs w:val="24"/>
        </w:rPr>
        <w:t>студент 1 курса специальности</w:t>
      </w:r>
    </w:p>
    <w:p w14:paraId="4254C7CE" w14:textId="77777777" w:rsidR="008D6685" w:rsidRPr="0068532D" w:rsidRDefault="008D6685" w:rsidP="00DA1CBC">
      <w:pPr>
        <w:spacing w:line="360" w:lineRule="auto"/>
        <w:ind w:firstLine="709"/>
        <w:jc w:val="right"/>
        <w:rPr>
          <w:i/>
          <w:color w:val="000000" w:themeColor="text1"/>
          <w:sz w:val="24"/>
          <w:szCs w:val="24"/>
        </w:rPr>
      </w:pPr>
      <w:r w:rsidRPr="0068532D">
        <w:rPr>
          <w:i/>
          <w:color w:val="000000" w:themeColor="text1"/>
          <w:sz w:val="24"/>
          <w:szCs w:val="24"/>
        </w:rPr>
        <w:t>40.05.04. «Судебная и прокурорская деятельность»</w:t>
      </w:r>
    </w:p>
    <w:p w14:paraId="49821210" w14:textId="77777777" w:rsidR="008D6685" w:rsidRPr="00ED3E28" w:rsidRDefault="008D6685" w:rsidP="00DA1CBC">
      <w:pPr>
        <w:spacing w:line="360" w:lineRule="auto"/>
        <w:ind w:firstLine="709"/>
        <w:jc w:val="right"/>
        <w:rPr>
          <w:color w:val="000000" w:themeColor="text1"/>
          <w:sz w:val="24"/>
          <w:szCs w:val="24"/>
        </w:rPr>
      </w:pPr>
      <w:r w:rsidRPr="0068532D">
        <w:rPr>
          <w:i/>
          <w:color w:val="000000" w:themeColor="text1"/>
          <w:sz w:val="24"/>
          <w:szCs w:val="24"/>
        </w:rPr>
        <w:t>Научный руководитель - Журавлева М. А</w:t>
      </w:r>
      <w:r w:rsidRPr="00ED3E28">
        <w:rPr>
          <w:color w:val="000000" w:themeColor="text1"/>
          <w:sz w:val="24"/>
          <w:szCs w:val="24"/>
        </w:rPr>
        <w:t>.</w:t>
      </w:r>
    </w:p>
    <w:p w14:paraId="5D8293B6" w14:textId="77777777" w:rsidR="008D6685" w:rsidRPr="00ED3E28" w:rsidRDefault="008D6685" w:rsidP="00DA1CBC">
      <w:pPr>
        <w:spacing w:line="360" w:lineRule="auto"/>
        <w:ind w:firstLine="709"/>
        <w:jc w:val="center"/>
        <w:rPr>
          <w:color w:val="000000" w:themeColor="text1"/>
          <w:sz w:val="24"/>
          <w:szCs w:val="24"/>
        </w:rPr>
      </w:pPr>
    </w:p>
    <w:p w14:paraId="75699CE8"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Актуальность темы исследования обусловлена возрастанием экологических угроз в современном мире и параллельным ростом гражданской активности, особенно среди молодежи, в сфере охраны окружающей среды. Изменение климата, загрязнение природных территорий, сокращение биоразнообразия требуют консолидированных усилий государства и общества. Молодежь, обладающая высоким уровнем социальной мобильности и восприимчивости к новым ценностям, становится ключевым субъектом экологических преобразований. Вовлечение подрастающего поколения в природоохранную деятельность не только способствует решению конкретных экологических проблем, но и формирует устойчивые модели ответственного отношения к природе.</w:t>
      </w:r>
    </w:p>
    <w:p w14:paraId="6FB570C8"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Цель настоящей статьи заключается в комплексном анализе правового регулирования, стратегических ориентиров и практических механизмов реализации молодежного экологического волонтерства в России. Для достижения поставленной цели необходимо решить следующие задачи: рассмотреть федеральное и региональное законодательство, регулирующее экологическое добровольчество; проанализировать государственные программы и всероссийские проекты поддержки экологических инициатив; выявить основные формы участия молодежи и оценить масштабы деятельности; исследовать инфраструктуру поддержки и механизмы стимулирования волонтеров.</w:t>
      </w:r>
    </w:p>
    <w:p w14:paraId="1EB49647"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Значение экологического добровольчества выходит за рамки непосредственной природоохранной деятельности. Участие в экологических акциях и проектах способствует формированию экологической культуры, пониманию принципов устойчивого развития, развитию гражданской ответственности и патриотического отношения к природному наследию страны. По мнению кандидата наук Рахова М. В., экологическое воспитание детей, школьников и студентов, их привлечение к эковолонтерству позволяют </w:t>
      </w:r>
      <w:r w:rsidRPr="00ED3E28">
        <w:rPr>
          <w:color w:val="000000" w:themeColor="text1"/>
          <w:sz w:val="24"/>
          <w:szCs w:val="24"/>
        </w:rPr>
        <w:lastRenderedPageBreak/>
        <w:t>сформировать из поколения в поколение тенденции устойчивого развития [1].  Как отмечал В.В. Путин, вопросы сбережения и рационального использования уникальных природных богатств России находятся в числе значимых приоритетов государства, а экологические акции содействуют формированию в обществе ответственного отношения к природе, прежде всего среди подрастающего поколения.</w:t>
      </w:r>
    </w:p>
    <w:p w14:paraId="10F5F1BF"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Правовое регулирование экологического волонтерства в Российской Федерации базируется на Федеральном законе от 11 августа 1995 года № 135-ФЗ «О благотворительной деятельности и добровольчестве (волонтерстве)», который устанавливает основы правового регулирования добровольческой деятельности, определяет возможные формы ее поддержки органами государственной власти и местного самоуправления [2]. Закон прошел длительную эволюцию: наименование было изменено в 2018 году, а последние редакции 2024-2025 годов свидетельствуют о непрерывном совершенствовании нормативной базы.</w:t>
      </w:r>
    </w:p>
    <w:p w14:paraId="4647D898"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Ключевое значение для экологического волонтерства имеет статья 2 Федерального закона, которая в числе целей добровольческой деятельности прямо называет «охрану окружающей среды и защиту животных» [3]. Это признает экологическое волонтерство как официальное направление добровольческой деятельности, пользующееся государственной поддержкой. Закон определяет добровольческую деятельность как безвозмездное выполнение работ и оказание услуг в установленных целях, что соответствует природе экологического волонтерства, предполагающей бескорыстное участие в природоохранных мероприятиях. В целом, понятие «волонтерство» трактуется как добровольное выполнение обязанностей по оказанию безвозмездной социальной помощи, услуᴦ, добровольный патронаж над инвалидами, больными и престарелыми, а также лицами и социальными группами населения, оказавшимися в сложных жизненных ситуациях.</w:t>
      </w:r>
    </w:p>
    <w:p w14:paraId="4D4D1F80"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Особый интерес представляет региональное нормотворчество в сфере экологического волонтерства. Анализ порядков взаимодействия региональных министерств природных ресурсов с волонтерскими организациями показывает разнообразие подходов к организации этой деятельности. В Республике Чувашия, например, взаимодействие осуществляется через региональные отделения всероссийских движений и координацию с Министерством природных ресурсов и экологии республики при проведении массовых экологических акций. В Республике Карелия активно развивается сотрудничество волонтерских организаций с органами власти в рамках проекта «Чистая Арктика», где добровольцы не только занимаются уборкой территорий, но и участвуют в благоустройстве мемориальных объектов. По мнению Вакуленко О. В., кандидата педагогических наук: «Защита окружающей среды, экологическая безопасность России - это забота не только государственной службы экологического контроля, но и </w:t>
      </w:r>
      <w:r w:rsidRPr="00ED3E28">
        <w:rPr>
          <w:color w:val="000000" w:themeColor="text1"/>
          <w:sz w:val="24"/>
          <w:szCs w:val="24"/>
        </w:rPr>
        <w:lastRenderedPageBreak/>
        <w:t xml:space="preserve">каждого из нас. Мы не должны забывать, что после нас на этой земле будут жить наши дети и внуки. Мы обязаны сохранить для них, для будущих поколений цветущую планету, а не чадящую свалку мусора. Объединив усилия каждого, мы обязательно этого добьёмся». [4]. </w:t>
      </w:r>
    </w:p>
    <w:p w14:paraId="22BE5B00"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Государственная политика в сфере молодежного экологического волонтерства формируется на пересечении двух стратегических направлений: экологической политики и молодежной политики. Национальный проект «Экологическое благополучие» и национальный проект «Молодежь и дети» создают основу для вовлечения молодых граждан в природоохранную деятельность. Целью национального проекта «Молодежь и дети» провозглашено становление и развитие поколения российских граждан, патриотически настроенного, высоконравственного и ответственного, способного обеспечить суверенитет и дальнейшее развитие России.</w:t>
      </w:r>
    </w:p>
    <w:p w14:paraId="7BB5DF3F"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Важным стратегическим ориентиром выступает формирование «эколого-патриотического мышления» через любовь к Родине и ответственное отношение к природе. Эта концепция реализуется в деятельности Всероссийского экологического общественного движения «Экосистема», созданного по указу Президента в мае 2023 года. Движение ведет деятельность по семи ключевым направлениям: экологическое просвещение, социальная экология, экологическое волонтерство, лес и климат, экономика замкнутого цикла, наука и бизнес, международная кооперация.</w:t>
      </w:r>
    </w:p>
    <w:p w14:paraId="0B426256"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В августе 2025 года на Всероссийском молодежном экологическом форуме «Экосистема. Заповедный край» был запущен единый информационный портал экологических инициатив, созданный совместно с платформой Добро.РФ. Портал стал точкой входа в экологическое движение страны, объединив ресурсы поддержки для волонтеров, организаторов и лидеров экологической повестки. Развитие подобных интернет-ресурсов позволяет повышать экологическую грамотность населения, как взрослого, так и детского возраста, а также своевременно оповещать о проведении различных экологических акций. Через платформу участники могут находить проекты и организации по всей России, участвовать в мероприятиях, получать волонтерские часы и экобаллы, предлагать собственные инициативы.</w:t>
      </w:r>
    </w:p>
    <w:p w14:paraId="0CC326D5"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Масштабные федеральные акции демонстрируют впечатляющие результаты вовлечения молодежи в природоохранную деятельность. Акция «Сохраним лес» проводится в поддержку национального проекта «Экологическое благополучие» при участии Минприроды России и Рослесхоза. В 2025 году участники акции высадили 70-миллионное дерево, достигнув поставленной цели на седьмой сезон. Всего же за годы проведения акции высажено около 300 миллионов деревьев. Каждое высаженное дерево символизирует вклад тысяч людей – семей, волонтеров, объединений, вложивших частичку </w:t>
      </w:r>
      <w:r w:rsidRPr="00ED3E28">
        <w:rPr>
          <w:color w:val="000000" w:themeColor="text1"/>
          <w:sz w:val="24"/>
          <w:szCs w:val="24"/>
        </w:rPr>
        <w:lastRenderedPageBreak/>
        <w:t>своего труда и души в сохранение лесного фонда страны. Волонтеры «Молодежки ОНФ» также в течение нескольких лет принимают активное участие в акции «Сохраним лес», благодаря которой по всей стране более 1,3 миллиона добровольцев высадили более 70 миллионов деревьев.</w:t>
      </w:r>
    </w:p>
    <w:p w14:paraId="35B56596"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Проект «Чистая Арктика», стартовавший в 2021 году, объединил почти 10 тысяч волонтеров, которые по итогам пяти сезонов собрали более 22 тысяч тонн отходов и очистили свыше 1100 гектаров арктических территорий. В августе 2021 участники молодежного движения «Молодежка ОНФ» совместно с другими добровольцами в рамках этого проекта расчищали от мусора побережье полуострова Таймыр, собрав и отсортировав более 65 тонн металлических и прочих отходов. Особую значимость проекту придает его воспитательный потенциал: волонтеры не только занимаются уборкой, но и благоустраивают братские могилы в местах боев Великой Отечественной войны, участвуют в сохранении исторической памяти. Как отмечает первый заместитель Председателя Совета Федерации В. Якушев, проект дает молодым людям возможность лучше узнать свою страну, побывать в уникальных местах, которые они вряд ли посетили бы самостоятельно [5].</w:t>
      </w:r>
    </w:p>
    <w:p w14:paraId="0B070BC7"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Всероссийская акция по сбору макулатуры «БумБатл» организована АНО «Национальные приоритеты» совместно с движением «Экосистема» при поддержке национального проекта «Экологическое благополучие». Акция носит соревновательный характер: участники соревнуются в сборе макулатуры среди детских садов, школ, вузов, колледжей, компаний и семей. В 2025 году на сайте акции появился рейтинг регионов, позволяющий в режиме онлайн наблюдать за активностью участников в каждом субъекте Федерации . Дополнительный формат – конкурс креативных постов в социальных сетях – способствует популяризации экологической повестки среди молодежи.</w:t>
      </w:r>
    </w:p>
    <w:p w14:paraId="285B946E"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Акция «Марафон зелёных дел» направлена на популяризацию бережного отношения к природе России и формирование экопатриотизма. Поддержать марафон может любой желающий, совершив доброе дело в пользу окружающей среды: посадку деревьев, благоустройство территорий, уборку мусора, проведение экоуроков, помощь животным.</w:t>
      </w:r>
    </w:p>
    <w:p w14:paraId="5C5A1035"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Особого внимания заслуживает программа «Обучение служением», интегрирующая экологическое волонтерство в образовательный процесс. Программа подразумевает не только теоретическое изучение экологических дисциплин, но и общественно полезную деятельность на добровольных началах, решение реальных проблем. Студенты-волонтеры отмечают, что в период реализации волонтерских проектов они глубже начинают понимать проблемы экологии, учатся решать сложные задачи, находят друзей и единомышленников. Как отмечает член Комитета Совета Федерации по науке, образованию и культуре А. </w:t>
      </w:r>
      <w:r w:rsidRPr="00ED3E28">
        <w:rPr>
          <w:color w:val="000000" w:themeColor="text1"/>
          <w:sz w:val="24"/>
          <w:szCs w:val="24"/>
        </w:rPr>
        <w:lastRenderedPageBreak/>
        <w:t>Русаков, студенты-экологи не просто изучают теорию, а организуют и проводят акции по уборке территории, проявляя заботу о своей малой родине. По состоянию на конец 2025 года в программе участвуют 590 вузов, 192 организации среднего профессионального образования и 1616 школ в 30 регионах России [6]. Исследователи подчеркивают, что экологическое воспитание студентов имеет ряд преимуществ, прежде всего, это достаточно высокая сознательность и сензитивность к восприятию экологических ценностей с их стороны [7].</w:t>
      </w:r>
    </w:p>
    <w:p w14:paraId="062CAFB4"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Количественные показатели участия молодежи в экологическом волонтерстве свидетельствуют о высокой социальной активности подрастающего поколения. Движение «Экосистема» работает в 85 регионах и объединяет более 25 тысяч волонтеров. С момента запуска движения проведено свыше 20 тысяч мероприятий во всех регионах России, в которых участвовали школьники, студенты, семьи, волонтеры и представители бизнеса. К мероприятиям движения присоединилось более 9 миллионов жителей по всей стране. В субботниках «Мы за чистоту» приняли участие более 570 тысяч человек.</w:t>
      </w:r>
    </w:p>
    <w:p w14:paraId="7B5D35D3"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Формы участия молодежи в экологическом волонтерстве разнообразны и включают:</w:t>
      </w:r>
    </w:p>
    <w:p w14:paraId="41E6CAA6" w14:textId="77777777" w:rsidR="008D6685" w:rsidRPr="00ED3E28" w:rsidRDefault="008D6685" w:rsidP="00DA1CBC">
      <w:pPr>
        <w:widowControl/>
        <w:numPr>
          <w:ilvl w:val="0"/>
          <w:numId w:val="65"/>
        </w:numPr>
        <w:autoSpaceDE/>
        <w:autoSpaceDN/>
        <w:spacing w:line="360" w:lineRule="auto"/>
        <w:ind w:left="0" w:firstLine="709"/>
        <w:jc w:val="both"/>
        <w:rPr>
          <w:color w:val="000000" w:themeColor="text1"/>
          <w:sz w:val="24"/>
          <w:szCs w:val="24"/>
        </w:rPr>
      </w:pPr>
      <w:r w:rsidRPr="00ED3E28">
        <w:rPr>
          <w:color w:val="000000" w:themeColor="text1"/>
          <w:sz w:val="24"/>
          <w:szCs w:val="24"/>
        </w:rPr>
        <w:t>посадку деревьев и уход за лесными культурами;</w:t>
      </w:r>
    </w:p>
    <w:p w14:paraId="4DF92AD4" w14:textId="77777777" w:rsidR="008D6685" w:rsidRPr="00ED3E28" w:rsidRDefault="008D6685" w:rsidP="00DA1CBC">
      <w:pPr>
        <w:widowControl/>
        <w:numPr>
          <w:ilvl w:val="0"/>
          <w:numId w:val="65"/>
        </w:numPr>
        <w:autoSpaceDE/>
        <w:autoSpaceDN/>
        <w:spacing w:line="360" w:lineRule="auto"/>
        <w:ind w:left="0" w:firstLine="709"/>
        <w:jc w:val="both"/>
        <w:rPr>
          <w:color w:val="000000" w:themeColor="text1"/>
          <w:sz w:val="24"/>
          <w:szCs w:val="24"/>
        </w:rPr>
      </w:pPr>
      <w:r w:rsidRPr="00ED3E28">
        <w:rPr>
          <w:color w:val="000000" w:themeColor="text1"/>
          <w:sz w:val="24"/>
          <w:szCs w:val="24"/>
        </w:rPr>
        <w:t>уборку природных территорий от мусора;</w:t>
      </w:r>
    </w:p>
    <w:p w14:paraId="6AECEFC3" w14:textId="77777777" w:rsidR="008D6685" w:rsidRPr="00ED3E28" w:rsidRDefault="008D6685" w:rsidP="00DA1CBC">
      <w:pPr>
        <w:widowControl/>
        <w:numPr>
          <w:ilvl w:val="0"/>
          <w:numId w:val="65"/>
        </w:numPr>
        <w:autoSpaceDE/>
        <w:autoSpaceDN/>
        <w:spacing w:line="360" w:lineRule="auto"/>
        <w:ind w:left="0" w:firstLine="709"/>
        <w:jc w:val="both"/>
        <w:rPr>
          <w:color w:val="000000" w:themeColor="text1"/>
          <w:sz w:val="24"/>
          <w:szCs w:val="24"/>
        </w:rPr>
      </w:pPr>
      <w:r w:rsidRPr="00ED3E28">
        <w:rPr>
          <w:color w:val="000000" w:themeColor="text1"/>
          <w:sz w:val="24"/>
          <w:szCs w:val="24"/>
        </w:rPr>
        <w:t>сбор и сортировку отходов (макулатуры, пластика, стекла);</w:t>
      </w:r>
    </w:p>
    <w:p w14:paraId="1EB7097F" w14:textId="77777777" w:rsidR="008D6685" w:rsidRPr="00ED3E28" w:rsidRDefault="008D6685" w:rsidP="00DA1CBC">
      <w:pPr>
        <w:widowControl/>
        <w:numPr>
          <w:ilvl w:val="0"/>
          <w:numId w:val="65"/>
        </w:numPr>
        <w:autoSpaceDE/>
        <w:autoSpaceDN/>
        <w:spacing w:line="360" w:lineRule="auto"/>
        <w:ind w:left="0" w:firstLine="709"/>
        <w:jc w:val="both"/>
        <w:rPr>
          <w:color w:val="000000" w:themeColor="text1"/>
          <w:sz w:val="24"/>
          <w:szCs w:val="24"/>
        </w:rPr>
      </w:pPr>
      <w:r w:rsidRPr="00ED3E28">
        <w:rPr>
          <w:color w:val="000000" w:themeColor="text1"/>
          <w:sz w:val="24"/>
          <w:szCs w:val="24"/>
        </w:rPr>
        <w:t>проведение экологических уроков и просветительских мероприятий;</w:t>
      </w:r>
    </w:p>
    <w:p w14:paraId="6EF41823" w14:textId="77777777" w:rsidR="008D6685" w:rsidRPr="00ED3E28" w:rsidRDefault="008D6685" w:rsidP="00DA1CBC">
      <w:pPr>
        <w:widowControl/>
        <w:numPr>
          <w:ilvl w:val="0"/>
          <w:numId w:val="65"/>
        </w:numPr>
        <w:autoSpaceDE/>
        <w:autoSpaceDN/>
        <w:spacing w:line="360" w:lineRule="auto"/>
        <w:ind w:left="0" w:firstLine="709"/>
        <w:jc w:val="both"/>
        <w:rPr>
          <w:color w:val="000000" w:themeColor="text1"/>
          <w:sz w:val="24"/>
          <w:szCs w:val="24"/>
        </w:rPr>
      </w:pPr>
      <w:r w:rsidRPr="00ED3E28">
        <w:rPr>
          <w:color w:val="000000" w:themeColor="text1"/>
          <w:sz w:val="24"/>
          <w:szCs w:val="24"/>
        </w:rPr>
        <w:t>участие в экологических форумах и слетах;</w:t>
      </w:r>
    </w:p>
    <w:p w14:paraId="254EF01A" w14:textId="77777777" w:rsidR="008D6685" w:rsidRPr="00ED3E28" w:rsidRDefault="008D6685" w:rsidP="00DA1CBC">
      <w:pPr>
        <w:widowControl/>
        <w:numPr>
          <w:ilvl w:val="0"/>
          <w:numId w:val="65"/>
        </w:numPr>
        <w:autoSpaceDE/>
        <w:autoSpaceDN/>
        <w:spacing w:line="360" w:lineRule="auto"/>
        <w:ind w:left="0" w:firstLine="709"/>
        <w:jc w:val="both"/>
        <w:rPr>
          <w:color w:val="000000" w:themeColor="text1"/>
          <w:sz w:val="24"/>
          <w:szCs w:val="24"/>
        </w:rPr>
      </w:pPr>
      <w:r w:rsidRPr="00ED3E28">
        <w:rPr>
          <w:color w:val="000000" w:themeColor="text1"/>
          <w:sz w:val="24"/>
          <w:szCs w:val="24"/>
        </w:rPr>
        <w:t>помощь приютам для животных;</w:t>
      </w:r>
    </w:p>
    <w:p w14:paraId="605DD2CF" w14:textId="77777777" w:rsidR="008D6685" w:rsidRPr="00ED3E28" w:rsidRDefault="008D6685" w:rsidP="00DA1CBC">
      <w:pPr>
        <w:widowControl/>
        <w:numPr>
          <w:ilvl w:val="0"/>
          <w:numId w:val="65"/>
        </w:numPr>
        <w:autoSpaceDE/>
        <w:autoSpaceDN/>
        <w:spacing w:line="360" w:lineRule="auto"/>
        <w:ind w:left="0" w:firstLine="709"/>
        <w:jc w:val="both"/>
        <w:rPr>
          <w:color w:val="000000" w:themeColor="text1"/>
          <w:sz w:val="24"/>
          <w:szCs w:val="24"/>
        </w:rPr>
      </w:pPr>
      <w:r w:rsidRPr="00ED3E28">
        <w:rPr>
          <w:color w:val="000000" w:themeColor="text1"/>
          <w:sz w:val="24"/>
          <w:szCs w:val="24"/>
        </w:rPr>
        <w:t>благоустройство родников и водоохранных зон;</w:t>
      </w:r>
    </w:p>
    <w:p w14:paraId="0A6D4657" w14:textId="77777777" w:rsidR="008D6685" w:rsidRPr="00ED3E28" w:rsidRDefault="008D6685" w:rsidP="00DA1CBC">
      <w:pPr>
        <w:widowControl/>
        <w:numPr>
          <w:ilvl w:val="0"/>
          <w:numId w:val="65"/>
        </w:numPr>
        <w:autoSpaceDE/>
        <w:autoSpaceDN/>
        <w:spacing w:line="360" w:lineRule="auto"/>
        <w:ind w:left="0" w:firstLine="709"/>
        <w:jc w:val="both"/>
        <w:rPr>
          <w:color w:val="000000" w:themeColor="text1"/>
          <w:sz w:val="24"/>
          <w:szCs w:val="24"/>
        </w:rPr>
      </w:pPr>
      <w:r w:rsidRPr="00ED3E28">
        <w:rPr>
          <w:color w:val="000000" w:themeColor="text1"/>
          <w:sz w:val="24"/>
          <w:szCs w:val="24"/>
        </w:rPr>
        <w:t>мониторинг состояния окружающей среды.</w:t>
      </w:r>
    </w:p>
    <w:p w14:paraId="1D3023BE"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Популярным направлением эковолонтерства, в особенности среди молодежи, в последние годы становится экологический туризм — это способ практиковать устойчивый туризм, возможность помочь окружающей среде, путешествуя и познавая мир [8]. Экологический форум «Экосистема. Заповедный край» на Камчатке в 2025 году собрал 600 участников из всех регионов России и десяти зарубежных стран. Форум стал площадкой для генерации новых идей, в частности, именно здесь в 2022 году была предложена идея создания Всероссийского экологического движения, получившая поддержку Президента России.</w:t>
      </w:r>
    </w:p>
    <w:p w14:paraId="5AD7E2F9"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Инфраструктура поддержки молодежного экологического волонтерства включает несколько ключевых элементов. Единый информационный портал движения «Экосистема» выступает координационным центром, обеспечивающим прозрачность системы, возможность видеть масштаб проделанной работы и эффективно координировать усилия </w:t>
      </w:r>
      <w:r w:rsidRPr="00ED3E28">
        <w:rPr>
          <w:color w:val="000000" w:themeColor="text1"/>
          <w:sz w:val="24"/>
          <w:szCs w:val="24"/>
        </w:rPr>
        <w:lastRenderedPageBreak/>
        <w:t>на федеральном и региональном уровнях.</w:t>
      </w:r>
    </w:p>
    <w:p w14:paraId="272B5814"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Платформа Добро.РФ предоставляет технологическую основу для учета волонтерской деятельности, верификации мероприятий и начисления верифицированных часов. Через интеграцию с порталом экологических инициатив волонтеры получают возможность накапливать экобаллы – дополнительный инструмент нематериального поощрения. По данным платформы </w:t>
      </w:r>
      <w:hyperlink r:id="rId60" w:tgtFrame="_blank" w:history="1">
        <w:r w:rsidRPr="00ED3E28">
          <w:rPr>
            <w:rStyle w:val="ae"/>
            <w:color w:val="000000" w:themeColor="text1"/>
            <w:sz w:val="24"/>
            <w:szCs w:val="24"/>
          </w:rPr>
          <w:t>dobro.ru</w:t>
        </w:r>
      </w:hyperlink>
      <w:r w:rsidRPr="00ED3E28">
        <w:rPr>
          <w:color w:val="000000" w:themeColor="text1"/>
          <w:sz w:val="24"/>
          <w:szCs w:val="24"/>
        </w:rPr>
        <w:t> к началу 2022 года в России было зарегистрировано более трех миллионов волонтеров, при этом средний возраст официально зарегистрированных волонтеров снизился с 28 лет в 2016 году до 23 лет в 2021 году.</w:t>
      </w:r>
    </w:p>
    <w:p w14:paraId="44DEC724"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Механизмы стимулирования включают:</w:t>
      </w:r>
    </w:p>
    <w:p w14:paraId="318A7BAF" w14:textId="77777777" w:rsidR="008D6685" w:rsidRPr="00ED3E28" w:rsidRDefault="008D6685" w:rsidP="00DA1CBC">
      <w:pPr>
        <w:widowControl/>
        <w:numPr>
          <w:ilvl w:val="0"/>
          <w:numId w:val="66"/>
        </w:numPr>
        <w:autoSpaceDE/>
        <w:autoSpaceDN/>
        <w:spacing w:line="360" w:lineRule="auto"/>
        <w:ind w:left="0" w:firstLine="709"/>
        <w:jc w:val="both"/>
        <w:rPr>
          <w:color w:val="000000" w:themeColor="text1"/>
          <w:sz w:val="24"/>
          <w:szCs w:val="24"/>
        </w:rPr>
      </w:pPr>
      <w:r w:rsidRPr="00ED3E28">
        <w:rPr>
          <w:color w:val="000000" w:themeColor="text1"/>
          <w:sz w:val="24"/>
          <w:szCs w:val="24"/>
        </w:rPr>
        <w:t>учет волонтерских часов при оценке активности студентов;</w:t>
      </w:r>
    </w:p>
    <w:p w14:paraId="28B7A69E" w14:textId="77777777" w:rsidR="008D6685" w:rsidRPr="00ED3E28" w:rsidRDefault="008D6685" w:rsidP="00DA1CBC">
      <w:pPr>
        <w:widowControl/>
        <w:numPr>
          <w:ilvl w:val="0"/>
          <w:numId w:val="66"/>
        </w:numPr>
        <w:autoSpaceDE/>
        <w:autoSpaceDN/>
        <w:spacing w:line="360" w:lineRule="auto"/>
        <w:ind w:left="0" w:firstLine="709"/>
        <w:jc w:val="both"/>
        <w:rPr>
          <w:color w:val="000000" w:themeColor="text1"/>
          <w:sz w:val="24"/>
          <w:szCs w:val="24"/>
        </w:rPr>
      </w:pPr>
      <w:r w:rsidRPr="00ED3E28">
        <w:rPr>
          <w:color w:val="000000" w:themeColor="text1"/>
          <w:sz w:val="24"/>
          <w:szCs w:val="24"/>
        </w:rPr>
        <w:t>начисление дополнительных баллов при поступлении в вузы;</w:t>
      </w:r>
    </w:p>
    <w:p w14:paraId="287FBE29" w14:textId="77777777" w:rsidR="008D6685" w:rsidRPr="00ED3E28" w:rsidRDefault="008D6685" w:rsidP="00DA1CBC">
      <w:pPr>
        <w:widowControl/>
        <w:numPr>
          <w:ilvl w:val="0"/>
          <w:numId w:val="66"/>
        </w:numPr>
        <w:autoSpaceDE/>
        <w:autoSpaceDN/>
        <w:spacing w:line="360" w:lineRule="auto"/>
        <w:ind w:left="0" w:firstLine="709"/>
        <w:jc w:val="both"/>
        <w:rPr>
          <w:color w:val="000000" w:themeColor="text1"/>
          <w:sz w:val="24"/>
          <w:szCs w:val="24"/>
        </w:rPr>
      </w:pPr>
      <w:r w:rsidRPr="00ED3E28">
        <w:rPr>
          <w:color w:val="000000" w:themeColor="text1"/>
          <w:sz w:val="24"/>
          <w:szCs w:val="24"/>
        </w:rPr>
        <w:t>возможность участия в престижных форумах и слетах;</w:t>
      </w:r>
    </w:p>
    <w:p w14:paraId="47AEFEAA" w14:textId="77777777" w:rsidR="008D6685" w:rsidRPr="00ED3E28" w:rsidRDefault="008D6685" w:rsidP="00DA1CBC">
      <w:pPr>
        <w:widowControl/>
        <w:numPr>
          <w:ilvl w:val="0"/>
          <w:numId w:val="66"/>
        </w:numPr>
        <w:autoSpaceDE/>
        <w:autoSpaceDN/>
        <w:spacing w:line="360" w:lineRule="auto"/>
        <w:ind w:left="0" w:firstLine="709"/>
        <w:jc w:val="both"/>
        <w:rPr>
          <w:color w:val="000000" w:themeColor="text1"/>
          <w:sz w:val="24"/>
          <w:szCs w:val="24"/>
        </w:rPr>
      </w:pPr>
      <w:r w:rsidRPr="00ED3E28">
        <w:rPr>
          <w:color w:val="000000" w:themeColor="text1"/>
          <w:sz w:val="24"/>
          <w:szCs w:val="24"/>
        </w:rPr>
        <w:t>признание волонтерского опыта при трудоустройстве;</w:t>
      </w:r>
    </w:p>
    <w:p w14:paraId="1F6C9C72" w14:textId="77777777" w:rsidR="008D6685" w:rsidRPr="00ED3E28" w:rsidRDefault="008D6685" w:rsidP="00DA1CBC">
      <w:pPr>
        <w:widowControl/>
        <w:numPr>
          <w:ilvl w:val="0"/>
          <w:numId w:val="66"/>
        </w:numPr>
        <w:autoSpaceDE/>
        <w:autoSpaceDN/>
        <w:spacing w:line="360" w:lineRule="auto"/>
        <w:ind w:left="0" w:firstLine="709"/>
        <w:jc w:val="both"/>
        <w:rPr>
          <w:color w:val="000000" w:themeColor="text1"/>
          <w:sz w:val="24"/>
          <w:szCs w:val="24"/>
        </w:rPr>
      </w:pPr>
      <w:r w:rsidRPr="00ED3E28">
        <w:rPr>
          <w:color w:val="000000" w:themeColor="text1"/>
          <w:sz w:val="24"/>
          <w:szCs w:val="24"/>
        </w:rPr>
        <w:t>общественное признание и освещение деятельности в СМИ.</w:t>
      </w:r>
    </w:p>
    <w:p w14:paraId="24BA8F57"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Важным элементом стимулирования выступает соревновательный характер многих экологических акций. Рейтинги регионов, командные и индивидуальные зачеты, конкурсы креативных постов создают дополнительную мотивацию для участия молодежи в природоохранной деятельности.</w:t>
      </w:r>
    </w:p>
    <w:p w14:paraId="2419D2DA"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Проведенный анализ позволяет сделать вывод о сформированной правовой базе, признающей экологическое волонтерство официальным видом деятельности. Федеральный закон «О благотворительной деятельности и добровольчестве (волонтерстве)» закрепил охрану окружающей среды в качестве одной из целей добровольческой деятельности, что создает основу для государственной поддержки экологических инициатив. Региональное нормотворчество дополняет федеральное регулирование, учитывая специфику конкретных территорий и природно-климатических условий.</w:t>
      </w:r>
    </w:p>
    <w:p w14:paraId="0DBAAB4C"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Государственные программы и всероссийские проекты демонстрируют высокую эффективность в вовлечении молодежи в природоохранную деятельность. Создание движения «Экосистема» и запуск единого информационного портала обеспечили координацию усилий на федеральном и региональном уровнях, сделали экологическое волонтерство доступным для миллионов молодых граждан. Масштабные акции «Сохраним лес», «Чистая Арктика», «БумБатл», «Марафон зелёных дел» охватывают все регионы страны и привлекают участников разных возрастов и социальных групп. Программа «Обучение служением» интегрирует экологическое волонтерство в образовательный процесс, формируя устойчивые модели поведения и профессиональные компетенции.</w:t>
      </w:r>
    </w:p>
    <w:p w14:paraId="4D4A3BA1"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Перспективы развития молодежного экологического волонтерства в России связаны </w:t>
      </w:r>
      <w:r w:rsidRPr="00ED3E28">
        <w:rPr>
          <w:color w:val="000000" w:themeColor="text1"/>
          <w:sz w:val="24"/>
          <w:szCs w:val="24"/>
        </w:rPr>
        <w:lastRenderedPageBreak/>
        <w:t>с совершенствованием межведомственного взаимодействия, расширением цифровых инструментов учета и координации, усилением роли образовательных программ в подготовке экологических волонтеров. Важным направлением выступает развитие международного сотрудничества, обмен опытом с зарубежными экологическими движениями, участие в глобальных природоохранных инициативах. Дальнейшее развитие инфраструктуры поддержки и механизмов стимулирования позволит вовлечь в экологическое волонтерство еще больше молодых граждан, формируя экологическую культуру и ответственное отношение к природному наследию России.</w:t>
      </w:r>
    </w:p>
    <w:p w14:paraId="33DE7218" w14:textId="77777777" w:rsidR="008D6685" w:rsidRPr="00ED3E28" w:rsidRDefault="008D6685" w:rsidP="0068532D">
      <w:pPr>
        <w:spacing w:line="276" w:lineRule="auto"/>
        <w:ind w:firstLine="709"/>
        <w:jc w:val="both"/>
        <w:rPr>
          <w:b/>
          <w:bCs/>
          <w:color w:val="000000" w:themeColor="text1"/>
          <w:sz w:val="24"/>
          <w:szCs w:val="24"/>
        </w:rPr>
      </w:pPr>
    </w:p>
    <w:p w14:paraId="77CBDE0E" w14:textId="77777777" w:rsidR="008D6685" w:rsidRPr="00ED3E28" w:rsidRDefault="008D6685" w:rsidP="0068532D">
      <w:pPr>
        <w:spacing w:line="276" w:lineRule="auto"/>
        <w:ind w:firstLine="709"/>
        <w:jc w:val="center"/>
        <w:rPr>
          <w:color w:val="000000" w:themeColor="text1"/>
          <w:sz w:val="24"/>
          <w:szCs w:val="24"/>
        </w:rPr>
      </w:pPr>
      <w:r w:rsidRPr="00ED3E28">
        <w:rPr>
          <w:b/>
          <w:bCs/>
          <w:color w:val="000000" w:themeColor="text1"/>
          <w:sz w:val="24"/>
          <w:szCs w:val="24"/>
        </w:rPr>
        <w:t>Библиографический список:</w:t>
      </w:r>
    </w:p>
    <w:p w14:paraId="6312A908" w14:textId="77777777" w:rsidR="008D6685" w:rsidRPr="00ED3E28" w:rsidRDefault="008D6685" w:rsidP="0068532D">
      <w:pPr>
        <w:widowControl/>
        <w:numPr>
          <w:ilvl w:val="0"/>
          <w:numId w:val="67"/>
        </w:numPr>
        <w:tabs>
          <w:tab w:val="clear" w:pos="720"/>
          <w:tab w:val="left" w:pos="851"/>
          <w:tab w:val="left" w:pos="993"/>
        </w:tabs>
        <w:autoSpaceDE/>
        <w:autoSpaceDN/>
        <w:spacing w:line="276" w:lineRule="auto"/>
        <w:ind w:left="0" w:firstLine="709"/>
        <w:jc w:val="both"/>
        <w:rPr>
          <w:color w:val="000000" w:themeColor="text1"/>
          <w:sz w:val="24"/>
          <w:szCs w:val="24"/>
        </w:rPr>
      </w:pPr>
      <w:r w:rsidRPr="00ED3E28">
        <w:rPr>
          <w:color w:val="000000" w:themeColor="text1"/>
          <w:sz w:val="24"/>
          <w:szCs w:val="24"/>
        </w:rPr>
        <w:t xml:space="preserve">Рахова М. В. Реализация экологических волонтерских проектов как способ повышения социальной ответственности молодежи // Бюллетень науки и практики. 2022. Т. 8. №6. С. 725-730. // Официальный сайт. – </w:t>
      </w:r>
      <w:r w:rsidRPr="00ED3E28">
        <w:rPr>
          <w:color w:val="000000" w:themeColor="text1"/>
          <w:sz w:val="24"/>
          <w:szCs w:val="24"/>
          <w:lang w:val="en-US"/>
        </w:rPr>
        <w:t>URL</w:t>
      </w:r>
      <w:r w:rsidRPr="00ED3E28">
        <w:rPr>
          <w:color w:val="000000" w:themeColor="text1"/>
          <w:sz w:val="24"/>
          <w:szCs w:val="24"/>
        </w:rPr>
        <w:t>: </w:t>
      </w:r>
      <w:hyperlink r:id="rId61" w:tgtFrame="_blank" w:history="1">
        <w:r w:rsidRPr="00ED3E28">
          <w:rPr>
            <w:rStyle w:val="ae"/>
            <w:color w:val="000000" w:themeColor="text1"/>
            <w:sz w:val="24"/>
            <w:szCs w:val="24"/>
          </w:rPr>
          <w:t>https://doi.org/10.33619/2414-2948/79/83</w:t>
        </w:r>
      </w:hyperlink>
      <w:r w:rsidRPr="00ED3E28">
        <w:rPr>
          <w:color w:val="000000" w:themeColor="text1"/>
          <w:sz w:val="24"/>
          <w:szCs w:val="24"/>
        </w:rPr>
        <w:t xml:space="preserve"> (дата обращения 16.02.2026).</w:t>
      </w:r>
    </w:p>
    <w:p w14:paraId="5DEB921D" w14:textId="77777777" w:rsidR="008D6685" w:rsidRPr="00ED3E28" w:rsidRDefault="008D6685" w:rsidP="0068532D">
      <w:pPr>
        <w:widowControl/>
        <w:numPr>
          <w:ilvl w:val="0"/>
          <w:numId w:val="67"/>
        </w:numPr>
        <w:tabs>
          <w:tab w:val="clear" w:pos="720"/>
          <w:tab w:val="left" w:pos="851"/>
          <w:tab w:val="left" w:pos="993"/>
        </w:tabs>
        <w:autoSpaceDE/>
        <w:autoSpaceDN/>
        <w:spacing w:line="276" w:lineRule="auto"/>
        <w:ind w:left="0" w:firstLine="709"/>
        <w:jc w:val="both"/>
        <w:rPr>
          <w:color w:val="000000" w:themeColor="text1"/>
          <w:sz w:val="24"/>
          <w:szCs w:val="24"/>
        </w:rPr>
      </w:pPr>
      <w:r w:rsidRPr="00ED3E28">
        <w:rPr>
          <w:color w:val="000000" w:themeColor="text1"/>
          <w:sz w:val="24"/>
          <w:szCs w:val="24"/>
        </w:rPr>
        <w:t>Федеральный закон от 11.08.1995 № 135-ФЗ «О благотворительной деятельности и добровольчестве (волонтерстве)» (с изменениями и дополнениями) // Собрание законодательства Российской Федерации. 14.08.1995. № 33. – Ст. 3340.</w:t>
      </w:r>
    </w:p>
    <w:p w14:paraId="31514631" w14:textId="77777777" w:rsidR="008D6685" w:rsidRPr="00ED3E28" w:rsidRDefault="008D6685" w:rsidP="0068532D">
      <w:pPr>
        <w:widowControl/>
        <w:numPr>
          <w:ilvl w:val="0"/>
          <w:numId w:val="67"/>
        </w:numPr>
        <w:tabs>
          <w:tab w:val="clear" w:pos="720"/>
          <w:tab w:val="left" w:pos="851"/>
          <w:tab w:val="left" w:pos="993"/>
        </w:tabs>
        <w:autoSpaceDE/>
        <w:autoSpaceDN/>
        <w:spacing w:line="276" w:lineRule="auto"/>
        <w:ind w:left="0" w:firstLine="709"/>
        <w:jc w:val="both"/>
        <w:rPr>
          <w:color w:val="000000" w:themeColor="text1"/>
          <w:sz w:val="24"/>
          <w:szCs w:val="24"/>
        </w:rPr>
      </w:pPr>
      <w:r w:rsidRPr="00ED3E28">
        <w:rPr>
          <w:color w:val="000000" w:themeColor="text1"/>
          <w:sz w:val="24"/>
          <w:szCs w:val="24"/>
        </w:rPr>
        <w:t>Движение «Экосистема» запустило единый информационный портал экологических инициатив. // Официальный сайт. – URL: </w:t>
      </w:r>
      <w:hyperlink r:id="rId62" w:tgtFrame="_blank" w:history="1">
        <w:r w:rsidRPr="00ED3E28">
          <w:rPr>
            <w:rStyle w:val="ae"/>
            <w:color w:val="000000" w:themeColor="text1"/>
            <w:sz w:val="24"/>
            <w:szCs w:val="24"/>
          </w:rPr>
          <w:t>https://molod.cap.ru/news/2025/08/18/dvizhenie-ekosistema-zapu</w:t>
        </w:r>
      </w:hyperlink>
      <w:r w:rsidRPr="00ED3E28">
        <w:rPr>
          <w:color w:val="000000" w:themeColor="text1"/>
          <w:sz w:val="24"/>
          <w:szCs w:val="24"/>
        </w:rPr>
        <w:t> (дата обращения: 16.02.2026).</w:t>
      </w:r>
    </w:p>
    <w:p w14:paraId="15FE8F9C" w14:textId="77777777" w:rsidR="008D6685" w:rsidRPr="00ED3E28" w:rsidRDefault="008D6685" w:rsidP="0068532D">
      <w:pPr>
        <w:widowControl/>
        <w:numPr>
          <w:ilvl w:val="0"/>
          <w:numId w:val="67"/>
        </w:numPr>
        <w:tabs>
          <w:tab w:val="clear" w:pos="720"/>
          <w:tab w:val="left" w:pos="851"/>
          <w:tab w:val="left" w:pos="993"/>
        </w:tabs>
        <w:autoSpaceDE/>
        <w:autoSpaceDN/>
        <w:spacing w:line="276" w:lineRule="auto"/>
        <w:ind w:left="0" w:firstLine="709"/>
        <w:jc w:val="both"/>
        <w:rPr>
          <w:color w:val="000000" w:themeColor="text1"/>
          <w:sz w:val="24"/>
          <w:szCs w:val="24"/>
        </w:rPr>
      </w:pPr>
      <w:r w:rsidRPr="00ED3E28">
        <w:rPr>
          <w:color w:val="000000" w:themeColor="text1"/>
          <w:sz w:val="24"/>
          <w:szCs w:val="24"/>
        </w:rPr>
        <w:t xml:space="preserve">Вакуленко О. В. Роль волонтерского движения молодежи в решении проблем охраны окружающей среды. – Шадринск, 2013. С. 3. // Официальный сайт. – </w:t>
      </w:r>
      <w:r w:rsidRPr="00ED3E28">
        <w:rPr>
          <w:color w:val="000000" w:themeColor="text1"/>
          <w:sz w:val="24"/>
          <w:szCs w:val="24"/>
          <w:lang w:val="en-US"/>
        </w:rPr>
        <w:t>URL</w:t>
      </w:r>
      <w:r w:rsidRPr="00ED3E28">
        <w:rPr>
          <w:color w:val="000000" w:themeColor="text1"/>
          <w:sz w:val="24"/>
          <w:szCs w:val="24"/>
        </w:rPr>
        <w:t xml:space="preserve">: </w:t>
      </w:r>
      <w:hyperlink r:id="rId63" w:history="1">
        <w:r w:rsidRPr="00ED3E28">
          <w:rPr>
            <w:rStyle w:val="ae"/>
            <w:color w:val="000000" w:themeColor="text1"/>
            <w:sz w:val="24"/>
            <w:szCs w:val="24"/>
          </w:rPr>
          <w:t>https://elar.uspu.ru/bitstream/ru-uspu/48717/1/sockulsr1-10.pdf</w:t>
        </w:r>
      </w:hyperlink>
      <w:r w:rsidRPr="00ED3E28">
        <w:rPr>
          <w:color w:val="000000" w:themeColor="text1"/>
          <w:sz w:val="24"/>
          <w:szCs w:val="24"/>
        </w:rPr>
        <w:t xml:space="preserve"> (дата обращения 16.02.2026).</w:t>
      </w:r>
    </w:p>
    <w:p w14:paraId="61D803ED" w14:textId="77777777" w:rsidR="008D6685" w:rsidRPr="00ED3E28" w:rsidRDefault="008D6685" w:rsidP="0068532D">
      <w:pPr>
        <w:widowControl/>
        <w:numPr>
          <w:ilvl w:val="0"/>
          <w:numId w:val="67"/>
        </w:numPr>
        <w:tabs>
          <w:tab w:val="clear" w:pos="720"/>
          <w:tab w:val="left" w:pos="851"/>
          <w:tab w:val="left" w:pos="993"/>
        </w:tabs>
        <w:autoSpaceDE/>
        <w:autoSpaceDN/>
        <w:spacing w:line="276" w:lineRule="auto"/>
        <w:ind w:left="0" w:firstLine="709"/>
        <w:jc w:val="both"/>
        <w:rPr>
          <w:color w:val="000000" w:themeColor="text1"/>
          <w:sz w:val="24"/>
          <w:szCs w:val="24"/>
        </w:rPr>
      </w:pPr>
      <w:r w:rsidRPr="00ED3E28">
        <w:rPr>
          <w:color w:val="000000" w:themeColor="text1"/>
          <w:sz w:val="24"/>
          <w:szCs w:val="24"/>
        </w:rPr>
        <w:t>Якушев: волонтёры «Чистой Арктики» собрали более 22 тыс. тонн отходов [Электронный ресурс] // СенатИнформ. – 29.10.2025. – URL: </w:t>
      </w:r>
      <w:hyperlink r:id="rId64" w:tgtFrame="_blank" w:history="1">
        <w:r w:rsidRPr="00ED3E28">
          <w:rPr>
            <w:rStyle w:val="ae"/>
            <w:color w:val="000000" w:themeColor="text1"/>
            <w:sz w:val="24"/>
            <w:szCs w:val="24"/>
          </w:rPr>
          <w:t>https://www.senatinform.ru/news/yakushev_volontyery_chistoy_arktiki_sobrali_bolee_22_tys_tonn_otkhodov_/</w:t>
        </w:r>
      </w:hyperlink>
      <w:r w:rsidRPr="00ED3E28">
        <w:rPr>
          <w:color w:val="000000" w:themeColor="text1"/>
          <w:sz w:val="24"/>
          <w:szCs w:val="24"/>
        </w:rPr>
        <w:t> (дата обращения: 16.02.2026).</w:t>
      </w:r>
    </w:p>
    <w:p w14:paraId="371B740A" w14:textId="77777777" w:rsidR="008D6685" w:rsidRPr="00ED3E28" w:rsidRDefault="008D6685" w:rsidP="0068532D">
      <w:pPr>
        <w:widowControl/>
        <w:numPr>
          <w:ilvl w:val="0"/>
          <w:numId w:val="67"/>
        </w:numPr>
        <w:tabs>
          <w:tab w:val="clear" w:pos="720"/>
          <w:tab w:val="left" w:pos="851"/>
          <w:tab w:val="left" w:pos="993"/>
        </w:tabs>
        <w:autoSpaceDE/>
        <w:autoSpaceDN/>
        <w:spacing w:line="276" w:lineRule="auto"/>
        <w:ind w:left="0" w:firstLine="709"/>
        <w:jc w:val="both"/>
        <w:rPr>
          <w:color w:val="000000" w:themeColor="text1"/>
          <w:sz w:val="24"/>
          <w:szCs w:val="24"/>
        </w:rPr>
      </w:pPr>
      <w:r w:rsidRPr="00ED3E28">
        <w:rPr>
          <w:color w:val="000000" w:themeColor="text1"/>
          <w:sz w:val="24"/>
          <w:szCs w:val="24"/>
        </w:rPr>
        <w:t>Подростки и студенты участвуют в программе для волонтеров «Обучение служением» [Электронный ресурс] // Парламентская газета. – 20.11.2025. – URL: </w:t>
      </w:r>
      <w:hyperlink r:id="rId65" w:tgtFrame="_blank" w:history="1">
        <w:r w:rsidRPr="00ED3E28">
          <w:rPr>
            <w:rStyle w:val="ae"/>
            <w:color w:val="000000" w:themeColor="text1"/>
            <w:sz w:val="24"/>
            <w:szCs w:val="24"/>
          </w:rPr>
          <w:t>https://www.pnp.ru/social/podrostki-i-studenty-uchastvuyut-v-programme-dlya-volonterov-obuchenie-sluzheniem.html</w:t>
        </w:r>
      </w:hyperlink>
      <w:r w:rsidRPr="00ED3E28">
        <w:rPr>
          <w:color w:val="000000" w:themeColor="text1"/>
          <w:sz w:val="24"/>
          <w:szCs w:val="24"/>
        </w:rPr>
        <w:t> (дата обращения: 16.02.2026).</w:t>
      </w:r>
    </w:p>
    <w:p w14:paraId="333F6E6A" w14:textId="77777777" w:rsidR="008D6685" w:rsidRPr="00ED3E28" w:rsidRDefault="008D6685" w:rsidP="0068532D">
      <w:pPr>
        <w:widowControl/>
        <w:numPr>
          <w:ilvl w:val="0"/>
          <w:numId w:val="67"/>
        </w:numPr>
        <w:tabs>
          <w:tab w:val="clear" w:pos="720"/>
          <w:tab w:val="left" w:pos="851"/>
          <w:tab w:val="left" w:pos="993"/>
        </w:tabs>
        <w:autoSpaceDE/>
        <w:autoSpaceDN/>
        <w:spacing w:line="276" w:lineRule="auto"/>
        <w:ind w:left="0" w:firstLine="709"/>
        <w:jc w:val="both"/>
        <w:rPr>
          <w:color w:val="000000" w:themeColor="text1"/>
          <w:sz w:val="24"/>
          <w:szCs w:val="24"/>
        </w:rPr>
      </w:pPr>
      <w:r w:rsidRPr="00ED3E28">
        <w:rPr>
          <w:color w:val="000000" w:themeColor="text1"/>
          <w:sz w:val="24"/>
          <w:szCs w:val="24"/>
        </w:rPr>
        <w:t>Бушкова-Шиклина Э. В., Мусихина Т. А. Экологическое воспитание студентов как фактор развития социального капитала (на примере практики раздельного сбора бытового мусора) // Перспективы науки и образования. 2020. №6(48). С. 288-299. </w:t>
      </w:r>
      <w:hyperlink r:id="rId66" w:tgtFrame="_blank" w:history="1">
        <w:r w:rsidRPr="00ED3E28">
          <w:rPr>
            <w:rStyle w:val="ae"/>
            <w:color w:val="000000" w:themeColor="text1"/>
            <w:sz w:val="24"/>
            <w:szCs w:val="24"/>
          </w:rPr>
          <w:t>https://doi.org/10.32744/pse.2020.6.22</w:t>
        </w:r>
      </w:hyperlink>
    </w:p>
    <w:p w14:paraId="237B96A0" w14:textId="77777777" w:rsidR="008D6685" w:rsidRPr="00ED3E28" w:rsidRDefault="008D6685" w:rsidP="0068532D">
      <w:pPr>
        <w:widowControl/>
        <w:numPr>
          <w:ilvl w:val="0"/>
          <w:numId w:val="67"/>
        </w:numPr>
        <w:tabs>
          <w:tab w:val="clear" w:pos="720"/>
          <w:tab w:val="left" w:pos="851"/>
          <w:tab w:val="left" w:pos="993"/>
        </w:tabs>
        <w:autoSpaceDE/>
        <w:autoSpaceDN/>
        <w:spacing w:line="276" w:lineRule="auto"/>
        <w:ind w:left="0" w:firstLine="709"/>
        <w:jc w:val="both"/>
        <w:rPr>
          <w:color w:val="000000" w:themeColor="text1"/>
          <w:sz w:val="24"/>
          <w:szCs w:val="24"/>
        </w:rPr>
      </w:pPr>
      <w:r w:rsidRPr="00ED3E28">
        <w:rPr>
          <w:color w:val="000000" w:themeColor="text1"/>
          <w:sz w:val="24"/>
          <w:szCs w:val="24"/>
        </w:rPr>
        <w:t xml:space="preserve">Макарова Т. А. Волонтерское движение как форма экологического туризма // Колпинские чтения по краеведению и туризму. 2019. №2. С. 94-100. // Официальный сайт. – </w:t>
      </w:r>
      <w:r w:rsidRPr="00ED3E28">
        <w:rPr>
          <w:color w:val="000000" w:themeColor="text1"/>
          <w:sz w:val="24"/>
          <w:szCs w:val="24"/>
          <w:lang w:val="en-US"/>
        </w:rPr>
        <w:t>URL</w:t>
      </w:r>
      <w:r w:rsidRPr="00ED3E28">
        <w:rPr>
          <w:color w:val="000000" w:themeColor="text1"/>
          <w:sz w:val="24"/>
          <w:szCs w:val="24"/>
        </w:rPr>
        <w:t xml:space="preserve">: </w:t>
      </w:r>
      <w:hyperlink r:id="rId67" w:history="1">
        <w:r w:rsidRPr="00ED3E28">
          <w:rPr>
            <w:rStyle w:val="ae"/>
            <w:color w:val="000000" w:themeColor="text1"/>
            <w:sz w:val="24"/>
            <w:szCs w:val="24"/>
          </w:rPr>
          <w:t>https://cyberleninka.ru/article/n/volonterskoe-dvizhenie-kak-forma-ekologicheskogo-turizma</w:t>
        </w:r>
      </w:hyperlink>
      <w:r w:rsidRPr="00ED3E28">
        <w:rPr>
          <w:color w:val="000000" w:themeColor="text1"/>
          <w:sz w:val="24"/>
          <w:szCs w:val="24"/>
        </w:rPr>
        <w:t xml:space="preserve"> (дата обращения 16.02.2026).</w:t>
      </w:r>
    </w:p>
    <w:p w14:paraId="574E41DA" w14:textId="77777777" w:rsidR="008D6685" w:rsidRPr="00ED3E28" w:rsidRDefault="008D6685" w:rsidP="0068532D">
      <w:pPr>
        <w:tabs>
          <w:tab w:val="left" w:pos="851"/>
          <w:tab w:val="left" w:pos="993"/>
        </w:tabs>
        <w:spacing w:line="276" w:lineRule="auto"/>
        <w:ind w:firstLine="709"/>
        <w:jc w:val="both"/>
        <w:rPr>
          <w:color w:val="000000" w:themeColor="text1"/>
          <w:sz w:val="24"/>
          <w:szCs w:val="24"/>
        </w:rPr>
      </w:pPr>
    </w:p>
    <w:p w14:paraId="426DE4CA" w14:textId="2BD118B7" w:rsidR="008D6685" w:rsidRPr="00ED3E28" w:rsidRDefault="008D6685" w:rsidP="0068532D">
      <w:pPr>
        <w:widowControl/>
        <w:autoSpaceDE/>
        <w:autoSpaceDN/>
        <w:spacing w:line="276" w:lineRule="auto"/>
        <w:ind w:firstLine="709"/>
        <w:rPr>
          <w:color w:val="000000" w:themeColor="text1"/>
          <w:sz w:val="24"/>
          <w:szCs w:val="24"/>
        </w:rPr>
      </w:pPr>
      <w:r w:rsidRPr="00ED3E28">
        <w:rPr>
          <w:color w:val="000000" w:themeColor="text1"/>
          <w:sz w:val="24"/>
          <w:szCs w:val="24"/>
        </w:rPr>
        <w:br w:type="page"/>
      </w:r>
    </w:p>
    <w:p w14:paraId="67A680F1" w14:textId="77777777" w:rsidR="008D6685" w:rsidRPr="00ED3E28" w:rsidRDefault="008D6685" w:rsidP="00881A61">
      <w:pPr>
        <w:spacing w:line="360" w:lineRule="auto"/>
        <w:ind w:firstLine="709"/>
        <w:jc w:val="center"/>
        <w:rPr>
          <w:color w:val="000000" w:themeColor="text1"/>
          <w:sz w:val="24"/>
          <w:szCs w:val="24"/>
        </w:rPr>
      </w:pPr>
      <w:r w:rsidRPr="00ED3E28">
        <w:rPr>
          <w:b/>
          <w:bCs/>
          <w:color w:val="000000" w:themeColor="text1"/>
          <w:sz w:val="24"/>
          <w:szCs w:val="24"/>
        </w:rPr>
        <w:lastRenderedPageBreak/>
        <w:t>ИГРОМАНИЯ ПОДРОСТКОВ</w:t>
      </w:r>
    </w:p>
    <w:p w14:paraId="79AD7D28"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w:t>
      </w:r>
    </w:p>
    <w:p w14:paraId="0FA75F0C" w14:textId="77777777" w:rsidR="008D6685" w:rsidRPr="00ED3E28" w:rsidRDefault="008D6685" w:rsidP="0068532D">
      <w:pPr>
        <w:spacing w:line="276" w:lineRule="auto"/>
        <w:ind w:firstLine="709"/>
        <w:jc w:val="right"/>
        <w:rPr>
          <w:i/>
          <w:iCs/>
          <w:color w:val="000000" w:themeColor="text1"/>
          <w:sz w:val="24"/>
          <w:szCs w:val="24"/>
        </w:rPr>
      </w:pPr>
      <w:r w:rsidRPr="00ED3E28">
        <w:rPr>
          <w:i/>
          <w:iCs/>
          <w:color w:val="000000" w:themeColor="text1"/>
          <w:sz w:val="24"/>
          <w:szCs w:val="24"/>
        </w:rPr>
        <w:t>Конакаев Чингис Чингизович,</w:t>
      </w:r>
    </w:p>
    <w:p w14:paraId="22F5F80C" w14:textId="77777777" w:rsidR="008D6685" w:rsidRPr="00ED3E28" w:rsidRDefault="008D6685" w:rsidP="0068532D">
      <w:pPr>
        <w:spacing w:line="276" w:lineRule="auto"/>
        <w:ind w:firstLine="709"/>
        <w:jc w:val="right"/>
        <w:rPr>
          <w:i/>
          <w:iCs/>
          <w:color w:val="000000" w:themeColor="text1"/>
          <w:sz w:val="24"/>
          <w:szCs w:val="24"/>
        </w:rPr>
      </w:pPr>
      <w:r w:rsidRPr="00ED3E28">
        <w:rPr>
          <w:i/>
          <w:color w:val="000000" w:themeColor="text1"/>
          <w:sz w:val="24"/>
          <w:szCs w:val="24"/>
        </w:rPr>
        <w:t>Калмыцкий филиал РГУ СоцТех,</w:t>
      </w:r>
      <w:r w:rsidRPr="00ED3E28">
        <w:rPr>
          <w:i/>
          <w:iCs/>
          <w:color w:val="000000" w:themeColor="text1"/>
          <w:sz w:val="24"/>
          <w:szCs w:val="24"/>
        </w:rPr>
        <w:t xml:space="preserve"> </w:t>
      </w:r>
    </w:p>
    <w:p w14:paraId="5139B009" w14:textId="77777777" w:rsidR="008D6685" w:rsidRPr="00ED3E28" w:rsidRDefault="008D6685" w:rsidP="0068532D">
      <w:pPr>
        <w:spacing w:line="276" w:lineRule="auto"/>
        <w:ind w:firstLine="709"/>
        <w:jc w:val="right"/>
        <w:rPr>
          <w:i/>
          <w:iCs/>
          <w:color w:val="000000" w:themeColor="text1"/>
          <w:sz w:val="24"/>
          <w:szCs w:val="24"/>
        </w:rPr>
      </w:pPr>
      <w:r w:rsidRPr="00ED3E28">
        <w:rPr>
          <w:i/>
          <w:iCs/>
          <w:color w:val="000000" w:themeColor="text1"/>
          <w:sz w:val="24"/>
          <w:szCs w:val="24"/>
        </w:rPr>
        <w:t>Специальности 10.02.05 Обеспечение</w:t>
      </w:r>
    </w:p>
    <w:p w14:paraId="2D2334A5" w14:textId="77777777" w:rsidR="008D6685" w:rsidRPr="00ED3E28" w:rsidRDefault="008D6685" w:rsidP="0068532D">
      <w:pPr>
        <w:spacing w:line="276" w:lineRule="auto"/>
        <w:ind w:firstLine="709"/>
        <w:jc w:val="right"/>
        <w:rPr>
          <w:i/>
          <w:iCs/>
          <w:color w:val="000000" w:themeColor="text1"/>
          <w:sz w:val="24"/>
          <w:szCs w:val="24"/>
        </w:rPr>
      </w:pPr>
      <w:r w:rsidRPr="00ED3E28">
        <w:rPr>
          <w:i/>
          <w:iCs/>
          <w:color w:val="000000" w:themeColor="text1"/>
          <w:sz w:val="24"/>
          <w:szCs w:val="24"/>
        </w:rPr>
        <w:t>информационной безопасности</w:t>
      </w:r>
    </w:p>
    <w:p w14:paraId="3AA75C95" w14:textId="77777777" w:rsidR="008D6685" w:rsidRPr="00ED3E28" w:rsidRDefault="008D6685" w:rsidP="0068532D">
      <w:pPr>
        <w:spacing w:line="276" w:lineRule="auto"/>
        <w:ind w:firstLine="709"/>
        <w:jc w:val="right"/>
        <w:rPr>
          <w:i/>
          <w:iCs/>
          <w:color w:val="000000" w:themeColor="text1"/>
          <w:sz w:val="24"/>
          <w:szCs w:val="24"/>
        </w:rPr>
      </w:pPr>
      <w:r w:rsidRPr="00ED3E28">
        <w:rPr>
          <w:i/>
          <w:iCs/>
          <w:color w:val="000000" w:themeColor="text1"/>
          <w:sz w:val="24"/>
          <w:szCs w:val="24"/>
        </w:rPr>
        <w:t>автоматизированных систем,3 курс</w:t>
      </w:r>
    </w:p>
    <w:p w14:paraId="41979446" w14:textId="77777777" w:rsidR="008D6685" w:rsidRPr="00ED3E28" w:rsidRDefault="008D6685" w:rsidP="0068532D">
      <w:pPr>
        <w:spacing w:line="276" w:lineRule="auto"/>
        <w:ind w:firstLine="709"/>
        <w:jc w:val="right"/>
        <w:rPr>
          <w:i/>
          <w:iCs/>
          <w:color w:val="000000" w:themeColor="text1"/>
          <w:sz w:val="24"/>
          <w:szCs w:val="24"/>
        </w:rPr>
      </w:pPr>
      <w:r w:rsidRPr="00ED3E28">
        <w:rPr>
          <w:i/>
          <w:iCs/>
          <w:color w:val="000000" w:themeColor="text1"/>
          <w:sz w:val="24"/>
          <w:szCs w:val="24"/>
        </w:rPr>
        <w:t>Научный руководитель: Болдырева А.Ю.    </w:t>
      </w:r>
    </w:p>
    <w:p w14:paraId="6F201A98"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w:t>
      </w:r>
    </w:p>
    <w:p w14:paraId="3DA918E7"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Новый экономический путь привел нашу страну не только к изменению условий жизни, но и появлению новых психологических зависимостей. Некоторым игровые автоматы или лотереи кажутся развлечением и безобидным средством для снятия стресса. Однако в последнее время люди стали массово «подсаживаться» на игру. Именно «подсаживаться», поскольку научно доказано, что пристрастие к игре </w:t>
      </w:r>
      <w:bookmarkStart w:id="9" w:name="_Hlk225158742"/>
      <w:r w:rsidRPr="00ED3E28">
        <w:rPr>
          <w:color w:val="000000" w:themeColor="text1"/>
          <w:sz w:val="24"/>
          <w:szCs w:val="24"/>
        </w:rPr>
        <w:t>˗</w:t>
      </w:r>
      <w:bookmarkEnd w:id="9"/>
      <w:r w:rsidRPr="00ED3E28">
        <w:rPr>
          <w:color w:val="000000" w:themeColor="text1"/>
          <w:sz w:val="24"/>
          <w:szCs w:val="24"/>
        </w:rPr>
        <w:t xml:space="preserve"> это психологическая зависимость, называемая ˗ игромания.</w:t>
      </w:r>
    </w:p>
    <w:p w14:paraId="1B2D2E1C"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Понятие «Игромания» (игровая зависимость, лудомания, гемблинг) появилось в 90-х годах прошлого века. Она характеризуется навязчивым стремлением уйти от повседневных забот и проблем в виртуальную реальность, улучшив тем самым свое эмоциональное самочувствие.</w:t>
      </w:r>
    </w:p>
    <w:p w14:paraId="2F4EB9FF"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Кроме азартных игр, к игромании могут привести и компьютерные игры, которые доступны в огромном количестве людям всех возрастов, в том числе и детям. Возрастных ограничений для заболевания игромания нет, так как ей может быть подвержен любой человек, в зависимости от предпосылок к возникновению данного заболевания.</w:t>
      </w:r>
    </w:p>
    <w:p w14:paraId="7A422C99"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Вместе с появлением компьютеров появились компьютерные игры, которые сразу же нашли массу поклонников. С совершенствованием компьютеров совершенствовались и игры, привлекая все больше и больше людей. На сегодняшний день компьютерная техника достигла такого уровня развития, что позволяет программистам разрабатывать очень реалистичные игры с хорошим графическим и звуковым оформлением. С каждым скачком в области компьютерных технологий растет количество таких людей.</w:t>
      </w:r>
    </w:p>
    <w:p w14:paraId="57B5D5ED"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Основной деятельностью этих людей является игра на компьютере, круг социальных контактов у них очень узок, вся другая деятельность направлена лишь на выживание, на удовлетворение физиологических потребностей, а   главное - на удовлетворение потребности в игре на компьютере.</w:t>
      </w:r>
    </w:p>
    <w:p w14:paraId="75DCD81C"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Разумеется, в полной мере эта характеристика подходит лишь для людей, на самом деле фанатически увлекающихся компьютерными играми, когда увлеченность близка к патологии. Но, так или иначе, бесспорен тот факт, что феномен психологической </w:t>
      </w:r>
      <w:r w:rsidRPr="00ED3E28">
        <w:rPr>
          <w:color w:val="000000" w:themeColor="text1"/>
          <w:sz w:val="24"/>
          <w:szCs w:val="24"/>
        </w:rPr>
        <w:lastRenderedPageBreak/>
        <w:t>зависимости человека от компьютерных игр имеет место. Учитывая то, что количество людей, попадающих в эту зависимость, растет с каждым днем, компьютерная зависимость стала очень серьезной проблемой, особенно среди подростков, т.к. их психика в возрасте от 11 до 18 лет очень неустойчива.</w:t>
      </w:r>
    </w:p>
    <w:p w14:paraId="345BA368"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Существуют несколько видов зависимости:</w:t>
      </w:r>
    </w:p>
    <w:p w14:paraId="3A98A2BA" w14:textId="77777777" w:rsidR="008D6685" w:rsidRPr="00ED3E28" w:rsidRDefault="008D6685" w:rsidP="00DA1CBC">
      <w:pPr>
        <w:numPr>
          <w:ilvl w:val="0"/>
          <w:numId w:val="68"/>
        </w:numPr>
        <w:spacing w:line="360" w:lineRule="auto"/>
        <w:ind w:left="0" w:firstLine="709"/>
        <w:rPr>
          <w:color w:val="000000" w:themeColor="text1"/>
          <w:sz w:val="24"/>
          <w:szCs w:val="24"/>
        </w:rPr>
      </w:pPr>
      <w:r w:rsidRPr="00ED3E28">
        <w:rPr>
          <w:color w:val="000000" w:themeColor="text1"/>
          <w:sz w:val="24"/>
          <w:szCs w:val="24"/>
        </w:rPr>
        <w:t>Кибераддикция (зависимость от компьютерных игр) подразделяется на группы в зависимости от характера той или иной игры:</w:t>
      </w:r>
    </w:p>
    <w:p w14:paraId="0CA77A29" w14:textId="77777777" w:rsidR="008D6685" w:rsidRPr="00ED3E28" w:rsidRDefault="008D6685" w:rsidP="00DA1CBC">
      <w:pPr>
        <w:numPr>
          <w:ilvl w:val="0"/>
          <w:numId w:val="68"/>
        </w:numPr>
        <w:spacing w:line="360" w:lineRule="auto"/>
        <w:ind w:left="0" w:firstLine="709"/>
        <w:rPr>
          <w:color w:val="000000" w:themeColor="text1"/>
          <w:sz w:val="24"/>
          <w:szCs w:val="24"/>
        </w:rPr>
      </w:pPr>
      <w:r w:rsidRPr="00ED3E28">
        <w:rPr>
          <w:color w:val="000000" w:themeColor="text1"/>
          <w:sz w:val="24"/>
          <w:szCs w:val="24"/>
        </w:rPr>
        <w:t>Ролевые компьютерные игры (максимальный уход от реальности).</w:t>
      </w:r>
    </w:p>
    <w:p w14:paraId="10064067" w14:textId="77777777" w:rsidR="008D6685" w:rsidRPr="00ED3E28" w:rsidRDefault="008D6685" w:rsidP="00DA1CBC">
      <w:pPr>
        <w:numPr>
          <w:ilvl w:val="0"/>
          <w:numId w:val="68"/>
        </w:numPr>
        <w:spacing w:line="360" w:lineRule="auto"/>
        <w:ind w:left="0" w:firstLine="709"/>
        <w:rPr>
          <w:color w:val="000000" w:themeColor="text1"/>
          <w:sz w:val="24"/>
          <w:szCs w:val="24"/>
        </w:rPr>
      </w:pPr>
      <w:r w:rsidRPr="00ED3E28">
        <w:rPr>
          <w:color w:val="000000" w:themeColor="text1"/>
          <w:sz w:val="24"/>
          <w:szCs w:val="24"/>
        </w:rPr>
        <w:t>Неролевые компьютерные игры (стремление к достижению цели – пройти игру, азарт от достижения цели, набора очков).</w:t>
      </w:r>
    </w:p>
    <w:p w14:paraId="5AE16A29" w14:textId="77777777" w:rsidR="008D6685" w:rsidRPr="00ED3E28" w:rsidRDefault="008D6685" w:rsidP="00DA1CBC">
      <w:pPr>
        <w:numPr>
          <w:ilvl w:val="0"/>
          <w:numId w:val="68"/>
        </w:numPr>
        <w:spacing w:line="360" w:lineRule="auto"/>
        <w:ind w:left="0" w:firstLine="709"/>
        <w:rPr>
          <w:color w:val="000000" w:themeColor="text1"/>
          <w:sz w:val="24"/>
          <w:szCs w:val="24"/>
        </w:rPr>
      </w:pPr>
      <w:r w:rsidRPr="00ED3E28">
        <w:rPr>
          <w:color w:val="000000" w:themeColor="text1"/>
          <w:sz w:val="24"/>
          <w:szCs w:val="24"/>
        </w:rPr>
        <w:t>Сетеголизм (зависимость от Интернета)</w:t>
      </w:r>
    </w:p>
    <w:p w14:paraId="14B29052"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Проявляется бесконечным пребыванием человека в сети. Иногда они находятся в виртуальном мире по 12-14 часов в сутки, заводя виртуальные знакомства, скачивая музыку, общаясь в чатах. Это, неуравновешенные люди, постоянно проводят время в социальных сетях.</w:t>
      </w:r>
    </w:p>
    <w:p w14:paraId="21576312"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Для каждого человека это сугубо индивидуальный вопрос, однако, выявлено несколько основных причин появления игромании:</w:t>
      </w:r>
    </w:p>
    <w:p w14:paraId="308075BE" w14:textId="77777777" w:rsidR="008D6685" w:rsidRPr="00ED3E28" w:rsidRDefault="008D6685" w:rsidP="00DA1CBC">
      <w:pPr>
        <w:numPr>
          <w:ilvl w:val="0"/>
          <w:numId w:val="69"/>
        </w:numPr>
        <w:tabs>
          <w:tab w:val="num" w:pos="284"/>
        </w:tabs>
        <w:spacing w:line="360" w:lineRule="auto"/>
        <w:ind w:left="0" w:firstLine="709"/>
        <w:rPr>
          <w:color w:val="000000" w:themeColor="text1"/>
          <w:sz w:val="24"/>
          <w:szCs w:val="24"/>
        </w:rPr>
      </w:pPr>
      <w:r w:rsidRPr="00ED3E28">
        <w:rPr>
          <w:color w:val="000000" w:themeColor="text1"/>
          <w:sz w:val="24"/>
          <w:szCs w:val="24"/>
        </w:rPr>
        <w:t>Отсутствие навыков самоконтроля и контроля со стороны родителей.</w:t>
      </w:r>
    </w:p>
    <w:p w14:paraId="4B31C972" w14:textId="77777777" w:rsidR="008D6685" w:rsidRPr="00ED3E28" w:rsidRDefault="008D6685" w:rsidP="00DA1CBC">
      <w:pPr>
        <w:numPr>
          <w:ilvl w:val="0"/>
          <w:numId w:val="69"/>
        </w:numPr>
        <w:tabs>
          <w:tab w:val="num" w:pos="284"/>
        </w:tabs>
        <w:spacing w:line="360" w:lineRule="auto"/>
        <w:ind w:left="0" w:firstLine="709"/>
        <w:rPr>
          <w:color w:val="000000" w:themeColor="text1"/>
          <w:sz w:val="24"/>
          <w:szCs w:val="24"/>
        </w:rPr>
      </w:pPr>
      <w:r w:rsidRPr="00ED3E28">
        <w:rPr>
          <w:color w:val="000000" w:themeColor="text1"/>
          <w:sz w:val="24"/>
          <w:szCs w:val="24"/>
        </w:rPr>
        <w:t>Неумение самостоятельно организовывать свой досуг.</w:t>
      </w:r>
    </w:p>
    <w:p w14:paraId="500A08EF" w14:textId="77777777" w:rsidR="008D6685" w:rsidRPr="00ED3E28" w:rsidRDefault="008D6685" w:rsidP="00DA1CBC">
      <w:pPr>
        <w:numPr>
          <w:ilvl w:val="0"/>
          <w:numId w:val="69"/>
        </w:numPr>
        <w:tabs>
          <w:tab w:val="num" w:pos="284"/>
        </w:tabs>
        <w:spacing w:line="360" w:lineRule="auto"/>
        <w:ind w:left="0" w:firstLine="709"/>
        <w:rPr>
          <w:color w:val="000000" w:themeColor="text1"/>
          <w:sz w:val="24"/>
          <w:szCs w:val="24"/>
        </w:rPr>
      </w:pPr>
      <w:r w:rsidRPr="00ED3E28">
        <w:rPr>
          <w:color w:val="000000" w:themeColor="text1"/>
          <w:sz w:val="24"/>
          <w:szCs w:val="24"/>
        </w:rPr>
        <w:t>Дефицит общения в семье и стремление заменить его компьютером.</w:t>
      </w:r>
    </w:p>
    <w:p w14:paraId="2C058F98" w14:textId="77777777" w:rsidR="008D6685" w:rsidRPr="00ED3E28" w:rsidRDefault="008D6685" w:rsidP="00DA1CBC">
      <w:pPr>
        <w:numPr>
          <w:ilvl w:val="0"/>
          <w:numId w:val="69"/>
        </w:numPr>
        <w:tabs>
          <w:tab w:val="num" w:pos="284"/>
        </w:tabs>
        <w:spacing w:line="360" w:lineRule="auto"/>
        <w:ind w:left="0" w:firstLine="709"/>
        <w:rPr>
          <w:color w:val="000000" w:themeColor="text1"/>
          <w:sz w:val="24"/>
          <w:szCs w:val="24"/>
        </w:rPr>
      </w:pPr>
      <w:r w:rsidRPr="00ED3E28">
        <w:rPr>
          <w:color w:val="000000" w:themeColor="text1"/>
          <w:sz w:val="24"/>
          <w:szCs w:val="24"/>
        </w:rPr>
        <w:t>Стремление подростка уйти от трудностей реального мира в виртуальный мир.</w:t>
      </w:r>
    </w:p>
    <w:p w14:paraId="6C627ABB" w14:textId="77777777" w:rsidR="008D6685" w:rsidRPr="00ED3E28" w:rsidRDefault="008D6685" w:rsidP="00DA1CBC">
      <w:pPr>
        <w:numPr>
          <w:ilvl w:val="0"/>
          <w:numId w:val="69"/>
        </w:numPr>
        <w:tabs>
          <w:tab w:val="num" w:pos="284"/>
        </w:tabs>
        <w:spacing w:line="360" w:lineRule="auto"/>
        <w:ind w:left="0" w:firstLine="709"/>
        <w:rPr>
          <w:color w:val="000000" w:themeColor="text1"/>
          <w:sz w:val="24"/>
          <w:szCs w:val="24"/>
        </w:rPr>
      </w:pPr>
      <w:r w:rsidRPr="00ED3E28">
        <w:rPr>
          <w:color w:val="000000" w:themeColor="text1"/>
          <w:sz w:val="24"/>
          <w:szCs w:val="24"/>
        </w:rPr>
        <w:t>Низкая самооценка и неуверенность в своих силах, зависимость его от мнения окружающих.</w:t>
      </w:r>
    </w:p>
    <w:p w14:paraId="190B40D6" w14:textId="77777777" w:rsidR="008D6685" w:rsidRPr="00ED3E28" w:rsidRDefault="008D6685" w:rsidP="00DA1CBC">
      <w:pPr>
        <w:numPr>
          <w:ilvl w:val="0"/>
          <w:numId w:val="69"/>
        </w:numPr>
        <w:tabs>
          <w:tab w:val="num" w:pos="284"/>
        </w:tabs>
        <w:spacing w:line="360" w:lineRule="auto"/>
        <w:ind w:left="0" w:firstLine="709"/>
        <w:rPr>
          <w:color w:val="000000" w:themeColor="text1"/>
          <w:sz w:val="24"/>
          <w:szCs w:val="24"/>
        </w:rPr>
      </w:pPr>
      <w:r w:rsidRPr="00ED3E28">
        <w:rPr>
          <w:color w:val="000000" w:themeColor="text1"/>
          <w:sz w:val="24"/>
          <w:szCs w:val="24"/>
        </w:rPr>
        <w:t>Подражание, уход из реальности вслед за друзьями.</w:t>
      </w:r>
    </w:p>
    <w:p w14:paraId="5FC3109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Стадии формирования игровой зависимости</w:t>
      </w:r>
    </w:p>
    <w:p w14:paraId="5960F35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Игромания, как и любая из иных видов зависимости (алкогольной, наркотической и прочих) в своем развитии проходит через определенные этапы, которые условно можно разделить на четыре:</w:t>
      </w:r>
    </w:p>
    <w:p w14:paraId="7764DD38"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 Стадия легкой увлеченности. </w:t>
      </w:r>
    </w:p>
    <w:p w14:paraId="7387B48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Подросток только начинает сидеть за компьютером, ему просто это нравится.</w:t>
      </w:r>
    </w:p>
    <w:p w14:paraId="3824F98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2. Стадия увлеченности. </w:t>
      </w:r>
    </w:p>
    <w:p w14:paraId="7D84A3B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Подростку становится все боле интересней сидеть за компьютером, играть в компьютерные игры. Он делает это все чаще.</w:t>
      </w:r>
    </w:p>
    <w:p w14:paraId="64890210"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3. Стадия зависимости. </w:t>
      </w:r>
    </w:p>
    <w:p w14:paraId="7720F959"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lastRenderedPageBreak/>
        <w:t>Подросток не может оторваться от прохождения какой-либо игры, постоянно сидит в интернете, просматривая все подряд, его нельзя ничем отвлечь, это приводит к злости, нервам и т.д.</w:t>
      </w:r>
    </w:p>
    <w:p w14:paraId="470ACDD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4. Стадия привязанности. </w:t>
      </w:r>
    </w:p>
    <w:p w14:paraId="04883496"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Подросток все свое свободное время и день, и ночь проводит за компьютером. Требуется лечение специалистами узкого профиля.</w:t>
      </w:r>
    </w:p>
    <w:p w14:paraId="785612CA"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4.Характерные особенности зависимого человека</w:t>
      </w:r>
    </w:p>
    <w:p w14:paraId="191BC759" w14:textId="77777777" w:rsidR="008D6685" w:rsidRPr="00ED3E28" w:rsidRDefault="008D6685" w:rsidP="00DA1CBC">
      <w:pPr>
        <w:numPr>
          <w:ilvl w:val="0"/>
          <w:numId w:val="70"/>
        </w:numPr>
        <w:spacing w:line="360" w:lineRule="auto"/>
        <w:ind w:left="0" w:firstLine="709"/>
        <w:rPr>
          <w:color w:val="000000" w:themeColor="text1"/>
          <w:sz w:val="24"/>
          <w:szCs w:val="24"/>
        </w:rPr>
      </w:pPr>
      <w:r w:rsidRPr="00ED3E28">
        <w:rPr>
          <w:color w:val="000000" w:themeColor="text1"/>
          <w:sz w:val="24"/>
          <w:szCs w:val="24"/>
        </w:rPr>
        <w:t>Отрыв от работы или игры за компьютером воспринимается агрессивно, не откликается на просьбы.</w:t>
      </w:r>
    </w:p>
    <w:p w14:paraId="59BB4D77" w14:textId="77777777" w:rsidR="008D6685" w:rsidRPr="00ED3E28" w:rsidRDefault="008D6685" w:rsidP="00DA1CBC">
      <w:pPr>
        <w:numPr>
          <w:ilvl w:val="0"/>
          <w:numId w:val="70"/>
        </w:numPr>
        <w:spacing w:line="360" w:lineRule="auto"/>
        <w:ind w:left="0" w:firstLine="709"/>
        <w:rPr>
          <w:color w:val="000000" w:themeColor="text1"/>
          <w:sz w:val="24"/>
          <w:szCs w:val="24"/>
        </w:rPr>
      </w:pPr>
      <w:r w:rsidRPr="00ED3E28">
        <w:rPr>
          <w:color w:val="000000" w:themeColor="text1"/>
          <w:sz w:val="24"/>
          <w:szCs w:val="24"/>
        </w:rPr>
        <w:t>Чувствует себя подавленным, если находится за компьютером меньше, чем обычно.</w:t>
      </w:r>
    </w:p>
    <w:p w14:paraId="0197A78D" w14:textId="77777777" w:rsidR="008D6685" w:rsidRPr="00ED3E28" w:rsidRDefault="008D6685" w:rsidP="00DA1CBC">
      <w:pPr>
        <w:numPr>
          <w:ilvl w:val="0"/>
          <w:numId w:val="70"/>
        </w:numPr>
        <w:spacing w:line="360" w:lineRule="auto"/>
        <w:ind w:left="0" w:firstLine="709"/>
        <w:rPr>
          <w:color w:val="000000" w:themeColor="text1"/>
          <w:sz w:val="24"/>
          <w:szCs w:val="24"/>
        </w:rPr>
      </w:pPr>
      <w:r w:rsidRPr="00ED3E28">
        <w:rPr>
          <w:color w:val="000000" w:themeColor="text1"/>
          <w:sz w:val="24"/>
          <w:szCs w:val="24"/>
        </w:rPr>
        <w:t>Начинаются проблемы с учёбой.</w:t>
      </w:r>
    </w:p>
    <w:p w14:paraId="32036D1E" w14:textId="77777777" w:rsidR="008D6685" w:rsidRPr="00ED3E28" w:rsidRDefault="008D6685" w:rsidP="00DA1CBC">
      <w:pPr>
        <w:numPr>
          <w:ilvl w:val="0"/>
          <w:numId w:val="70"/>
        </w:numPr>
        <w:spacing w:line="360" w:lineRule="auto"/>
        <w:ind w:left="0" w:firstLine="709"/>
        <w:rPr>
          <w:color w:val="000000" w:themeColor="text1"/>
          <w:sz w:val="24"/>
          <w:szCs w:val="24"/>
        </w:rPr>
      </w:pPr>
      <w:r w:rsidRPr="00ED3E28">
        <w:rPr>
          <w:color w:val="000000" w:themeColor="text1"/>
          <w:sz w:val="24"/>
          <w:szCs w:val="24"/>
        </w:rPr>
        <w:t>Появились проблемы в общении, частые конфликты.</w:t>
      </w:r>
    </w:p>
    <w:p w14:paraId="487DE7C6" w14:textId="77777777" w:rsidR="008D6685" w:rsidRPr="00ED3E28" w:rsidRDefault="008D6685" w:rsidP="00DA1CBC">
      <w:pPr>
        <w:numPr>
          <w:ilvl w:val="0"/>
          <w:numId w:val="70"/>
        </w:numPr>
        <w:spacing w:line="360" w:lineRule="auto"/>
        <w:ind w:left="0" w:firstLine="709"/>
        <w:rPr>
          <w:color w:val="000000" w:themeColor="text1"/>
          <w:sz w:val="24"/>
          <w:szCs w:val="24"/>
        </w:rPr>
      </w:pPr>
      <w:r w:rsidRPr="00ED3E28">
        <w:rPr>
          <w:color w:val="000000" w:themeColor="text1"/>
          <w:sz w:val="24"/>
          <w:szCs w:val="24"/>
        </w:rPr>
        <w:t>Скрывает от окружающих сколько времени он проводит в сети, какие сайты посещает.</w:t>
      </w:r>
    </w:p>
    <w:p w14:paraId="21316E09" w14:textId="77777777" w:rsidR="008D6685" w:rsidRPr="00ED3E28" w:rsidRDefault="008D6685" w:rsidP="00DA1CBC">
      <w:pPr>
        <w:numPr>
          <w:ilvl w:val="0"/>
          <w:numId w:val="70"/>
        </w:numPr>
        <w:spacing w:line="360" w:lineRule="auto"/>
        <w:ind w:left="0" w:firstLine="709"/>
        <w:rPr>
          <w:color w:val="000000" w:themeColor="text1"/>
          <w:sz w:val="24"/>
          <w:szCs w:val="24"/>
        </w:rPr>
      </w:pPr>
      <w:r w:rsidRPr="00ED3E28">
        <w:rPr>
          <w:color w:val="000000" w:themeColor="text1"/>
          <w:sz w:val="24"/>
          <w:szCs w:val="24"/>
        </w:rPr>
        <w:t>Занимаясь другими делами, думает и говорит о компьютерах, играх, Интернете.</w:t>
      </w:r>
    </w:p>
    <w:p w14:paraId="00571C00" w14:textId="77777777" w:rsidR="008D6685" w:rsidRPr="00ED3E28" w:rsidRDefault="008D6685" w:rsidP="00DA1CBC">
      <w:pPr>
        <w:numPr>
          <w:ilvl w:val="0"/>
          <w:numId w:val="70"/>
        </w:numPr>
        <w:spacing w:line="360" w:lineRule="auto"/>
        <w:ind w:left="0" w:firstLine="709"/>
        <w:rPr>
          <w:color w:val="000000" w:themeColor="text1"/>
          <w:sz w:val="24"/>
          <w:szCs w:val="24"/>
        </w:rPr>
      </w:pPr>
      <w:r w:rsidRPr="00ED3E28">
        <w:rPr>
          <w:color w:val="000000" w:themeColor="text1"/>
          <w:sz w:val="24"/>
          <w:szCs w:val="24"/>
        </w:rPr>
        <w:t>Сбивается режим дня, режим питания и сна, прием пищи происходит без отрыва от игры на компьютере.</w:t>
      </w:r>
    </w:p>
    <w:p w14:paraId="28D9DF7A" w14:textId="77777777" w:rsidR="008D6685" w:rsidRPr="00ED3E28" w:rsidRDefault="008D6685" w:rsidP="00DA1CBC">
      <w:pPr>
        <w:numPr>
          <w:ilvl w:val="0"/>
          <w:numId w:val="70"/>
        </w:numPr>
        <w:spacing w:line="360" w:lineRule="auto"/>
        <w:ind w:left="0" w:firstLine="709"/>
        <w:rPr>
          <w:color w:val="000000" w:themeColor="text1"/>
          <w:sz w:val="24"/>
          <w:szCs w:val="24"/>
        </w:rPr>
      </w:pPr>
      <w:r w:rsidRPr="00ED3E28">
        <w:rPr>
          <w:color w:val="000000" w:themeColor="text1"/>
          <w:sz w:val="24"/>
          <w:szCs w:val="24"/>
        </w:rPr>
        <w:t>Нетерпение, предвкушение и продумывание заранее своего возвращения к компьютеру.</w:t>
      </w:r>
    </w:p>
    <w:p w14:paraId="495F1CFE"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Диагноз «игровая зависимость» может быть выставлен, если из девяти перечисленных выше критериев имеются четыре.</w:t>
      </w:r>
    </w:p>
    <w:p w14:paraId="60E8240C"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Лечение игромании</w:t>
      </w:r>
    </w:p>
    <w:p w14:paraId="44BBD027"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Игровая зависимость - игромания стала серьезной проблемой общества.</w:t>
      </w:r>
    </w:p>
    <w:p w14:paraId="742D424E"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В настоящее время лечение зависимых от игр людей проводится на базе психиатрической клиники. В особо тяжелых случаях игромании человек становится опасным для окружающих, поскольку желание добыть средства для игры у него настолько сильное, что он способен на криминальные действия ради осуществления своих целей.</w:t>
      </w:r>
    </w:p>
    <w:p w14:paraId="075597E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Самым сложным в лечении игромании является то, что медикаментозных способов в лечение игровой зависимости нет. Зато приходится изрядно потрудиться как ближайшему окружению игромана, так и профессиональным психотерапевтам. Пациент в период лечения игромании нуждается в определенных ограничениях, особенно в отношениях с деньгами, ведь для его блага будет, если вы не будете одалживать ему деньги. Также не беритесь оплачивать долги, ведь этим самым вы спровоцируете </w:t>
      </w:r>
      <w:r w:rsidRPr="00ED3E28">
        <w:rPr>
          <w:color w:val="000000" w:themeColor="text1"/>
          <w:sz w:val="24"/>
          <w:szCs w:val="24"/>
        </w:rPr>
        <w:lastRenderedPageBreak/>
        <w:t>очередное обострение.</w:t>
      </w:r>
    </w:p>
    <w:p w14:paraId="79B08227"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Когда у игромана нет возможности играть - наступает работа психотерапевтов. Их помощь состоит в оказании помощи пациенту в осознании разрушительного действия игровой зависимости, а также в прорабатывании ситуаций, которые однозначно ассоциируются с игрой, и возможностей их избежать.</w:t>
      </w:r>
    </w:p>
    <w:p w14:paraId="037E1632"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В завершение курса психотерапевтической помощи, пациент должен самостоятельно составить и реализовать в дальнейшей жизни собственный послелечебный план, в котором больше не будет места игре.</w:t>
      </w:r>
    </w:p>
    <w:p w14:paraId="172631BE"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Нами было проведено анкетирование обучающихся разных групп и специальностей Калмыцкого филиала «Российского государственного университета социальных технологий». В мониторинге принимало участие 500 человек. Нами использовались следующие опросники </w:t>
      </w:r>
    </w:p>
    <w:p w14:paraId="2F4EF4A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В первом опроснике обучающимся предлагалось письменно ответить на 7 вопросов, касающихся оценки серьезности проблемы игромании, выбрав в каждом случае один из трёх ответов: «Да», «Нет», «Не знаю».</w:t>
      </w:r>
    </w:p>
    <w:p w14:paraId="030B9D9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На основании обработки данных, можно говорить о следующих результатах:</w:t>
      </w:r>
    </w:p>
    <w:p w14:paraId="6FA90F7A"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Анкета №1. «Проблема игромании»</w:t>
      </w:r>
    </w:p>
    <w:p w14:paraId="43C3BDEC"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Актуальность</w:t>
      </w:r>
    </w:p>
    <w:p w14:paraId="4759E837" w14:textId="4B6A3024" w:rsidR="008D6685" w:rsidRPr="00ED3E28" w:rsidRDefault="008D6685" w:rsidP="00DA1CBC">
      <w:pPr>
        <w:spacing w:line="360" w:lineRule="auto"/>
        <w:ind w:firstLine="709"/>
        <w:rPr>
          <w:color w:val="000000" w:themeColor="text1"/>
          <w:sz w:val="24"/>
          <w:szCs w:val="24"/>
        </w:rPr>
      </w:pPr>
      <w:r w:rsidRPr="00ED3E28">
        <w:rPr>
          <w:noProof/>
          <w:color w:val="000000" w:themeColor="text1"/>
          <w:sz w:val="24"/>
          <w:szCs w:val="24"/>
          <w:lang w:eastAsia="ru-RU"/>
        </w:rPr>
        <w:drawing>
          <wp:anchor distT="0" distB="0" distL="114300" distR="114300" simplePos="0" relativeHeight="251670528" behindDoc="0" locked="0" layoutInCell="1" allowOverlap="1" wp14:anchorId="42641652" wp14:editId="0BB21F5F">
            <wp:simplePos x="0" y="0"/>
            <wp:positionH relativeFrom="margin">
              <wp:align>center</wp:align>
            </wp:positionH>
            <wp:positionV relativeFrom="paragraph">
              <wp:posOffset>453390</wp:posOffset>
            </wp:positionV>
            <wp:extent cx="1908175" cy="1464310"/>
            <wp:effectExtent l="0" t="0" r="0" b="2540"/>
            <wp:wrapTopAndBottom/>
            <wp:docPr id="25139738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08175" cy="1464310"/>
                    </a:xfrm>
                    <a:prstGeom prst="rect">
                      <a:avLst/>
                    </a:prstGeom>
                    <a:noFill/>
                  </pic:spPr>
                </pic:pic>
              </a:graphicData>
            </a:graphic>
            <wp14:sizeRelH relativeFrom="page">
              <wp14:pctWidth>0</wp14:pctWidth>
            </wp14:sizeRelH>
            <wp14:sizeRelV relativeFrom="page">
              <wp14:pctHeight>0</wp14:pctHeight>
            </wp14:sizeRelV>
          </wp:anchor>
        </w:drawing>
      </w:r>
      <w:r w:rsidRPr="00ED3E28">
        <w:rPr>
          <w:color w:val="000000" w:themeColor="text1"/>
          <w:sz w:val="24"/>
          <w:szCs w:val="24"/>
        </w:rPr>
        <w:t>68% подростков осознают актуальность проблемы игровой зависимости в нашем обществе, 32 % не видят под игроманией проблемы.</w:t>
      </w:r>
    </w:p>
    <w:p w14:paraId="5F2E6BE2"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Игромания – это болезнь?</w:t>
      </w:r>
    </w:p>
    <w:p w14:paraId="12ED9824" w14:textId="73F21C03" w:rsidR="008D6685" w:rsidRPr="00ED3E28" w:rsidRDefault="008D6685" w:rsidP="00DA1CBC">
      <w:pPr>
        <w:spacing w:line="360" w:lineRule="auto"/>
        <w:ind w:firstLine="709"/>
        <w:rPr>
          <w:color w:val="000000" w:themeColor="text1"/>
          <w:sz w:val="24"/>
          <w:szCs w:val="24"/>
        </w:rPr>
      </w:pPr>
      <w:r w:rsidRPr="00ED3E28">
        <w:rPr>
          <w:noProof/>
          <w:color w:val="000000" w:themeColor="text1"/>
          <w:sz w:val="24"/>
          <w:szCs w:val="24"/>
          <w:lang w:eastAsia="ru-RU"/>
        </w:rPr>
        <w:drawing>
          <wp:anchor distT="0" distB="0" distL="114300" distR="114300" simplePos="0" relativeHeight="251671552" behindDoc="0" locked="0" layoutInCell="1" allowOverlap="1" wp14:anchorId="14B93124" wp14:editId="5765B589">
            <wp:simplePos x="0" y="0"/>
            <wp:positionH relativeFrom="margin">
              <wp:posOffset>2118360</wp:posOffset>
            </wp:positionH>
            <wp:positionV relativeFrom="paragraph">
              <wp:posOffset>224790</wp:posOffset>
            </wp:positionV>
            <wp:extent cx="1898650" cy="1457325"/>
            <wp:effectExtent l="0" t="0" r="6350" b="9525"/>
            <wp:wrapTopAndBottom/>
            <wp:docPr id="213437736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98650" cy="1457325"/>
                    </a:xfrm>
                    <a:prstGeom prst="rect">
                      <a:avLst/>
                    </a:prstGeom>
                    <a:noFill/>
                  </pic:spPr>
                </pic:pic>
              </a:graphicData>
            </a:graphic>
            <wp14:sizeRelH relativeFrom="margin">
              <wp14:pctWidth>0</wp14:pctWidth>
            </wp14:sizeRelH>
            <wp14:sizeRelV relativeFrom="margin">
              <wp14:pctHeight>0</wp14:pctHeight>
            </wp14:sizeRelV>
          </wp:anchor>
        </w:drawing>
      </w:r>
      <w:r w:rsidRPr="00ED3E28">
        <w:rPr>
          <w:color w:val="000000" w:themeColor="text1"/>
          <w:sz w:val="24"/>
          <w:szCs w:val="24"/>
        </w:rPr>
        <w:t>66 % подростков считают игроманию – болезнью. 34 % – нет. </w:t>
      </w:r>
    </w:p>
    <w:p w14:paraId="3FF26B27" w14:textId="2E801657" w:rsidR="008D6685" w:rsidRPr="00ED3E28" w:rsidRDefault="008D6685" w:rsidP="00DA1CBC">
      <w:pPr>
        <w:spacing w:line="360" w:lineRule="auto"/>
        <w:ind w:firstLine="709"/>
        <w:rPr>
          <w:color w:val="000000" w:themeColor="text1"/>
          <w:sz w:val="24"/>
          <w:szCs w:val="24"/>
        </w:rPr>
      </w:pPr>
      <w:r w:rsidRPr="00ED3E28">
        <w:rPr>
          <w:noProof/>
          <w:color w:val="000000" w:themeColor="text1"/>
          <w:sz w:val="24"/>
          <w:szCs w:val="24"/>
          <w:lang w:eastAsia="ru-RU"/>
        </w:rPr>
        <w:lastRenderedPageBreak/>
        <w:drawing>
          <wp:anchor distT="0" distB="0" distL="114300" distR="114300" simplePos="0" relativeHeight="251673600" behindDoc="0" locked="0" layoutInCell="1" allowOverlap="1" wp14:anchorId="1F9EF464" wp14:editId="278B8528">
            <wp:simplePos x="0" y="0"/>
            <wp:positionH relativeFrom="margin">
              <wp:posOffset>2127885</wp:posOffset>
            </wp:positionH>
            <wp:positionV relativeFrom="paragraph">
              <wp:posOffset>2135505</wp:posOffset>
            </wp:positionV>
            <wp:extent cx="1889125" cy="1392555"/>
            <wp:effectExtent l="0" t="0" r="0" b="0"/>
            <wp:wrapTopAndBottom/>
            <wp:docPr id="136418243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89125" cy="1392555"/>
                    </a:xfrm>
                    <a:prstGeom prst="rect">
                      <a:avLst/>
                    </a:prstGeom>
                    <a:noFill/>
                  </pic:spPr>
                </pic:pic>
              </a:graphicData>
            </a:graphic>
            <wp14:sizeRelH relativeFrom="margin">
              <wp14:pctWidth>0</wp14:pctWidth>
            </wp14:sizeRelH>
            <wp14:sizeRelV relativeFrom="margin">
              <wp14:pctHeight>0</wp14:pctHeight>
            </wp14:sizeRelV>
          </wp:anchor>
        </w:drawing>
      </w:r>
      <w:r w:rsidRPr="00ED3E28">
        <w:rPr>
          <w:color w:val="000000" w:themeColor="text1"/>
          <w:sz w:val="24"/>
          <w:szCs w:val="24"/>
        </w:rPr>
        <w:t>Зависимость.  56 % подростков считают, что ни они сами, ни их родственники не сталкивались с проблемой игромании. При этом 56% подростков считают, что люди, злоупотребляющие компьютером и азартными играми, не осознают, что зависят от них. </w:t>
      </w:r>
    </w:p>
    <w:p w14:paraId="52059B59" w14:textId="77777777" w:rsidR="008D6685" w:rsidRPr="00ED3E28" w:rsidRDefault="008D6685" w:rsidP="00DA1CBC">
      <w:pPr>
        <w:spacing w:line="360" w:lineRule="auto"/>
        <w:ind w:firstLine="709"/>
        <w:rPr>
          <w:color w:val="000000" w:themeColor="text1"/>
          <w:sz w:val="24"/>
          <w:szCs w:val="24"/>
        </w:rPr>
      </w:pPr>
    </w:p>
    <w:p w14:paraId="3C25798D" w14:textId="77777777" w:rsidR="008D6685" w:rsidRPr="00ED3E28" w:rsidRDefault="008D6685" w:rsidP="00DA1CBC">
      <w:pPr>
        <w:spacing w:line="360" w:lineRule="auto"/>
        <w:ind w:firstLine="709"/>
        <w:rPr>
          <w:color w:val="000000" w:themeColor="text1"/>
          <w:sz w:val="24"/>
          <w:szCs w:val="24"/>
        </w:rPr>
      </w:pPr>
    </w:p>
    <w:p w14:paraId="04B4F65C"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Борьба с зависимостью</w:t>
      </w:r>
    </w:p>
    <w:p w14:paraId="2D5BDC9F" w14:textId="77FB008E" w:rsidR="008D6685" w:rsidRPr="00ED3E28" w:rsidRDefault="008D6685" w:rsidP="00DA1CBC">
      <w:pPr>
        <w:spacing w:line="360" w:lineRule="auto"/>
        <w:ind w:firstLine="709"/>
        <w:rPr>
          <w:color w:val="000000" w:themeColor="text1"/>
          <w:sz w:val="24"/>
          <w:szCs w:val="24"/>
        </w:rPr>
      </w:pPr>
      <w:r w:rsidRPr="00ED3E28">
        <w:rPr>
          <w:noProof/>
          <w:color w:val="000000" w:themeColor="text1"/>
          <w:sz w:val="24"/>
          <w:szCs w:val="24"/>
          <w:lang w:eastAsia="ru-RU"/>
        </w:rPr>
        <w:drawing>
          <wp:anchor distT="0" distB="0" distL="114300" distR="114300" simplePos="0" relativeHeight="251674624" behindDoc="0" locked="0" layoutInCell="1" allowOverlap="1" wp14:anchorId="301270A7" wp14:editId="535B7DEE">
            <wp:simplePos x="0" y="0"/>
            <wp:positionH relativeFrom="margin">
              <wp:posOffset>2165985</wp:posOffset>
            </wp:positionH>
            <wp:positionV relativeFrom="paragraph">
              <wp:posOffset>548640</wp:posOffset>
            </wp:positionV>
            <wp:extent cx="1809750" cy="1456690"/>
            <wp:effectExtent l="0" t="0" r="0" b="0"/>
            <wp:wrapTopAndBottom/>
            <wp:docPr id="76221535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09750" cy="1456690"/>
                    </a:xfrm>
                    <a:prstGeom prst="rect">
                      <a:avLst/>
                    </a:prstGeom>
                    <a:noFill/>
                  </pic:spPr>
                </pic:pic>
              </a:graphicData>
            </a:graphic>
            <wp14:sizeRelH relativeFrom="margin">
              <wp14:pctWidth>0</wp14:pctWidth>
            </wp14:sizeRelH>
            <wp14:sizeRelV relativeFrom="margin">
              <wp14:pctHeight>0</wp14:pctHeight>
            </wp14:sizeRelV>
          </wp:anchor>
        </w:drawing>
      </w:r>
      <w:r w:rsidRPr="00ED3E28">
        <w:rPr>
          <w:color w:val="000000" w:themeColor="text1"/>
          <w:sz w:val="24"/>
          <w:szCs w:val="24"/>
        </w:rPr>
        <w:t>37 % подростков уверены, что только с помощью волевого усилия можно справиться с игровой зависимостью. 13 % уверены, что победить игровую зависимость с помощью волевого усилия невозможно.</w:t>
      </w:r>
    </w:p>
    <w:p w14:paraId="382B9841" w14:textId="77777777" w:rsidR="008D6685" w:rsidRPr="00ED3E28" w:rsidRDefault="008D6685" w:rsidP="00DA1CBC">
      <w:pPr>
        <w:spacing w:line="360" w:lineRule="auto"/>
        <w:ind w:firstLine="709"/>
        <w:rPr>
          <w:color w:val="000000" w:themeColor="text1"/>
          <w:sz w:val="24"/>
          <w:szCs w:val="24"/>
        </w:rPr>
      </w:pPr>
    </w:p>
    <w:p w14:paraId="7B7CBCF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Время проведения за компьютером</w:t>
      </w:r>
    </w:p>
    <w:p w14:paraId="7B6966C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44 % опрошенных редко играют в компьютерные игры, однако 56 % часто играли в компьютерные игры и пользовались Интернетом.</w:t>
      </w:r>
    </w:p>
    <w:p w14:paraId="1597E809" w14:textId="28E29263" w:rsidR="008D6685" w:rsidRPr="00ED3E28" w:rsidRDefault="008D6685" w:rsidP="00DA1CBC">
      <w:pPr>
        <w:spacing w:line="360" w:lineRule="auto"/>
        <w:ind w:firstLine="709"/>
        <w:rPr>
          <w:color w:val="000000" w:themeColor="text1"/>
          <w:sz w:val="24"/>
          <w:szCs w:val="24"/>
        </w:rPr>
      </w:pPr>
      <w:r w:rsidRPr="00ED3E28">
        <w:rPr>
          <w:noProof/>
          <w:color w:val="000000" w:themeColor="text1"/>
          <w:sz w:val="24"/>
          <w:szCs w:val="24"/>
          <w:lang w:eastAsia="ru-RU"/>
        </w:rPr>
        <w:drawing>
          <wp:anchor distT="0" distB="0" distL="114300" distR="114300" simplePos="0" relativeHeight="251675648" behindDoc="0" locked="0" layoutInCell="1" allowOverlap="1" wp14:anchorId="4E7885B7" wp14:editId="283F8BCA">
            <wp:simplePos x="0" y="0"/>
            <wp:positionH relativeFrom="margin">
              <wp:posOffset>2168525</wp:posOffset>
            </wp:positionH>
            <wp:positionV relativeFrom="paragraph">
              <wp:posOffset>217805</wp:posOffset>
            </wp:positionV>
            <wp:extent cx="1825625" cy="1418590"/>
            <wp:effectExtent l="0" t="0" r="3175" b="0"/>
            <wp:wrapTopAndBottom/>
            <wp:docPr id="117664857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25625" cy="1418590"/>
                    </a:xfrm>
                    <a:prstGeom prst="rect">
                      <a:avLst/>
                    </a:prstGeom>
                    <a:noFill/>
                  </pic:spPr>
                </pic:pic>
              </a:graphicData>
            </a:graphic>
            <wp14:sizeRelH relativeFrom="margin">
              <wp14:pctWidth>0</wp14:pctWidth>
            </wp14:sizeRelH>
            <wp14:sizeRelV relativeFrom="margin">
              <wp14:pctHeight>0</wp14:pctHeight>
            </wp14:sizeRelV>
          </wp:anchor>
        </w:drawing>
      </w:r>
    </w:p>
    <w:p w14:paraId="7FAD66B9"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Анкета №2.  «А ты сидишь на «компьютерной игле»?»</w:t>
      </w:r>
    </w:p>
    <w:p w14:paraId="3A4AD60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Мини-тест на психологическую компьютерную зависимость. (Приложение 1)</w:t>
      </w:r>
    </w:p>
    <w:p w14:paraId="64015FBF" w14:textId="322DA52F" w:rsidR="008D6685" w:rsidRPr="00ED3E28" w:rsidRDefault="008D6685" w:rsidP="00DA1CBC">
      <w:pPr>
        <w:spacing w:line="360" w:lineRule="auto"/>
        <w:ind w:firstLine="709"/>
        <w:rPr>
          <w:color w:val="000000" w:themeColor="text1"/>
          <w:sz w:val="24"/>
          <w:szCs w:val="24"/>
        </w:rPr>
      </w:pPr>
      <w:r w:rsidRPr="00ED3E28">
        <w:rPr>
          <w:noProof/>
          <w:color w:val="000000" w:themeColor="text1"/>
          <w:sz w:val="24"/>
          <w:szCs w:val="24"/>
          <w:lang w:eastAsia="ru-RU"/>
        </w:rPr>
        <w:lastRenderedPageBreak/>
        <w:drawing>
          <wp:anchor distT="0" distB="0" distL="114300" distR="114300" simplePos="0" relativeHeight="251672576" behindDoc="0" locked="0" layoutInCell="1" allowOverlap="1" wp14:anchorId="00AEAF87" wp14:editId="77271A6C">
            <wp:simplePos x="0" y="0"/>
            <wp:positionH relativeFrom="column">
              <wp:posOffset>2194560</wp:posOffset>
            </wp:positionH>
            <wp:positionV relativeFrom="paragraph">
              <wp:posOffset>2259965</wp:posOffset>
            </wp:positionV>
            <wp:extent cx="1885950" cy="1363345"/>
            <wp:effectExtent l="0" t="0" r="0" b="8255"/>
            <wp:wrapTopAndBottom/>
            <wp:docPr id="158756939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885950" cy="1363345"/>
                    </a:xfrm>
                    <a:prstGeom prst="rect">
                      <a:avLst/>
                    </a:prstGeom>
                    <a:noFill/>
                  </pic:spPr>
                </pic:pic>
              </a:graphicData>
            </a:graphic>
            <wp14:sizeRelH relativeFrom="margin">
              <wp14:pctWidth>0</wp14:pctWidth>
            </wp14:sizeRelH>
            <wp14:sizeRelV relativeFrom="margin">
              <wp14:pctHeight>0</wp14:pctHeight>
            </wp14:sizeRelV>
          </wp:anchor>
        </w:drawing>
      </w:r>
      <w:r w:rsidRPr="00ED3E28">
        <w:rPr>
          <w:noProof/>
          <w:color w:val="000000" w:themeColor="text1"/>
          <w:sz w:val="24"/>
          <w:szCs w:val="24"/>
          <w:lang w:eastAsia="ru-RU"/>
        </w:rPr>
        <w:drawing>
          <wp:inline distT="0" distB="0" distL="0" distR="0" wp14:anchorId="48906CB0" wp14:editId="3BF8E9C3">
            <wp:extent cx="3810000" cy="2105025"/>
            <wp:effectExtent l="0" t="0" r="0" b="9525"/>
            <wp:docPr id="9198744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10000" cy="2105025"/>
                    </a:xfrm>
                    <a:prstGeom prst="rect">
                      <a:avLst/>
                    </a:prstGeom>
                    <a:noFill/>
                    <a:ln>
                      <a:noFill/>
                    </a:ln>
                  </pic:spPr>
                </pic:pic>
              </a:graphicData>
            </a:graphic>
          </wp:inline>
        </w:drawing>
      </w:r>
    </w:p>
    <w:p w14:paraId="23C30BBD"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Выводы исследования</w:t>
      </w:r>
    </w:p>
    <w:p w14:paraId="0CA613FA"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На основании проведенного мониторинга можно сделать вывод о среднем уровне информированности подростков об игромании. Но, несмотря на осведомленность о серьезности проблемы игровой зависимости, почти половина из опрошенных проводит очень много времени за компьютером и регулярно тратят деньги на компьютерные игры и программное обеспечение для компьютера, что может привести к серьёзной зависимости.</w:t>
      </w:r>
    </w:p>
    <w:p w14:paraId="5A5907C7"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Заключение</w:t>
      </w:r>
    </w:p>
    <w:p w14:paraId="248C52B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Следует помнить, что игромания - это достаточно серьезное заболевание. И если вы обнаружили признаки игромании у своего родственника, знакомого или близкого человека, следует незамедлительно применять меры по его лечению. Иначе игромания может привести к непоправимым последствиям.</w:t>
      </w:r>
    </w:p>
    <w:p w14:paraId="364DB56F" w14:textId="77777777" w:rsidR="008D6685" w:rsidRPr="00ED3E28" w:rsidRDefault="008D6685" w:rsidP="00DA1CBC">
      <w:pPr>
        <w:spacing w:line="360" w:lineRule="auto"/>
        <w:ind w:firstLine="709"/>
        <w:rPr>
          <w:color w:val="000000" w:themeColor="text1"/>
          <w:sz w:val="24"/>
          <w:szCs w:val="24"/>
        </w:rPr>
      </w:pPr>
    </w:p>
    <w:p w14:paraId="5E362855" w14:textId="77777777" w:rsidR="008D6685" w:rsidRPr="00ED3E28" w:rsidRDefault="008D6685" w:rsidP="00DA1CBC">
      <w:pPr>
        <w:spacing w:line="360" w:lineRule="auto"/>
        <w:ind w:firstLine="709"/>
        <w:rPr>
          <w:color w:val="000000" w:themeColor="text1"/>
          <w:sz w:val="24"/>
          <w:szCs w:val="24"/>
        </w:rPr>
      </w:pPr>
    </w:p>
    <w:p w14:paraId="5EB629E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Литература:</w:t>
      </w:r>
    </w:p>
    <w:p w14:paraId="0D719740" w14:textId="77777777" w:rsidR="008D6685" w:rsidRPr="00ED3E28" w:rsidRDefault="008D6685" w:rsidP="00DA1CBC">
      <w:pPr>
        <w:numPr>
          <w:ilvl w:val="0"/>
          <w:numId w:val="71"/>
        </w:numPr>
        <w:tabs>
          <w:tab w:val="num" w:pos="284"/>
        </w:tabs>
        <w:spacing w:line="360" w:lineRule="auto"/>
        <w:ind w:left="0" w:firstLine="709"/>
        <w:rPr>
          <w:color w:val="000000" w:themeColor="text1"/>
          <w:sz w:val="24"/>
          <w:szCs w:val="24"/>
        </w:rPr>
      </w:pPr>
      <w:r w:rsidRPr="00ED3E28">
        <w:rPr>
          <w:color w:val="000000" w:themeColor="text1"/>
          <w:sz w:val="24"/>
          <w:szCs w:val="24"/>
        </w:rPr>
        <w:t>Астямова Е.А. Подросток в Мире Игр - М.: Просвещение, 2021. - 263 с.</w:t>
      </w:r>
    </w:p>
    <w:p w14:paraId="59C4250D" w14:textId="77777777" w:rsidR="008D6685" w:rsidRPr="00ED3E28" w:rsidRDefault="008D6685" w:rsidP="00DA1CBC">
      <w:pPr>
        <w:numPr>
          <w:ilvl w:val="0"/>
          <w:numId w:val="71"/>
        </w:numPr>
        <w:tabs>
          <w:tab w:val="num" w:pos="284"/>
        </w:tabs>
        <w:spacing w:line="360" w:lineRule="auto"/>
        <w:ind w:left="0" w:firstLine="709"/>
        <w:rPr>
          <w:color w:val="000000" w:themeColor="text1"/>
          <w:sz w:val="24"/>
          <w:szCs w:val="24"/>
        </w:rPr>
      </w:pPr>
      <w:r w:rsidRPr="00ED3E28">
        <w:rPr>
          <w:color w:val="000000" w:themeColor="text1"/>
          <w:sz w:val="24"/>
          <w:szCs w:val="24"/>
        </w:rPr>
        <w:t>Ди Снайдер. Практическая психология для подростков, или как найти своё место в жизни - М.: АСТ – ПРЕСС, 2023. - 288 с.</w:t>
      </w:r>
    </w:p>
    <w:p w14:paraId="54CE4368"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Интернет- ресурсы:</w:t>
      </w:r>
    </w:p>
    <w:p w14:paraId="07FCC4E7" w14:textId="77777777" w:rsidR="008D6685" w:rsidRPr="00ED3E28" w:rsidRDefault="008D6685" w:rsidP="00DA1CBC">
      <w:pPr>
        <w:numPr>
          <w:ilvl w:val="0"/>
          <w:numId w:val="72"/>
        </w:numPr>
        <w:tabs>
          <w:tab w:val="num" w:pos="284"/>
        </w:tabs>
        <w:spacing w:line="360" w:lineRule="auto"/>
        <w:ind w:left="0" w:firstLine="709"/>
        <w:rPr>
          <w:color w:val="000000" w:themeColor="text1"/>
          <w:sz w:val="24"/>
          <w:szCs w:val="24"/>
          <w:lang w:val="en-US"/>
        </w:rPr>
      </w:pPr>
      <w:r w:rsidRPr="00ED3E28">
        <w:rPr>
          <w:color w:val="000000" w:themeColor="text1"/>
          <w:sz w:val="24"/>
          <w:szCs w:val="24"/>
          <w:lang w:val="en-US"/>
        </w:rPr>
        <w:t>«</w:t>
      </w:r>
      <w:hyperlink r:id="rId75" w:history="1">
        <w:r w:rsidRPr="00ED3E28">
          <w:rPr>
            <w:rStyle w:val="ae"/>
            <w:color w:val="000000" w:themeColor="text1"/>
            <w:sz w:val="24"/>
            <w:szCs w:val="24"/>
            <w:lang w:val="en-US"/>
          </w:rPr>
          <w:t>SpravZdrav</w:t>
        </w:r>
      </w:hyperlink>
      <w:r w:rsidRPr="00ED3E28">
        <w:rPr>
          <w:color w:val="000000" w:themeColor="text1"/>
          <w:sz w:val="24"/>
          <w:szCs w:val="24"/>
          <w:lang w:val="en-US"/>
        </w:rPr>
        <w:t>» - </w:t>
      </w:r>
      <w:hyperlink r:id="rId76" w:history="1">
        <w:r w:rsidRPr="00ED3E28">
          <w:rPr>
            <w:rStyle w:val="ae"/>
            <w:color w:val="000000" w:themeColor="text1"/>
            <w:sz w:val="24"/>
            <w:szCs w:val="24"/>
            <w:lang w:val="en-US"/>
          </w:rPr>
          <w:t>http://spravzdrav.ru/spravochnikboleznej/</w:t>
        </w:r>
      </w:hyperlink>
      <w:r w:rsidRPr="00ED3E28">
        <w:rPr>
          <w:color w:val="000000" w:themeColor="text1"/>
          <w:sz w:val="24"/>
          <w:szCs w:val="24"/>
          <w:lang w:val="en-US"/>
        </w:rPr>
        <w:t>psychiatry/ j/igromaniya/</w:t>
      </w:r>
    </w:p>
    <w:p w14:paraId="071A7669" w14:textId="77777777" w:rsidR="008D6685" w:rsidRPr="00ED3E28" w:rsidRDefault="008D6685" w:rsidP="00DA1CBC">
      <w:pPr>
        <w:numPr>
          <w:ilvl w:val="0"/>
          <w:numId w:val="73"/>
        </w:numPr>
        <w:tabs>
          <w:tab w:val="num" w:pos="284"/>
        </w:tabs>
        <w:spacing w:line="360" w:lineRule="auto"/>
        <w:ind w:left="0" w:firstLine="709"/>
        <w:rPr>
          <w:color w:val="000000" w:themeColor="text1"/>
          <w:sz w:val="24"/>
          <w:szCs w:val="24"/>
        </w:rPr>
      </w:pPr>
      <w:r w:rsidRPr="00ED3E28">
        <w:rPr>
          <w:color w:val="000000" w:themeColor="text1"/>
          <w:sz w:val="24"/>
          <w:szCs w:val="24"/>
        </w:rPr>
        <w:t>«</w:t>
      </w:r>
      <w:hyperlink r:id="rId77" w:history="1">
        <w:r w:rsidRPr="00ED3E28">
          <w:rPr>
            <w:rStyle w:val="ae"/>
            <w:color w:val="000000" w:themeColor="text1"/>
            <w:sz w:val="24"/>
            <w:szCs w:val="24"/>
          </w:rPr>
          <w:t>ПсихолоГ_и_Я</w:t>
        </w:r>
      </w:hyperlink>
      <w:r w:rsidRPr="00ED3E28">
        <w:rPr>
          <w:color w:val="000000" w:themeColor="text1"/>
          <w:sz w:val="24"/>
          <w:szCs w:val="24"/>
        </w:rPr>
        <w:t>» -  </w:t>
      </w:r>
      <w:hyperlink r:id="rId78" w:history="1">
        <w:r w:rsidRPr="00ED3E28">
          <w:rPr>
            <w:rStyle w:val="ae"/>
            <w:color w:val="000000" w:themeColor="text1"/>
            <w:sz w:val="24"/>
            <w:szCs w:val="24"/>
          </w:rPr>
          <w:t>http://psih.biz/kabinet/kabinet-8.html</w:t>
        </w:r>
      </w:hyperlink>
    </w:p>
    <w:p w14:paraId="1D3D5F3B" w14:textId="77777777" w:rsidR="008D6685" w:rsidRPr="00ED3E28" w:rsidRDefault="008D6685" w:rsidP="00DA1CBC">
      <w:pPr>
        <w:numPr>
          <w:ilvl w:val="0"/>
          <w:numId w:val="73"/>
        </w:numPr>
        <w:tabs>
          <w:tab w:val="num" w:pos="284"/>
        </w:tabs>
        <w:spacing w:line="360" w:lineRule="auto"/>
        <w:ind w:left="0" w:firstLine="709"/>
        <w:rPr>
          <w:color w:val="000000" w:themeColor="text1"/>
          <w:sz w:val="24"/>
          <w:szCs w:val="24"/>
        </w:rPr>
      </w:pPr>
      <w:r w:rsidRPr="00ED3E28">
        <w:rPr>
          <w:color w:val="000000" w:themeColor="text1"/>
          <w:sz w:val="24"/>
          <w:szCs w:val="24"/>
        </w:rPr>
        <w:lastRenderedPageBreak/>
        <w:t>Therapy.by!- </w:t>
      </w:r>
      <w:hyperlink r:id="rId79" w:history="1">
        <w:r w:rsidRPr="00ED3E28">
          <w:rPr>
            <w:rStyle w:val="ae"/>
            <w:color w:val="000000" w:themeColor="text1"/>
            <w:sz w:val="24"/>
            <w:szCs w:val="24"/>
          </w:rPr>
          <w:t>http://www.therapy.by/articles/igrovaya_zavisimost_u_</w:t>
        </w:r>
      </w:hyperlink>
      <w:r w:rsidRPr="00ED3E28">
        <w:rPr>
          <w:color w:val="000000" w:themeColor="text1"/>
          <w:sz w:val="24"/>
          <w:szCs w:val="24"/>
        </w:rPr>
        <w:t>podrostkov/</w:t>
      </w:r>
    </w:p>
    <w:p w14:paraId="567B200A" w14:textId="77777777" w:rsidR="008D6685" w:rsidRPr="00ED3E28" w:rsidRDefault="008D6685" w:rsidP="00DA1CBC">
      <w:pPr>
        <w:numPr>
          <w:ilvl w:val="0"/>
          <w:numId w:val="74"/>
        </w:numPr>
        <w:tabs>
          <w:tab w:val="num" w:pos="284"/>
        </w:tabs>
        <w:spacing w:line="360" w:lineRule="auto"/>
        <w:ind w:left="0" w:firstLine="709"/>
        <w:rPr>
          <w:color w:val="000000" w:themeColor="text1"/>
          <w:sz w:val="24"/>
          <w:szCs w:val="24"/>
        </w:rPr>
      </w:pPr>
      <w:r w:rsidRPr="00ED3E28">
        <w:rPr>
          <w:color w:val="000000" w:themeColor="text1"/>
          <w:sz w:val="24"/>
          <w:szCs w:val="24"/>
        </w:rPr>
        <w:t>«Компьютерная зависимость у подростков» - </w:t>
      </w:r>
      <w:hyperlink r:id="rId80" w:history="1">
        <w:r w:rsidRPr="00ED3E28">
          <w:rPr>
            <w:rStyle w:val="ae"/>
            <w:color w:val="000000" w:themeColor="text1"/>
            <w:sz w:val="24"/>
            <w:szCs w:val="24"/>
          </w:rPr>
          <w:t>http://my-sunshine.ru/kompyuternaya-zavisimost-u-podrostkov</w:t>
        </w:r>
      </w:hyperlink>
    </w:p>
    <w:p w14:paraId="4C891605" w14:textId="77777777" w:rsidR="008D6685" w:rsidRPr="00ED3E28" w:rsidRDefault="008D6685" w:rsidP="00DA1CBC">
      <w:pPr>
        <w:numPr>
          <w:ilvl w:val="0"/>
          <w:numId w:val="74"/>
        </w:numPr>
        <w:tabs>
          <w:tab w:val="num" w:pos="284"/>
        </w:tabs>
        <w:spacing w:line="360" w:lineRule="auto"/>
        <w:ind w:left="0" w:firstLine="709"/>
        <w:rPr>
          <w:color w:val="000000" w:themeColor="text1"/>
          <w:sz w:val="24"/>
          <w:szCs w:val="24"/>
        </w:rPr>
      </w:pPr>
      <w:r w:rsidRPr="00ED3E28">
        <w:rPr>
          <w:color w:val="000000" w:themeColor="text1"/>
          <w:sz w:val="24"/>
          <w:szCs w:val="24"/>
        </w:rPr>
        <w:t>Вита Портал. Игровая зависимость у подростков: как найти выход - </w:t>
      </w:r>
      <w:hyperlink r:id="rId81" w:history="1">
        <w:r w:rsidRPr="00ED3E28">
          <w:rPr>
            <w:rStyle w:val="ae"/>
            <w:color w:val="000000" w:themeColor="text1"/>
            <w:sz w:val="24"/>
            <w:szCs w:val="24"/>
          </w:rPr>
          <w:t>http://vitaportal.ru/zavisimosti/igrovaya-zavisimost-u-podrostkov-kak-najti-vyhod.html</w:t>
        </w:r>
      </w:hyperlink>
    </w:p>
    <w:p w14:paraId="421E975B" w14:textId="77777777" w:rsidR="008D6685" w:rsidRPr="00ED3E28" w:rsidRDefault="008D6685" w:rsidP="00DA1CBC">
      <w:pPr>
        <w:numPr>
          <w:ilvl w:val="0"/>
          <w:numId w:val="74"/>
        </w:numPr>
        <w:tabs>
          <w:tab w:val="num" w:pos="284"/>
        </w:tabs>
        <w:spacing w:line="360" w:lineRule="auto"/>
        <w:ind w:left="0" w:firstLine="709"/>
        <w:rPr>
          <w:color w:val="000000" w:themeColor="text1"/>
          <w:sz w:val="24"/>
          <w:szCs w:val="24"/>
        </w:rPr>
      </w:pPr>
      <w:r w:rsidRPr="00ED3E28">
        <w:rPr>
          <w:color w:val="000000" w:themeColor="text1"/>
          <w:sz w:val="24"/>
          <w:szCs w:val="24"/>
        </w:rPr>
        <w:t>FB.ru. «Компьютерная зависимость у подростков. Зависимость от компьютерных игр. Компьютерная зависимость: симптомы» - http://fb.ru/article/136707/kompyuternaya-zavisimost-u-podrostkov-zavisimost-ot-kompyuternyih-igr-kompyuternaya-zavisimost-simptomyi</w:t>
      </w:r>
    </w:p>
    <w:p w14:paraId="2AA15A39" w14:textId="77777777" w:rsidR="008D6685" w:rsidRPr="00ED3E28" w:rsidRDefault="008D6685" w:rsidP="00DA1CBC">
      <w:pPr>
        <w:spacing w:line="360" w:lineRule="auto"/>
        <w:ind w:firstLine="709"/>
        <w:rPr>
          <w:b/>
          <w:bCs/>
          <w:color w:val="000000" w:themeColor="text1"/>
          <w:sz w:val="24"/>
          <w:szCs w:val="24"/>
        </w:rPr>
      </w:pPr>
    </w:p>
    <w:p w14:paraId="0B0F0039" w14:textId="77777777" w:rsidR="008D6685" w:rsidRPr="00ED3E28" w:rsidRDefault="008D6685" w:rsidP="00DA1CBC">
      <w:pPr>
        <w:spacing w:line="360" w:lineRule="auto"/>
        <w:ind w:firstLine="709"/>
        <w:rPr>
          <w:i/>
          <w:iCs/>
          <w:color w:val="000000" w:themeColor="text1"/>
          <w:sz w:val="24"/>
          <w:szCs w:val="24"/>
        </w:rPr>
      </w:pPr>
      <w:r w:rsidRPr="00ED3E28">
        <w:rPr>
          <w:i/>
          <w:iCs/>
          <w:color w:val="000000" w:themeColor="text1"/>
          <w:sz w:val="24"/>
          <w:szCs w:val="24"/>
        </w:rPr>
        <w:t>Приложение 1</w:t>
      </w:r>
    </w:p>
    <w:p w14:paraId="59883112"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Анкета №1. «Проблема игромании»</w:t>
      </w:r>
    </w:p>
    <w:p w14:paraId="58CF5960" w14:textId="77777777" w:rsidR="008D6685" w:rsidRPr="00ED3E28" w:rsidRDefault="008D6685" w:rsidP="00DA1CBC">
      <w:pPr>
        <w:numPr>
          <w:ilvl w:val="0"/>
          <w:numId w:val="75"/>
        </w:numPr>
        <w:spacing w:line="360" w:lineRule="auto"/>
        <w:ind w:left="0" w:firstLine="709"/>
        <w:rPr>
          <w:color w:val="000000" w:themeColor="text1"/>
          <w:sz w:val="24"/>
          <w:szCs w:val="24"/>
        </w:rPr>
      </w:pPr>
      <w:r w:rsidRPr="00ED3E28">
        <w:rPr>
          <w:color w:val="000000" w:themeColor="text1"/>
          <w:sz w:val="24"/>
          <w:szCs w:val="24"/>
        </w:rPr>
        <w:t>Является ли игромания проблемой общества?</w:t>
      </w:r>
    </w:p>
    <w:p w14:paraId="25A4AFE9" w14:textId="77777777" w:rsidR="008D6685" w:rsidRPr="00ED3E28" w:rsidRDefault="008D6685" w:rsidP="00DA1CBC">
      <w:pPr>
        <w:numPr>
          <w:ilvl w:val="0"/>
          <w:numId w:val="75"/>
        </w:numPr>
        <w:spacing w:line="360" w:lineRule="auto"/>
        <w:ind w:left="0" w:firstLine="709"/>
        <w:rPr>
          <w:color w:val="000000" w:themeColor="text1"/>
          <w:sz w:val="24"/>
          <w:szCs w:val="24"/>
        </w:rPr>
      </w:pPr>
      <w:r w:rsidRPr="00ED3E28">
        <w:rPr>
          <w:color w:val="000000" w:themeColor="text1"/>
          <w:sz w:val="24"/>
          <w:szCs w:val="24"/>
        </w:rPr>
        <w:t>Является ли игромания болезнью?</w:t>
      </w:r>
    </w:p>
    <w:p w14:paraId="39FD5709" w14:textId="77777777" w:rsidR="008D6685" w:rsidRPr="00ED3E28" w:rsidRDefault="008D6685" w:rsidP="00DA1CBC">
      <w:pPr>
        <w:numPr>
          <w:ilvl w:val="0"/>
          <w:numId w:val="75"/>
        </w:numPr>
        <w:spacing w:line="360" w:lineRule="auto"/>
        <w:ind w:left="0" w:firstLine="709"/>
        <w:rPr>
          <w:color w:val="000000" w:themeColor="text1"/>
          <w:sz w:val="24"/>
          <w:szCs w:val="24"/>
        </w:rPr>
      </w:pPr>
      <w:r w:rsidRPr="00ED3E28">
        <w:rPr>
          <w:color w:val="000000" w:themeColor="text1"/>
          <w:sz w:val="24"/>
          <w:szCs w:val="24"/>
        </w:rPr>
        <w:t>Осознают ли игроманы свою зависимость от компьютерных игр?</w:t>
      </w:r>
    </w:p>
    <w:p w14:paraId="4700C27F" w14:textId="77777777" w:rsidR="008D6685" w:rsidRPr="00ED3E28" w:rsidRDefault="008D6685" w:rsidP="00DA1CBC">
      <w:pPr>
        <w:numPr>
          <w:ilvl w:val="0"/>
          <w:numId w:val="75"/>
        </w:numPr>
        <w:spacing w:line="360" w:lineRule="auto"/>
        <w:ind w:left="0" w:firstLine="709"/>
        <w:rPr>
          <w:color w:val="000000" w:themeColor="text1"/>
          <w:sz w:val="24"/>
          <w:szCs w:val="24"/>
        </w:rPr>
      </w:pPr>
      <w:r w:rsidRPr="00ED3E28">
        <w:rPr>
          <w:color w:val="000000" w:themeColor="text1"/>
          <w:sz w:val="24"/>
          <w:szCs w:val="24"/>
        </w:rPr>
        <w:t>Можно ли справиться с игроманией усилием воли?</w:t>
      </w:r>
    </w:p>
    <w:p w14:paraId="03324DE5" w14:textId="77777777" w:rsidR="008D6685" w:rsidRPr="00ED3E28" w:rsidRDefault="008D6685" w:rsidP="00DA1CBC">
      <w:pPr>
        <w:numPr>
          <w:ilvl w:val="0"/>
          <w:numId w:val="75"/>
        </w:numPr>
        <w:spacing w:line="360" w:lineRule="auto"/>
        <w:ind w:left="0" w:firstLine="709"/>
        <w:rPr>
          <w:color w:val="000000" w:themeColor="text1"/>
          <w:sz w:val="24"/>
          <w:szCs w:val="24"/>
        </w:rPr>
      </w:pPr>
      <w:r w:rsidRPr="00ED3E28">
        <w:rPr>
          <w:color w:val="000000" w:themeColor="text1"/>
          <w:sz w:val="24"/>
          <w:szCs w:val="24"/>
        </w:rPr>
        <w:t>Сталкивались ли вы сами или ваши родственники с проблемой игромании?</w:t>
      </w:r>
    </w:p>
    <w:p w14:paraId="3BE2EFCE" w14:textId="77777777" w:rsidR="008D6685" w:rsidRPr="00ED3E28" w:rsidRDefault="008D6685" w:rsidP="00DA1CBC">
      <w:pPr>
        <w:numPr>
          <w:ilvl w:val="0"/>
          <w:numId w:val="75"/>
        </w:numPr>
        <w:spacing w:line="360" w:lineRule="auto"/>
        <w:ind w:left="0" w:firstLine="709"/>
        <w:rPr>
          <w:color w:val="000000" w:themeColor="text1"/>
          <w:sz w:val="24"/>
          <w:szCs w:val="24"/>
        </w:rPr>
      </w:pPr>
      <w:r w:rsidRPr="00ED3E28">
        <w:rPr>
          <w:color w:val="000000" w:themeColor="text1"/>
          <w:sz w:val="24"/>
          <w:szCs w:val="24"/>
        </w:rPr>
        <w:t>Как вы думаете, коснется ли лично вас проблема игромании?</w:t>
      </w:r>
    </w:p>
    <w:p w14:paraId="0C1692B9" w14:textId="77777777" w:rsidR="008D6685" w:rsidRPr="00ED3E28" w:rsidRDefault="008D6685" w:rsidP="00DA1CBC">
      <w:pPr>
        <w:numPr>
          <w:ilvl w:val="0"/>
          <w:numId w:val="75"/>
        </w:numPr>
        <w:spacing w:line="360" w:lineRule="auto"/>
        <w:ind w:left="0" w:firstLine="709"/>
        <w:rPr>
          <w:color w:val="000000" w:themeColor="text1"/>
          <w:sz w:val="24"/>
          <w:szCs w:val="24"/>
        </w:rPr>
      </w:pPr>
      <w:r w:rsidRPr="00ED3E28">
        <w:rPr>
          <w:color w:val="000000" w:themeColor="text1"/>
          <w:sz w:val="24"/>
          <w:szCs w:val="24"/>
        </w:rPr>
        <w:t>Часто ли вы играли в компьютерные игры или использовали Интернет?</w:t>
      </w:r>
    </w:p>
    <w:p w14:paraId="5907885D"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Анкета №2.  «А ты сидишь на «компьютерной игле»?»</w:t>
      </w:r>
    </w:p>
    <w:p w14:paraId="11074ABA" w14:textId="77777777" w:rsidR="008D6685" w:rsidRPr="00ED3E28" w:rsidRDefault="008D6685" w:rsidP="00DA1CBC">
      <w:pPr>
        <w:numPr>
          <w:ilvl w:val="0"/>
          <w:numId w:val="76"/>
        </w:numPr>
        <w:spacing w:line="360" w:lineRule="auto"/>
        <w:ind w:left="0" w:firstLine="709"/>
        <w:rPr>
          <w:color w:val="000000" w:themeColor="text1"/>
          <w:sz w:val="24"/>
          <w:szCs w:val="24"/>
        </w:rPr>
      </w:pPr>
      <w:r w:rsidRPr="00ED3E28">
        <w:rPr>
          <w:color w:val="000000" w:themeColor="text1"/>
          <w:sz w:val="24"/>
          <w:szCs w:val="24"/>
        </w:rPr>
        <w:t>Вы с трудом отвлекаетесь от игры, общения в чате или Интернета?</w:t>
      </w:r>
    </w:p>
    <w:p w14:paraId="5FCA8D79" w14:textId="77777777" w:rsidR="008D6685" w:rsidRPr="00ED3E28" w:rsidRDefault="008D6685" w:rsidP="00DA1CBC">
      <w:pPr>
        <w:numPr>
          <w:ilvl w:val="0"/>
          <w:numId w:val="76"/>
        </w:numPr>
        <w:spacing w:line="360" w:lineRule="auto"/>
        <w:ind w:left="0" w:firstLine="709"/>
        <w:rPr>
          <w:color w:val="000000" w:themeColor="text1"/>
          <w:sz w:val="24"/>
          <w:szCs w:val="24"/>
        </w:rPr>
      </w:pPr>
      <w:r w:rsidRPr="00ED3E28">
        <w:rPr>
          <w:color w:val="000000" w:themeColor="text1"/>
          <w:sz w:val="24"/>
          <w:szCs w:val="24"/>
        </w:rPr>
        <w:t>Вы испытываете недовольство или раздражение при вынужденном отвлечении от компьютера?</w:t>
      </w:r>
    </w:p>
    <w:p w14:paraId="78A234DE" w14:textId="77777777" w:rsidR="008D6685" w:rsidRPr="00ED3E28" w:rsidRDefault="008D6685" w:rsidP="00DA1CBC">
      <w:pPr>
        <w:numPr>
          <w:ilvl w:val="0"/>
          <w:numId w:val="76"/>
        </w:numPr>
        <w:spacing w:line="360" w:lineRule="auto"/>
        <w:ind w:left="0" w:firstLine="709"/>
        <w:rPr>
          <w:color w:val="000000" w:themeColor="text1"/>
          <w:sz w:val="24"/>
          <w:szCs w:val="24"/>
        </w:rPr>
      </w:pPr>
      <w:r w:rsidRPr="00ED3E28">
        <w:rPr>
          <w:color w:val="000000" w:themeColor="text1"/>
          <w:sz w:val="24"/>
          <w:szCs w:val="24"/>
        </w:rPr>
        <w:t>Вы забываете о домашних делах, учебе, проводя время за компьютером?</w:t>
      </w:r>
    </w:p>
    <w:p w14:paraId="01D327A8" w14:textId="77777777" w:rsidR="008D6685" w:rsidRPr="00ED3E28" w:rsidRDefault="008D6685" w:rsidP="00DA1CBC">
      <w:pPr>
        <w:numPr>
          <w:ilvl w:val="0"/>
          <w:numId w:val="76"/>
        </w:numPr>
        <w:spacing w:line="360" w:lineRule="auto"/>
        <w:ind w:left="0" w:firstLine="709"/>
        <w:rPr>
          <w:color w:val="000000" w:themeColor="text1"/>
          <w:sz w:val="24"/>
          <w:szCs w:val="24"/>
        </w:rPr>
      </w:pPr>
      <w:r w:rsidRPr="00ED3E28">
        <w:rPr>
          <w:color w:val="000000" w:themeColor="text1"/>
          <w:sz w:val="24"/>
          <w:szCs w:val="24"/>
        </w:rPr>
        <w:t>Вы испытываете трудности при планировании окончания сеанса за компьютером?</w:t>
      </w:r>
    </w:p>
    <w:p w14:paraId="1CA50704" w14:textId="77777777" w:rsidR="008D6685" w:rsidRPr="00ED3E28" w:rsidRDefault="008D6685" w:rsidP="00DA1CBC">
      <w:pPr>
        <w:numPr>
          <w:ilvl w:val="0"/>
          <w:numId w:val="76"/>
        </w:numPr>
        <w:spacing w:line="360" w:lineRule="auto"/>
        <w:ind w:left="0" w:firstLine="709"/>
        <w:rPr>
          <w:color w:val="000000" w:themeColor="text1"/>
          <w:sz w:val="24"/>
          <w:szCs w:val="24"/>
        </w:rPr>
      </w:pPr>
      <w:r w:rsidRPr="00ED3E28">
        <w:rPr>
          <w:color w:val="000000" w:themeColor="text1"/>
          <w:sz w:val="24"/>
          <w:szCs w:val="24"/>
        </w:rPr>
        <w:t>Вы предпочитаете компьютер общению с друзьями либо занятию спортом, либо другому альтернативному времяпрепровождению?</w:t>
      </w:r>
    </w:p>
    <w:p w14:paraId="020AD3AA" w14:textId="77777777" w:rsidR="008D6685" w:rsidRPr="00ED3E28" w:rsidRDefault="008D6685" w:rsidP="00DA1CBC">
      <w:pPr>
        <w:numPr>
          <w:ilvl w:val="0"/>
          <w:numId w:val="76"/>
        </w:numPr>
        <w:spacing w:line="360" w:lineRule="auto"/>
        <w:ind w:left="0" w:firstLine="709"/>
        <w:rPr>
          <w:color w:val="000000" w:themeColor="text1"/>
          <w:sz w:val="24"/>
          <w:szCs w:val="24"/>
        </w:rPr>
      </w:pPr>
      <w:r w:rsidRPr="00ED3E28">
        <w:rPr>
          <w:color w:val="000000" w:themeColor="text1"/>
          <w:sz w:val="24"/>
          <w:szCs w:val="24"/>
        </w:rPr>
        <w:t>Вы ощущаете эмоциональный подъем во время работы с компьютером?</w:t>
      </w:r>
    </w:p>
    <w:p w14:paraId="7466D581" w14:textId="77777777" w:rsidR="008D6685" w:rsidRPr="00ED3E28" w:rsidRDefault="008D6685" w:rsidP="00DA1CBC">
      <w:pPr>
        <w:numPr>
          <w:ilvl w:val="0"/>
          <w:numId w:val="76"/>
        </w:numPr>
        <w:spacing w:line="360" w:lineRule="auto"/>
        <w:ind w:left="0" w:firstLine="709"/>
        <w:rPr>
          <w:color w:val="000000" w:themeColor="text1"/>
          <w:sz w:val="24"/>
          <w:szCs w:val="24"/>
        </w:rPr>
      </w:pPr>
      <w:r w:rsidRPr="00ED3E28">
        <w:rPr>
          <w:color w:val="000000" w:themeColor="text1"/>
          <w:sz w:val="24"/>
          <w:szCs w:val="24"/>
        </w:rPr>
        <w:t>Вы регулярно расходовали деньги на обеспечение обновления как программного обеспечения (в том числе игр), так и устройств компьютера?</w:t>
      </w:r>
    </w:p>
    <w:p w14:paraId="2819B146" w14:textId="77777777" w:rsidR="008D6685" w:rsidRPr="00ED3E28" w:rsidRDefault="008D6685" w:rsidP="00DA1CBC">
      <w:pPr>
        <w:numPr>
          <w:ilvl w:val="0"/>
          <w:numId w:val="76"/>
        </w:numPr>
        <w:spacing w:line="360" w:lineRule="auto"/>
        <w:ind w:left="0" w:firstLine="709"/>
        <w:rPr>
          <w:color w:val="000000" w:themeColor="text1"/>
          <w:sz w:val="24"/>
          <w:szCs w:val="24"/>
        </w:rPr>
      </w:pPr>
      <w:r w:rsidRPr="00ED3E28">
        <w:rPr>
          <w:color w:val="000000" w:themeColor="text1"/>
          <w:sz w:val="24"/>
          <w:szCs w:val="24"/>
        </w:rPr>
        <w:t>Вы проводили за компьютером в Интернете (либо играя) больше 4 часов в день?</w:t>
      </w:r>
    </w:p>
    <w:p w14:paraId="0FADE1B3" w14:textId="093B151D" w:rsidR="008D6685" w:rsidRPr="00ED3E28" w:rsidRDefault="008D6685"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0A8DD9D7" w14:textId="77777777" w:rsidR="008D6685" w:rsidRPr="00ED3E28" w:rsidRDefault="008D6685" w:rsidP="00DA1CBC">
      <w:pPr>
        <w:spacing w:line="360" w:lineRule="auto"/>
        <w:ind w:firstLine="709"/>
        <w:jc w:val="center"/>
        <w:rPr>
          <w:b/>
          <w:color w:val="000000" w:themeColor="text1"/>
          <w:sz w:val="24"/>
          <w:szCs w:val="24"/>
        </w:rPr>
      </w:pPr>
      <w:r w:rsidRPr="00ED3E28">
        <w:rPr>
          <w:b/>
          <w:color w:val="000000" w:themeColor="text1"/>
          <w:sz w:val="24"/>
          <w:szCs w:val="24"/>
        </w:rPr>
        <w:lastRenderedPageBreak/>
        <w:t>ПОВЫШЕНИЕ ЭНЕРГОЭФФЕКТИВНОСТИ УСТАНОВКИ КАТАЛИТИЧЕСКОГО КРЕКИНГА ЗА СЧЕТ УТИЛИЗАЦИИ ТЕПЛА ДЫМОВЫХ ГАЗОВ РЕГЕНЕРАТОРА</w:t>
      </w:r>
    </w:p>
    <w:p w14:paraId="7EEAC872" w14:textId="77777777" w:rsidR="008D6685" w:rsidRPr="00ED3E28" w:rsidRDefault="008D6685" w:rsidP="00390C60">
      <w:pPr>
        <w:spacing w:line="360" w:lineRule="auto"/>
        <w:ind w:firstLine="709"/>
        <w:jc w:val="right"/>
        <w:rPr>
          <w:i/>
          <w:color w:val="000000" w:themeColor="text1"/>
          <w:sz w:val="24"/>
          <w:szCs w:val="24"/>
        </w:rPr>
      </w:pPr>
      <w:r w:rsidRPr="00ED3E28">
        <w:rPr>
          <w:i/>
          <w:color w:val="000000" w:themeColor="text1"/>
          <w:sz w:val="24"/>
          <w:szCs w:val="24"/>
        </w:rPr>
        <w:t>Корнев С.Н.</w:t>
      </w:r>
    </w:p>
    <w:p w14:paraId="1018B83A" w14:textId="77777777" w:rsidR="008D6685" w:rsidRPr="00ED3E28" w:rsidRDefault="008D6685" w:rsidP="00390C60">
      <w:pPr>
        <w:spacing w:line="360" w:lineRule="auto"/>
        <w:ind w:firstLine="709"/>
        <w:jc w:val="right"/>
        <w:rPr>
          <w:i/>
          <w:color w:val="000000" w:themeColor="text1"/>
          <w:sz w:val="24"/>
          <w:szCs w:val="24"/>
        </w:rPr>
      </w:pPr>
      <w:r w:rsidRPr="00ED3E28">
        <w:rPr>
          <w:i/>
          <w:color w:val="000000" w:themeColor="text1"/>
          <w:sz w:val="24"/>
          <w:szCs w:val="24"/>
        </w:rPr>
        <w:t>ГБПОУ АО АГПК</w:t>
      </w:r>
    </w:p>
    <w:p w14:paraId="1F603175" w14:textId="77777777" w:rsidR="008D6685" w:rsidRPr="00ED3E28" w:rsidRDefault="008D6685" w:rsidP="00390C60">
      <w:pPr>
        <w:spacing w:line="360" w:lineRule="auto"/>
        <w:ind w:firstLine="709"/>
        <w:jc w:val="right"/>
        <w:rPr>
          <w:i/>
          <w:color w:val="000000" w:themeColor="text1"/>
          <w:sz w:val="24"/>
          <w:szCs w:val="24"/>
        </w:rPr>
      </w:pPr>
      <w:r w:rsidRPr="00ED3E28">
        <w:rPr>
          <w:i/>
          <w:color w:val="000000" w:themeColor="text1"/>
          <w:sz w:val="24"/>
          <w:szCs w:val="24"/>
        </w:rPr>
        <w:t>Переработка нефти и газа, 4 курс</w:t>
      </w:r>
    </w:p>
    <w:p w14:paraId="48562BAC" w14:textId="77777777" w:rsidR="008D6685" w:rsidRPr="00ED3E28" w:rsidRDefault="008D6685" w:rsidP="00390C60">
      <w:pPr>
        <w:spacing w:line="360" w:lineRule="auto"/>
        <w:ind w:firstLine="709"/>
        <w:jc w:val="right"/>
        <w:rPr>
          <w:i/>
          <w:color w:val="000000" w:themeColor="text1"/>
          <w:sz w:val="24"/>
          <w:szCs w:val="24"/>
        </w:rPr>
      </w:pPr>
      <w:r w:rsidRPr="00ED3E28">
        <w:rPr>
          <w:i/>
          <w:color w:val="000000" w:themeColor="text1"/>
          <w:sz w:val="24"/>
          <w:szCs w:val="24"/>
        </w:rPr>
        <w:t>Научный руководитель – Ферафонтова О.А.</w:t>
      </w:r>
    </w:p>
    <w:p w14:paraId="2CD63AFB" w14:textId="77777777" w:rsidR="008D6685" w:rsidRPr="00ED3E28" w:rsidRDefault="008D6685" w:rsidP="00DA1CBC">
      <w:pPr>
        <w:spacing w:line="360" w:lineRule="auto"/>
        <w:ind w:firstLine="709"/>
        <w:jc w:val="both"/>
        <w:rPr>
          <w:i/>
          <w:color w:val="000000" w:themeColor="text1"/>
          <w:sz w:val="24"/>
          <w:szCs w:val="24"/>
        </w:rPr>
      </w:pPr>
      <w:r w:rsidRPr="00ED3E28">
        <w:rPr>
          <w:i/>
          <w:color w:val="000000" w:themeColor="text1"/>
          <w:sz w:val="24"/>
          <w:szCs w:val="24"/>
        </w:rPr>
        <w:t>В статье рассматриваются вопросы повышения энергоэффективности установки каталитического крекинга мощностью 1 млн тонн в год путем оптимизации работы узла регенерации катализатора. Актуальность работы обусловлена необходимостью снижения энергоемкости нефтеперерабатывающих производств в соответствии с Энергетической стратегией Российской Федерации до 2035 года. Выполнен анализ теплового баланса реакторно-регенераторного блока, проведен патентный поиск, предложена схема утилизации тепла дымовых газов с подогревом воздуха и генерацией дополнительного водяного пара. Дана оценка энергетической и экономической эффективности предлагаемых решений.</w:t>
      </w:r>
    </w:p>
    <w:p w14:paraId="31A16C54" w14:textId="77777777" w:rsidR="008D6685" w:rsidRPr="00ED3E28" w:rsidRDefault="008D6685" w:rsidP="00DA1CBC">
      <w:pPr>
        <w:spacing w:line="360" w:lineRule="auto"/>
        <w:ind w:firstLine="709"/>
        <w:jc w:val="both"/>
        <w:rPr>
          <w:color w:val="000000" w:themeColor="text1"/>
          <w:sz w:val="24"/>
          <w:szCs w:val="24"/>
        </w:rPr>
      </w:pPr>
      <w:r w:rsidRPr="00ED3E28">
        <w:rPr>
          <w:b/>
          <w:bCs/>
          <w:color w:val="000000" w:themeColor="text1"/>
          <w:sz w:val="24"/>
          <w:szCs w:val="24"/>
        </w:rPr>
        <w:t>Введение</w:t>
      </w:r>
    </w:p>
    <w:p w14:paraId="18C58E63"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Каталитический крекинг является одним из ключечных процессов современной нефтепереработки, обеспечивающим получение высокооктановых компонентов бензинов и ценного сырья для нефтехимии. В Российской Федерации доля установок каталитического крекинга в структуре вторичных процессов постоянно растет, что связано с необходимостью углубления переработки нефти и увеличения выхода светлых нефтепродуктов. Однако данный процесс относится к числу наиболее энергоемких: реакторно-регенераторный блок работает при температурах 500–700 °C, а значительная часть тепловой энергии безвозвратно теряется с отходящими дымовыми газами регенератора [1, 2].</w:t>
      </w:r>
    </w:p>
    <w:p w14:paraId="6DF42475"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В современных экономических условиях, характеризующихся ростом цен на энергоресурсы и ужесточением экологических требований, проблема повышения энергоэффективности нефтеперерабатывающих производств приобретает особую актуальность. Согласно Энергетической стратегии Российской Федерации на период до 2035 года, снижение энергоемкости отечественной экономики является одним из приоритетных направлений развития. Для предприятий нефтепереработки это означает необходимость внедрения энергосберегающих технологий и максимального использования вторичных энергетических ресурсов [3].</w:t>
      </w:r>
    </w:p>
    <w:p w14:paraId="4A279B0F" w14:textId="77777777" w:rsidR="008D6685" w:rsidRPr="00ED3E28" w:rsidRDefault="008D6685" w:rsidP="00DA1CBC">
      <w:pPr>
        <w:spacing w:line="360" w:lineRule="auto"/>
        <w:ind w:firstLine="709"/>
        <w:jc w:val="both"/>
        <w:rPr>
          <w:color w:val="000000" w:themeColor="text1"/>
          <w:sz w:val="24"/>
          <w:szCs w:val="24"/>
        </w:rPr>
      </w:pPr>
      <w:r w:rsidRPr="00ED3E28">
        <w:rPr>
          <w:b/>
          <w:bCs/>
          <w:color w:val="000000" w:themeColor="text1"/>
          <w:sz w:val="24"/>
          <w:szCs w:val="24"/>
        </w:rPr>
        <w:t>Цель работы</w:t>
      </w:r>
      <w:r w:rsidRPr="00ED3E28">
        <w:rPr>
          <w:color w:val="000000" w:themeColor="text1"/>
          <w:sz w:val="24"/>
          <w:szCs w:val="24"/>
        </w:rPr>
        <w:t xml:space="preserve"> заключается в разработке технических решений по повышению </w:t>
      </w:r>
      <w:r w:rsidRPr="00ED3E28">
        <w:rPr>
          <w:color w:val="000000" w:themeColor="text1"/>
          <w:sz w:val="24"/>
          <w:szCs w:val="24"/>
        </w:rPr>
        <w:lastRenderedPageBreak/>
        <w:t>энергоэффективности установки каталитического крекинга за счет оптимизации работы узла регенерации катализатора и утилизации тепла дымовых газов.</w:t>
      </w:r>
    </w:p>
    <w:p w14:paraId="6C746058" w14:textId="77777777" w:rsidR="008D6685" w:rsidRPr="00ED3E28" w:rsidRDefault="008D6685" w:rsidP="00DA1CBC">
      <w:pPr>
        <w:spacing w:line="360" w:lineRule="auto"/>
        <w:ind w:firstLine="709"/>
        <w:jc w:val="both"/>
        <w:rPr>
          <w:color w:val="000000" w:themeColor="text1"/>
          <w:sz w:val="24"/>
          <w:szCs w:val="24"/>
        </w:rPr>
      </w:pPr>
      <w:r w:rsidRPr="00ED3E28">
        <w:rPr>
          <w:b/>
          <w:bCs/>
          <w:color w:val="000000" w:themeColor="text1"/>
          <w:sz w:val="24"/>
          <w:szCs w:val="24"/>
        </w:rPr>
        <w:t>Объект и методы исследования</w:t>
      </w:r>
    </w:p>
    <w:p w14:paraId="47A0FE43"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Объектом исследования является реакторно-регенераторный блок установки каталитического крекинга вакуумного газойля типа Г-43-107 мощностью 1 млн тонн в год. Предмет исследования – тепловые процессы в узле регенерации катализатора и способы повышения эффективности использования тепла дымовых газов.</w:t>
      </w:r>
    </w:p>
    <w:p w14:paraId="06473892"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В работе использованы методы анализа тепловых балансов, патентного поиска, сравнительного анализа технических решений, а также расчетно-аналитический метод оценки энергетической эффективности.</w:t>
      </w:r>
    </w:p>
    <w:p w14:paraId="7551DF8D" w14:textId="77777777" w:rsidR="008D6685" w:rsidRPr="00ED3E28" w:rsidRDefault="008D6685" w:rsidP="00DA1CBC">
      <w:pPr>
        <w:spacing w:line="360" w:lineRule="auto"/>
        <w:ind w:firstLine="709"/>
        <w:jc w:val="both"/>
        <w:rPr>
          <w:b/>
          <w:color w:val="000000" w:themeColor="text1"/>
          <w:sz w:val="24"/>
          <w:szCs w:val="24"/>
        </w:rPr>
      </w:pPr>
      <w:r w:rsidRPr="00ED3E28">
        <w:rPr>
          <w:b/>
          <w:color w:val="000000" w:themeColor="text1"/>
          <w:sz w:val="24"/>
          <w:szCs w:val="24"/>
        </w:rPr>
        <w:t>Анализ теплового баланса реакторно-регенераторного блока</w:t>
      </w:r>
    </w:p>
    <w:p w14:paraId="60FA0BFF"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Узел регенерации катализатора представляет собой один из наиболее перспективных объектов для повышения энергоэффективности. В процессе выжига кокса с поверхности закоксованного катализатора образуются дымовые газы с температурой 650–700 °C, которые содержат значительный потенциал тепловой энергии. Схема реакторного блока каталитического крекинга мазут представлена на рисунке 1.1.</w:t>
      </w:r>
    </w:p>
    <w:p w14:paraId="73AB2580" w14:textId="77777777" w:rsidR="008D6685" w:rsidRPr="00ED3E28" w:rsidRDefault="008D6685" w:rsidP="00DA1CBC">
      <w:pPr>
        <w:spacing w:line="360" w:lineRule="auto"/>
        <w:ind w:firstLine="709"/>
        <w:jc w:val="center"/>
        <w:rPr>
          <w:i/>
          <w:color w:val="000000" w:themeColor="text1"/>
          <w:sz w:val="24"/>
          <w:szCs w:val="24"/>
        </w:rPr>
      </w:pPr>
      <w:r w:rsidRPr="00ED3E28">
        <w:rPr>
          <w:noProof/>
          <w:color w:val="000000" w:themeColor="text1"/>
          <w:sz w:val="24"/>
          <w:szCs w:val="24"/>
          <w:lang w:eastAsia="ru-RU"/>
        </w:rPr>
        <w:drawing>
          <wp:inline distT="0" distB="0" distL="0" distR="0" wp14:anchorId="040E7E70" wp14:editId="3B153008">
            <wp:extent cx="3286040" cy="3940307"/>
            <wp:effectExtent l="0" t="0" r="0" b="3175"/>
            <wp:docPr id="2096413725" name="Рисунок 2096413725" descr="https://www.ok-t.ru/studopediaru/baza6/3259510431529.files/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ok-t.ru/studopediaru/baza6/3259510431529.files/image008.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301044" cy="3958298"/>
                    </a:xfrm>
                    <a:prstGeom prst="rect">
                      <a:avLst/>
                    </a:prstGeom>
                    <a:noFill/>
                    <a:ln>
                      <a:noFill/>
                    </a:ln>
                  </pic:spPr>
                </pic:pic>
              </a:graphicData>
            </a:graphic>
          </wp:inline>
        </w:drawing>
      </w:r>
    </w:p>
    <w:p w14:paraId="07CAA6F9"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Рисунок 1.1 - схема реакторного блока каталитического крекинга мазута.</w:t>
      </w:r>
    </w:p>
    <w:p w14:paraId="04746186"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1 - лифт-реактор; 2 - отстойно-сепарационная зона; 3 - отпарная зона; 4 - регенератор 1-й сту­пени; 5 - регенератор 2-й ступени; 6 - холодильник катализатора; 7,8- циклоны;</w:t>
      </w:r>
    </w:p>
    <w:p w14:paraId="7FCDF498"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lastRenderedPageBreak/>
        <w:t>Потоки: /- сырье; //- нафта; ///- водяной пар; IV - вода; V - горячий воздух; VI - углекислый газ; VII - продукты реакции на разделение; VIII - дымовые газы в котел-утилизатор; IX - катализатор на охлаждение</w:t>
      </w:r>
    </w:p>
    <w:p w14:paraId="1B2D5DC9"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Традиционно эта энергия частично утилизируется в котлах-утилизаторах для получения водяного пара, однако эффективность существующих систем часто недостаточна из-за устаревшего оборудования или отсутствия комплексного подхода к утилизации тепла.</w:t>
      </w:r>
    </w:p>
    <w:p w14:paraId="3673B785"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Анализ теплового баланса реакторно-регенераторного блока показал, что основные потери тепла происходят со следующими потоками:</w:t>
      </w:r>
    </w:p>
    <w:p w14:paraId="10543872" w14:textId="77777777" w:rsidR="008D6685" w:rsidRPr="00ED3E28" w:rsidRDefault="008D6685" w:rsidP="00DA1CBC">
      <w:pPr>
        <w:widowControl/>
        <w:numPr>
          <w:ilvl w:val="0"/>
          <w:numId w:val="79"/>
        </w:numPr>
        <w:autoSpaceDE/>
        <w:autoSpaceDN/>
        <w:spacing w:line="360" w:lineRule="auto"/>
        <w:ind w:left="0" w:firstLine="709"/>
        <w:jc w:val="both"/>
        <w:rPr>
          <w:color w:val="000000" w:themeColor="text1"/>
          <w:sz w:val="24"/>
          <w:szCs w:val="24"/>
        </w:rPr>
      </w:pPr>
      <w:r w:rsidRPr="00ED3E28">
        <w:rPr>
          <w:color w:val="000000" w:themeColor="text1"/>
          <w:sz w:val="24"/>
          <w:szCs w:val="24"/>
        </w:rPr>
        <w:t>с отходящими дымовыми газами регенератора (температура 650–700 °C);</w:t>
      </w:r>
    </w:p>
    <w:p w14:paraId="0A0619B3" w14:textId="77777777" w:rsidR="008D6685" w:rsidRPr="00ED3E28" w:rsidRDefault="008D6685" w:rsidP="00DA1CBC">
      <w:pPr>
        <w:widowControl/>
        <w:numPr>
          <w:ilvl w:val="0"/>
          <w:numId w:val="79"/>
        </w:numPr>
        <w:autoSpaceDE/>
        <w:autoSpaceDN/>
        <w:spacing w:line="360" w:lineRule="auto"/>
        <w:ind w:left="0" w:firstLine="709"/>
        <w:jc w:val="both"/>
        <w:rPr>
          <w:color w:val="000000" w:themeColor="text1"/>
          <w:sz w:val="24"/>
          <w:szCs w:val="24"/>
        </w:rPr>
      </w:pPr>
      <w:r w:rsidRPr="00ED3E28">
        <w:rPr>
          <w:color w:val="000000" w:themeColor="text1"/>
          <w:sz w:val="24"/>
          <w:szCs w:val="24"/>
        </w:rPr>
        <w:t>с продуктами крекинга, покидающими реактор;</w:t>
      </w:r>
    </w:p>
    <w:p w14:paraId="2714A8EB" w14:textId="77777777" w:rsidR="008D6685" w:rsidRPr="00ED3E28" w:rsidRDefault="008D6685" w:rsidP="00DA1CBC">
      <w:pPr>
        <w:widowControl/>
        <w:numPr>
          <w:ilvl w:val="0"/>
          <w:numId w:val="79"/>
        </w:numPr>
        <w:autoSpaceDE/>
        <w:autoSpaceDN/>
        <w:spacing w:line="360" w:lineRule="auto"/>
        <w:ind w:left="0" w:firstLine="709"/>
        <w:jc w:val="both"/>
        <w:rPr>
          <w:color w:val="000000" w:themeColor="text1"/>
          <w:sz w:val="24"/>
          <w:szCs w:val="24"/>
        </w:rPr>
      </w:pPr>
      <w:r w:rsidRPr="00ED3E28">
        <w:rPr>
          <w:color w:val="000000" w:themeColor="text1"/>
          <w:sz w:val="24"/>
          <w:szCs w:val="24"/>
        </w:rPr>
        <w:t>с закоксованным катализатором, поступающим на регенерацию;</w:t>
      </w:r>
    </w:p>
    <w:p w14:paraId="5EA0FE62" w14:textId="77777777" w:rsidR="008D6685" w:rsidRPr="00ED3E28" w:rsidRDefault="008D6685" w:rsidP="00DA1CBC">
      <w:pPr>
        <w:widowControl/>
        <w:numPr>
          <w:ilvl w:val="0"/>
          <w:numId w:val="79"/>
        </w:numPr>
        <w:autoSpaceDE/>
        <w:autoSpaceDN/>
        <w:spacing w:line="360" w:lineRule="auto"/>
        <w:ind w:left="0" w:firstLine="709"/>
        <w:jc w:val="both"/>
        <w:rPr>
          <w:color w:val="000000" w:themeColor="text1"/>
          <w:sz w:val="24"/>
          <w:szCs w:val="24"/>
        </w:rPr>
      </w:pPr>
      <w:r w:rsidRPr="00ED3E28">
        <w:rPr>
          <w:color w:val="000000" w:themeColor="text1"/>
          <w:sz w:val="24"/>
          <w:szCs w:val="24"/>
        </w:rPr>
        <w:t>через стенки оборудования в окружающую среду.</w:t>
      </w:r>
    </w:p>
    <w:p w14:paraId="614BEC96"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Наибольший потенциал энергосбережения связан с утилизацией тепла дымовых газов, доля которых в общем балансе тепловых потерь составляет до 40–45%.</w:t>
      </w:r>
    </w:p>
    <w:p w14:paraId="38C0216A" w14:textId="77777777" w:rsidR="008D6685" w:rsidRPr="00ED3E28" w:rsidRDefault="008D6685" w:rsidP="00DA1CBC">
      <w:pPr>
        <w:spacing w:line="360" w:lineRule="auto"/>
        <w:ind w:firstLine="709"/>
        <w:rPr>
          <w:color w:val="000000" w:themeColor="text1"/>
          <w:sz w:val="24"/>
          <w:szCs w:val="24"/>
        </w:rPr>
      </w:pPr>
      <w:r w:rsidRPr="00ED3E28">
        <w:rPr>
          <w:b/>
          <w:bCs/>
          <w:color w:val="000000" w:themeColor="text1"/>
          <w:sz w:val="24"/>
          <w:szCs w:val="24"/>
        </w:rPr>
        <w:t>Патентное исследование</w:t>
      </w:r>
    </w:p>
    <w:p w14:paraId="3DCEC111"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В ходе патентного поиска были изучены существующие технические решения в области повышения эффективности каталитического крекинга (таблица 1).</w:t>
      </w:r>
    </w:p>
    <w:p w14:paraId="3FD16FAF" w14:textId="77777777" w:rsidR="008D6685" w:rsidRPr="00ED3E28" w:rsidRDefault="008D6685" w:rsidP="00DA1CBC">
      <w:pPr>
        <w:spacing w:line="360" w:lineRule="auto"/>
        <w:ind w:firstLine="709"/>
        <w:jc w:val="center"/>
        <w:rPr>
          <w:color w:val="000000" w:themeColor="text1"/>
          <w:sz w:val="24"/>
          <w:szCs w:val="24"/>
        </w:rPr>
      </w:pPr>
      <w:r w:rsidRPr="00ED3E28">
        <w:rPr>
          <w:bCs/>
          <w:color w:val="000000" w:themeColor="text1"/>
          <w:sz w:val="24"/>
          <w:szCs w:val="24"/>
        </w:rPr>
        <w:t>Таблица 1 – Анализ патентных решений</w:t>
      </w:r>
    </w:p>
    <w:tbl>
      <w:tblPr>
        <w:tblStyle w:val="af4"/>
        <w:tblW w:w="0" w:type="auto"/>
        <w:tblLook w:val="04A0" w:firstRow="1" w:lastRow="0" w:firstColumn="1" w:lastColumn="0" w:noHBand="0" w:noVBand="1"/>
      </w:tblPr>
      <w:tblGrid>
        <w:gridCol w:w="1733"/>
        <w:gridCol w:w="2889"/>
        <w:gridCol w:w="2657"/>
        <w:gridCol w:w="2066"/>
      </w:tblGrid>
      <w:tr w:rsidR="008D6685" w:rsidRPr="00ED3E28" w14:paraId="6831C1D8" w14:textId="77777777" w:rsidTr="00904B46">
        <w:tc>
          <w:tcPr>
            <w:tcW w:w="0" w:type="auto"/>
            <w:hideMark/>
          </w:tcPr>
          <w:p w14:paraId="60B6637D"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Номер патента</w:t>
            </w:r>
          </w:p>
        </w:tc>
        <w:tc>
          <w:tcPr>
            <w:tcW w:w="0" w:type="auto"/>
            <w:hideMark/>
          </w:tcPr>
          <w:p w14:paraId="5013A739"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Название</w:t>
            </w:r>
          </w:p>
        </w:tc>
        <w:tc>
          <w:tcPr>
            <w:tcW w:w="0" w:type="auto"/>
            <w:hideMark/>
          </w:tcPr>
          <w:p w14:paraId="1D03165E"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Сущность изобретения</w:t>
            </w:r>
          </w:p>
        </w:tc>
        <w:tc>
          <w:tcPr>
            <w:tcW w:w="0" w:type="auto"/>
            <w:hideMark/>
          </w:tcPr>
          <w:p w14:paraId="1A7DD3C4"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Отношение к теме</w:t>
            </w:r>
          </w:p>
        </w:tc>
      </w:tr>
      <w:tr w:rsidR="008D6685" w:rsidRPr="00ED3E28" w14:paraId="0D8F1FE5" w14:textId="77777777" w:rsidTr="00904B46">
        <w:tc>
          <w:tcPr>
            <w:tcW w:w="0" w:type="auto"/>
            <w:hideMark/>
          </w:tcPr>
          <w:p w14:paraId="57E66BC9"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2647311</w:t>
            </w:r>
          </w:p>
        </w:tc>
        <w:tc>
          <w:tcPr>
            <w:tcW w:w="0" w:type="auto"/>
            <w:hideMark/>
          </w:tcPr>
          <w:p w14:paraId="3DC1E29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Узел питающей форсунки для реактора каталитического крекинга</w:t>
            </w:r>
          </w:p>
        </w:tc>
        <w:tc>
          <w:tcPr>
            <w:tcW w:w="0" w:type="auto"/>
            <w:hideMark/>
          </w:tcPr>
          <w:p w14:paraId="521DF219"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Распыление жидкого сырья через наконечник с пересекающимися пазами</w:t>
            </w:r>
          </w:p>
        </w:tc>
        <w:tc>
          <w:tcPr>
            <w:tcW w:w="0" w:type="auto"/>
            <w:hideMark/>
          </w:tcPr>
          <w:p w14:paraId="61DD9AF9"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Косвенное (улучшение контакта сырья с катализатором)</w:t>
            </w:r>
          </w:p>
        </w:tc>
      </w:tr>
      <w:tr w:rsidR="008D6685" w:rsidRPr="00ED3E28" w14:paraId="1E7582E0" w14:textId="77777777" w:rsidTr="00904B46">
        <w:tc>
          <w:tcPr>
            <w:tcW w:w="0" w:type="auto"/>
            <w:hideMark/>
          </w:tcPr>
          <w:p w14:paraId="46C75B1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2711756</w:t>
            </w:r>
          </w:p>
        </w:tc>
        <w:tc>
          <w:tcPr>
            <w:tcW w:w="0" w:type="auto"/>
            <w:hideMark/>
          </w:tcPr>
          <w:p w14:paraId="68FDBB4C"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Способ каталитического крекинга вакуумного газойля</w:t>
            </w:r>
          </w:p>
        </w:tc>
        <w:tc>
          <w:tcPr>
            <w:tcW w:w="0" w:type="auto"/>
            <w:hideMark/>
          </w:tcPr>
          <w:p w14:paraId="690732D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Предварительное окисление сырья пероксидом водорода для снижения серы</w:t>
            </w:r>
          </w:p>
        </w:tc>
        <w:tc>
          <w:tcPr>
            <w:tcW w:w="0" w:type="auto"/>
            <w:hideMark/>
          </w:tcPr>
          <w:p w14:paraId="54355E7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Косвенное</w:t>
            </w:r>
          </w:p>
        </w:tc>
      </w:tr>
      <w:tr w:rsidR="008D6685" w:rsidRPr="00ED3E28" w14:paraId="3EF2BA4E" w14:textId="77777777" w:rsidTr="00904B46">
        <w:tc>
          <w:tcPr>
            <w:tcW w:w="0" w:type="auto"/>
            <w:hideMark/>
          </w:tcPr>
          <w:p w14:paraId="1D2A931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2733371</w:t>
            </w:r>
          </w:p>
        </w:tc>
        <w:tc>
          <w:tcPr>
            <w:tcW w:w="0" w:type="auto"/>
            <w:hideMark/>
          </w:tcPr>
          <w:p w14:paraId="05595FF4"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Микросферический катализатор крекинга "Phenom"</w:t>
            </w:r>
          </w:p>
        </w:tc>
        <w:tc>
          <w:tcPr>
            <w:tcW w:w="0" w:type="auto"/>
            <w:hideMark/>
          </w:tcPr>
          <w:p w14:paraId="50C2C684"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Катализатор с высоким объемом пор (0,50±0,05 см³/г)</w:t>
            </w:r>
          </w:p>
        </w:tc>
        <w:tc>
          <w:tcPr>
            <w:tcW w:w="0" w:type="auto"/>
            <w:hideMark/>
          </w:tcPr>
          <w:p w14:paraId="5B469C9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Косвенное</w:t>
            </w:r>
          </w:p>
        </w:tc>
      </w:tr>
      <w:tr w:rsidR="008D6685" w:rsidRPr="00ED3E28" w14:paraId="1B9A0991" w14:textId="77777777" w:rsidTr="00904B46">
        <w:tc>
          <w:tcPr>
            <w:tcW w:w="0" w:type="auto"/>
            <w:hideMark/>
          </w:tcPr>
          <w:p w14:paraId="00E20D9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2780730</w:t>
            </w:r>
          </w:p>
        </w:tc>
        <w:tc>
          <w:tcPr>
            <w:tcW w:w="0" w:type="auto"/>
            <w:hideMark/>
          </w:tcPr>
          <w:p w14:paraId="7B2F353C"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Способ переработки мазута </w:t>
            </w:r>
            <w:r w:rsidRPr="00ED3E28">
              <w:rPr>
                <w:color w:val="000000" w:themeColor="text1"/>
                <w:sz w:val="24"/>
                <w:szCs w:val="24"/>
              </w:rPr>
              <w:lastRenderedPageBreak/>
              <w:t>каталитическим крекингом</w:t>
            </w:r>
          </w:p>
        </w:tc>
        <w:tc>
          <w:tcPr>
            <w:tcW w:w="0" w:type="auto"/>
            <w:hideMark/>
          </w:tcPr>
          <w:p w14:paraId="5D1A3C87"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lastRenderedPageBreak/>
              <w:t xml:space="preserve">Использование двойной соли </w:t>
            </w:r>
            <w:r w:rsidRPr="00ED3E28">
              <w:rPr>
                <w:color w:val="000000" w:themeColor="text1"/>
                <w:sz w:val="24"/>
                <w:szCs w:val="24"/>
              </w:rPr>
              <w:lastRenderedPageBreak/>
              <w:t>NaCl·AlCl₃ в качестве катализатора</w:t>
            </w:r>
          </w:p>
        </w:tc>
        <w:tc>
          <w:tcPr>
            <w:tcW w:w="0" w:type="auto"/>
            <w:hideMark/>
          </w:tcPr>
          <w:p w14:paraId="5290E47A"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lastRenderedPageBreak/>
              <w:t>Косвенное</w:t>
            </w:r>
          </w:p>
        </w:tc>
      </w:tr>
    </w:tbl>
    <w:p w14:paraId="7F6DD311"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Анализ патентной литературы показал, что основные направления развития каталитического крекинга связаны с совершенствованием катализаторов (цеолитсодержащие, модифицированные редкоземельными элементами) и конструкций реакторов (лифт-реакторы). Однако вопросы энергосбережения в узле регенерации освещены недостаточно полно, что подтверждает актуальность данной работы.</w:t>
      </w:r>
    </w:p>
    <w:p w14:paraId="334739C0" w14:textId="77777777" w:rsidR="008D6685" w:rsidRPr="00ED3E28" w:rsidRDefault="008D6685" w:rsidP="00DA1CBC">
      <w:pPr>
        <w:spacing w:line="360" w:lineRule="auto"/>
        <w:ind w:firstLine="709"/>
        <w:jc w:val="both"/>
        <w:rPr>
          <w:color w:val="000000" w:themeColor="text1"/>
          <w:sz w:val="24"/>
          <w:szCs w:val="24"/>
        </w:rPr>
      </w:pPr>
      <w:r w:rsidRPr="00ED3E28">
        <w:rPr>
          <w:b/>
          <w:bCs/>
          <w:color w:val="000000" w:themeColor="text1"/>
          <w:sz w:val="24"/>
          <w:szCs w:val="24"/>
        </w:rPr>
        <w:t>Разработка схемы утилизации тепла дымовых газов</w:t>
      </w:r>
    </w:p>
    <w:p w14:paraId="4E7F36EB"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На основе анализа существующей технологической схемы установки Г-43-107 (рисунок 1.2) и ее аппаратурного оформления были выявлены основные источники тепловых потерь и предложены конкретные пути их сокращения.</w:t>
      </w:r>
    </w:p>
    <w:p w14:paraId="016AA9BF" w14:textId="77777777" w:rsidR="008D6685" w:rsidRPr="00ED3E28" w:rsidRDefault="008D6685" w:rsidP="00DA1CBC">
      <w:pPr>
        <w:spacing w:line="360" w:lineRule="auto"/>
        <w:ind w:firstLine="709"/>
        <w:jc w:val="both"/>
        <w:rPr>
          <w:b/>
          <w:color w:val="000000" w:themeColor="text1"/>
          <w:sz w:val="24"/>
          <w:szCs w:val="24"/>
        </w:rPr>
      </w:pPr>
      <w:r w:rsidRPr="00ED3E28">
        <w:rPr>
          <w:noProof/>
          <w:color w:val="000000" w:themeColor="text1"/>
          <w:sz w:val="24"/>
          <w:szCs w:val="24"/>
          <w:lang w:eastAsia="ru-RU"/>
        </w:rPr>
        <w:drawing>
          <wp:inline distT="0" distB="0" distL="0" distR="0" wp14:anchorId="36E0763A" wp14:editId="5C24684F">
            <wp:extent cx="3209315" cy="5914390"/>
            <wp:effectExtent l="0" t="0" r="0" b="0"/>
            <wp:docPr id="228328" name="Picture 228328"/>
            <wp:cNvGraphicFramePr/>
            <a:graphic xmlns:a="http://schemas.openxmlformats.org/drawingml/2006/main">
              <a:graphicData uri="http://schemas.openxmlformats.org/drawingml/2006/picture">
                <pic:pic xmlns:pic="http://schemas.openxmlformats.org/drawingml/2006/picture">
                  <pic:nvPicPr>
                    <pic:cNvPr id="228328" name="Picture 228328"/>
                    <pic:cNvPicPr/>
                  </pic:nvPicPr>
                  <pic:blipFill rotWithShape="1">
                    <a:blip r:embed="rId83"/>
                    <a:srcRect r="18713"/>
                    <a:stretch/>
                  </pic:blipFill>
                  <pic:spPr bwMode="auto">
                    <a:xfrm rot="5400000">
                      <a:off x="0" y="0"/>
                      <a:ext cx="3213329" cy="5921787"/>
                    </a:xfrm>
                    <a:prstGeom prst="rect">
                      <a:avLst/>
                    </a:prstGeom>
                    <a:ln>
                      <a:noFill/>
                    </a:ln>
                    <a:extLst>
                      <a:ext uri="{53640926-AAD7-44D8-BBD7-CCE9431645EC}">
                        <a14:shadowObscured xmlns:a14="http://schemas.microsoft.com/office/drawing/2010/main"/>
                      </a:ext>
                    </a:extLst>
                  </pic:spPr>
                </pic:pic>
              </a:graphicData>
            </a:graphic>
          </wp:inline>
        </w:drawing>
      </w:r>
    </w:p>
    <w:p w14:paraId="73FEA5BA"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Рисунок 1.2 – Принципиальная технологическая схема установки каталитического крекинга Г-43-107</w:t>
      </w:r>
    </w:p>
    <w:p w14:paraId="0B28CA42"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 xml:space="preserve">XIII – свежий катализатор, КУ – котел-утилизатор, XVIII – вода, XVII – водяной пар, БК – бункер катализатора, XI – воздух, Р-1 – реактор, РГ-1 – регенератор, П-1 – печь, К-1 – атмосферная колонна, К-2, К-3 – стриппинг-колонны, С-1 – сепаратор, ЭФ – электрофильтр, Х-1, Х-3 – водяные холодильники, Т-1 – Т-4 – теплообменники, ХВ-1, ХВ-3 – аппараты воздушного охлаждения, Н-1 – Н-6 – насосы, Н-7 – поршневой насос, I – сырье, II – продукты реакции, III – углеводородный газ, IV – бензиновая фракция, V – легкий газойль, VI – циркулирующий газойль, VII – тяжелый газойль, VIII – промежуточное циркуляционное орошение, IX – конденсат водяного пара, X – топливный газ, XII – дымовые газы, XIV – катализаторная мелочь, XV – закоксованный катализатор, </w:t>
      </w:r>
      <w:r w:rsidRPr="00ED3E28">
        <w:rPr>
          <w:color w:val="000000" w:themeColor="text1"/>
          <w:sz w:val="24"/>
          <w:szCs w:val="24"/>
        </w:rPr>
        <w:lastRenderedPageBreak/>
        <w:t>XVI – регенерированный катализатор.</w:t>
      </w:r>
    </w:p>
    <w:p w14:paraId="36E40465"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Ключевым результатом работы является разработка схемы утилизации тепла дымовых газов, предусматривающая:</w:t>
      </w:r>
    </w:p>
    <w:p w14:paraId="648955EE" w14:textId="77777777" w:rsidR="008D6685" w:rsidRPr="00ED3E28" w:rsidRDefault="008D6685" w:rsidP="00DA1CBC">
      <w:pPr>
        <w:widowControl/>
        <w:numPr>
          <w:ilvl w:val="0"/>
          <w:numId w:val="77"/>
        </w:numPr>
        <w:autoSpaceDE/>
        <w:autoSpaceDN/>
        <w:spacing w:line="360" w:lineRule="auto"/>
        <w:ind w:left="0" w:firstLine="709"/>
        <w:jc w:val="both"/>
        <w:rPr>
          <w:color w:val="000000" w:themeColor="text1"/>
          <w:sz w:val="24"/>
          <w:szCs w:val="24"/>
        </w:rPr>
      </w:pPr>
      <w:r w:rsidRPr="00ED3E28">
        <w:rPr>
          <w:bCs/>
          <w:color w:val="000000" w:themeColor="text1"/>
          <w:sz w:val="24"/>
          <w:szCs w:val="24"/>
        </w:rPr>
        <w:t>Предварительный подогрев воздуха</w:t>
      </w:r>
      <w:r w:rsidRPr="00ED3E28">
        <w:rPr>
          <w:color w:val="000000" w:themeColor="text1"/>
          <w:sz w:val="24"/>
          <w:szCs w:val="24"/>
        </w:rPr>
        <w:t>, подаваемого в регенератор для выжига кокса, за счет тепла дымовых газов. Это позволяет снизить расход топливного газа на нагрев дутьевого воздуха и повысить температуру в зоне горения, что интенсифицирует процесс выжига кокса.</w:t>
      </w:r>
    </w:p>
    <w:p w14:paraId="03B270FE" w14:textId="77777777" w:rsidR="008D6685" w:rsidRPr="00ED3E28" w:rsidRDefault="008D6685" w:rsidP="00DA1CBC">
      <w:pPr>
        <w:widowControl/>
        <w:numPr>
          <w:ilvl w:val="0"/>
          <w:numId w:val="77"/>
        </w:numPr>
        <w:autoSpaceDE/>
        <w:autoSpaceDN/>
        <w:spacing w:line="360" w:lineRule="auto"/>
        <w:ind w:left="0" w:firstLine="709"/>
        <w:jc w:val="both"/>
        <w:rPr>
          <w:color w:val="000000" w:themeColor="text1"/>
          <w:sz w:val="24"/>
          <w:szCs w:val="24"/>
        </w:rPr>
      </w:pPr>
      <w:r w:rsidRPr="00ED3E28">
        <w:rPr>
          <w:bCs/>
          <w:color w:val="000000" w:themeColor="text1"/>
          <w:sz w:val="24"/>
          <w:szCs w:val="24"/>
        </w:rPr>
        <w:t>Использование избыточного тепла для генерации дополнительного водяного пара</w:t>
      </w:r>
      <w:r w:rsidRPr="00ED3E28">
        <w:rPr>
          <w:color w:val="000000" w:themeColor="text1"/>
          <w:sz w:val="24"/>
          <w:szCs w:val="24"/>
        </w:rPr>
        <w:t> в котле-утилизаторе. Дымовые газы после подогрева воздуха направляются в котел-утилизатор, где вырабатывается водяной пар высоких параметров, который может быть использован как на технологические нужды, так и для выработки электроэнергии.</w:t>
      </w:r>
    </w:p>
    <w:p w14:paraId="6FA57878"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Реализация предложенных решений позволит:</w:t>
      </w:r>
    </w:p>
    <w:p w14:paraId="3A0B7646" w14:textId="77777777" w:rsidR="008D6685" w:rsidRPr="00ED3E28" w:rsidRDefault="008D6685" w:rsidP="00DA1CBC">
      <w:pPr>
        <w:widowControl/>
        <w:numPr>
          <w:ilvl w:val="0"/>
          <w:numId w:val="80"/>
        </w:numPr>
        <w:autoSpaceDE/>
        <w:autoSpaceDN/>
        <w:spacing w:line="360" w:lineRule="auto"/>
        <w:ind w:left="0" w:firstLine="709"/>
        <w:jc w:val="both"/>
        <w:rPr>
          <w:color w:val="000000" w:themeColor="text1"/>
          <w:sz w:val="24"/>
          <w:szCs w:val="24"/>
        </w:rPr>
      </w:pPr>
      <w:r w:rsidRPr="00ED3E28">
        <w:rPr>
          <w:color w:val="000000" w:themeColor="text1"/>
          <w:sz w:val="24"/>
          <w:szCs w:val="24"/>
        </w:rPr>
        <w:t>снизить потребление топливного газа на установке на 8–10%;</w:t>
      </w:r>
    </w:p>
    <w:p w14:paraId="64C53DCF" w14:textId="77777777" w:rsidR="008D6685" w:rsidRPr="00ED3E28" w:rsidRDefault="008D6685" w:rsidP="00DA1CBC">
      <w:pPr>
        <w:widowControl/>
        <w:numPr>
          <w:ilvl w:val="0"/>
          <w:numId w:val="80"/>
        </w:numPr>
        <w:autoSpaceDE/>
        <w:autoSpaceDN/>
        <w:spacing w:line="360" w:lineRule="auto"/>
        <w:ind w:left="0" w:firstLine="709"/>
        <w:jc w:val="both"/>
        <w:rPr>
          <w:color w:val="000000" w:themeColor="text1"/>
          <w:sz w:val="24"/>
          <w:szCs w:val="24"/>
        </w:rPr>
      </w:pPr>
      <w:r w:rsidRPr="00ED3E28">
        <w:rPr>
          <w:color w:val="000000" w:themeColor="text1"/>
          <w:sz w:val="24"/>
          <w:szCs w:val="24"/>
        </w:rPr>
        <w:t>получить дополнительно 15–20 т/ч водяного пара высоких параметров;</w:t>
      </w:r>
    </w:p>
    <w:p w14:paraId="7DE11AFE" w14:textId="77777777" w:rsidR="008D6685" w:rsidRPr="00ED3E28" w:rsidRDefault="008D6685" w:rsidP="00DA1CBC">
      <w:pPr>
        <w:widowControl/>
        <w:numPr>
          <w:ilvl w:val="0"/>
          <w:numId w:val="80"/>
        </w:numPr>
        <w:autoSpaceDE/>
        <w:autoSpaceDN/>
        <w:spacing w:line="360" w:lineRule="auto"/>
        <w:ind w:left="0" w:firstLine="709"/>
        <w:jc w:val="both"/>
        <w:rPr>
          <w:color w:val="000000" w:themeColor="text1"/>
          <w:sz w:val="24"/>
          <w:szCs w:val="24"/>
        </w:rPr>
      </w:pPr>
      <w:r w:rsidRPr="00ED3E28">
        <w:rPr>
          <w:color w:val="000000" w:themeColor="text1"/>
          <w:sz w:val="24"/>
          <w:szCs w:val="24"/>
        </w:rPr>
        <w:t>уменьшить себестоимость получаемых продуктов на 3–5%;</w:t>
      </w:r>
    </w:p>
    <w:p w14:paraId="3FD57896" w14:textId="77777777" w:rsidR="008D6685" w:rsidRPr="00ED3E28" w:rsidRDefault="008D6685" w:rsidP="00DA1CBC">
      <w:pPr>
        <w:widowControl/>
        <w:numPr>
          <w:ilvl w:val="0"/>
          <w:numId w:val="80"/>
        </w:numPr>
        <w:autoSpaceDE/>
        <w:autoSpaceDN/>
        <w:spacing w:line="360" w:lineRule="auto"/>
        <w:ind w:left="0" w:firstLine="709"/>
        <w:jc w:val="both"/>
        <w:rPr>
          <w:color w:val="000000" w:themeColor="text1"/>
          <w:sz w:val="24"/>
          <w:szCs w:val="24"/>
        </w:rPr>
      </w:pPr>
      <w:r w:rsidRPr="00ED3E28">
        <w:rPr>
          <w:color w:val="000000" w:themeColor="text1"/>
          <w:sz w:val="24"/>
          <w:szCs w:val="24"/>
        </w:rPr>
        <w:t>сократить нагрузку на систему охлаждения;</w:t>
      </w:r>
    </w:p>
    <w:p w14:paraId="7B7FE523" w14:textId="77777777" w:rsidR="008D6685" w:rsidRPr="00ED3E28" w:rsidRDefault="008D6685" w:rsidP="00DA1CBC">
      <w:pPr>
        <w:widowControl/>
        <w:numPr>
          <w:ilvl w:val="0"/>
          <w:numId w:val="80"/>
        </w:numPr>
        <w:autoSpaceDE/>
        <w:autoSpaceDN/>
        <w:spacing w:line="360" w:lineRule="auto"/>
        <w:ind w:left="0" w:firstLine="709"/>
        <w:jc w:val="both"/>
        <w:rPr>
          <w:color w:val="000000" w:themeColor="text1"/>
          <w:sz w:val="24"/>
          <w:szCs w:val="24"/>
        </w:rPr>
      </w:pPr>
      <w:r w:rsidRPr="00ED3E28">
        <w:rPr>
          <w:color w:val="000000" w:themeColor="text1"/>
          <w:sz w:val="24"/>
          <w:szCs w:val="24"/>
        </w:rPr>
        <w:t>снизить выбросы парниковых газов в атмосферу.</w:t>
      </w:r>
    </w:p>
    <w:p w14:paraId="748656F7"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Предлагаемая схема регенератора утилизации тепла представлена на рисунке 1.3.</w:t>
      </w:r>
    </w:p>
    <w:p w14:paraId="60C32742" w14:textId="77777777" w:rsidR="008D6685" w:rsidRPr="00ED3E28" w:rsidRDefault="008D6685" w:rsidP="00DA1CBC">
      <w:pPr>
        <w:spacing w:line="360" w:lineRule="auto"/>
        <w:ind w:firstLine="709"/>
        <w:jc w:val="center"/>
        <w:rPr>
          <w:color w:val="000000" w:themeColor="text1"/>
          <w:sz w:val="24"/>
          <w:szCs w:val="24"/>
        </w:rPr>
      </w:pPr>
      <w:r w:rsidRPr="00ED3E28">
        <w:rPr>
          <w:noProof/>
          <w:color w:val="000000" w:themeColor="text1"/>
          <w:sz w:val="24"/>
          <w:szCs w:val="24"/>
          <w:lang w:eastAsia="ru-RU"/>
        </w:rPr>
        <w:lastRenderedPageBreak/>
        <w:drawing>
          <wp:inline distT="0" distB="0" distL="0" distR="0" wp14:anchorId="7BC28559" wp14:editId="7082A1B0">
            <wp:extent cx="2419350" cy="4807797"/>
            <wp:effectExtent l="0" t="0" r="0" b="0"/>
            <wp:docPr id="232356275" name="Рисунок 232356275" descr="https://studfile.net/html/2706/280/html_2oyBb_C5Nr.wbJ0/htmlconvd-kyVXl3_html_15345afc49f6e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udfile.net/html/2706/280/html_2oyBb_C5Nr.wbJ0/htmlconvd-kyVXl3_html_15345afc49f6ee63.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flipH="1">
                      <a:off x="0" y="0"/>
                      <a:ext cx="2432252" cy="4833437"/>
                    </a:xfrm>
                    <a:prstGeom prst="rect">
                      <a:avLst/>
                    </a:prstGeom>
                    <a:noFill/>
                    <a:ln>
                      <a:noFill/>
                    </a:ln>
                  </pic:spPr>
                </pic:pic>
              </a:graphicData>
            </a:graphic>
          </wp:inline>
        </w:drawing>
      </w:r>
    </w:p>
    <w:p w14:paraId="39C5ED9D"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Рисунок 3 – Схема регенератора утилизации тепла дымовых газов регенератора</w:t>
      </w:r>
    </w:p>
    <w:p w14:paraId="79396351" w14:textId="77777777" w:rsidR="008D6685" w:rsidRPr="00ED3E28" w:rsidRDefault="008D6685" w:rsidP="00DA1CBC">
      <w:pPr>
        <w:pStyle w:val="af1"/>
        <w:spacing w:line="360" w:lineRule="auto"/>
        <w:ind w:firstLine="709"/>
        <w:jc w:val="center"/>
        <w:rPr>
          <w:color w:val="000000" w:themeColor="text1"/>
        </w:rPr>
      </w:pPr>
      <w:r w:rsidRPr="00ED3E28">
        <w:rPr>
          <w:bCs/>
          <w:color w:val="000000" w:themeColor="text1"/>
        </w:rPr>
        <w:t>I - ввод закоксованного катализатора;</w:t>
      </w:r>
      <w:r w:rsidRPr="00ED3E28">
        <w:rPr>
          <w:i/>
          <w:iCs/>
          <w:color w:val="000000" w:themeColor="text1"/>
        </w:rPr>
        <w:t xml:space="preserve"> II - </w:t>
      </w:r>
      <w:r w:rsidRPr="00ED3E28">
        <w:rPr>
          <w:bCs/>
          <w:color w:val="000000" w:themeColor="text1"/>
        </w:rPr>
        <w:t>вывод регенерированного катализатора;</w:t>
      </w:r>
      <w:r w:rsidRPr="00ED3E28">
        <w:rPr>
          <w:i/>
          <w:iCs/>
          <w:color w:val="000000" w:themeColor="text1"/>
        </w:rPr>
        <w:t> III</w:t>
      </w:r>
      <w:r w:rsidRPr="00ED3E28">
        <w:rPr>
          <w:bCs/>
          <w:color w:val="000000" w:themeColor="text1"/>
        </w:rPr>
        <w:t> - ввод воздуха; </w:t>
      </w:r>
      <w:r w:rsidRPr="00ED3E28">
        <w:rPr>
          <w:i/>
          <w:iCs/>
          <w:color w:val="000000" w:themeColor="text1"/>
        </w:rPr>
        <w:t xml:space="preserve">IV; VI - </w:t>
      </w:r>
      <w:r w:rsidRPr="00ED3E28">
        <w:rPr>
          <w:bCs/>
          <w:color w:val="000000" w:themeColor="text1"/>
        </w:rPr>
        <w:t>ввод водяного пара;</w:t>
      </w:r>
      <w:r w:rsidRPr="00ED3E28">
        <w:rPr>
          <w:i/>
          <w:iCs/>
          <w:color w:val="000000" w:themeColor="text1"/>
        </w:rPr>
        <w:t> V</w:t>
      </w:r>
      <w:r w:rsidRPr="00ED3E28">
        <w:rPr>
          <w:bCs/>
          <w:color w:val="000000" w:themeColor="text1"/>
        </w:rPr>
        <w:t xml:space="preserve"> - вывод отходящих газов; 1 - корпус;</w:t>
      </w:r>
      <w:r w:rsidRPr="00ED3E28">
        <w:rPr>
          <w:bCs/>
          <w:i/>
          <w:iCs/>
          <w:color w:val="000000" w:themeColor="text1"/>
        </w:rPr>
        <w:t> 2</w:t>
      </w:r>
      <w:r w:rsidRPr="00ED3E28">
        <w:rPr>
          <w:bCs/>
          <w:color w:val="000000" w:themeColor="text1"/>
        </w:rPr>
        <w:t> -цилиндрическая перегородка; </w:t>
      </w:r>
      <w:r w:rsidRPr="00ED3E28">
        <w:rPr>
          <w:i/>
          <w:iCs/>
          <w:color w:val="000000" w:themeColor="text1"/>
        </w:rPr>
        <w:t>3</w:t>
      </w:r>
      <w:r w:rsidRPr="00ED3E28">
        <w:rPr>
          <w:bCs/>
          <w:color w:val="000000" w:themeColor="text1"/>
        </w:rPr>
        <w:t> - переточное окно;</w:t>
      </w:r>
      <w:r w:rsidRPr="00ED3E28">
        <w:rPr>
          <w:i/>
          <w:iCs/>
          <w:color w:val="000000" w:themeColor="text1"/>
        </w:rPr>
        <w:t xml:space="preserve"> 4 - </w:t>
      </w:r>
      <w:r w:rsidRPr="00ED3E28">
        <w:rPr>
          <w:bCs/>
          <w:color w:val="000000" w:themeColor="text1"/>
        </w:rPr>
        <w:t>радиальная перегородка;</w:t>
      </w:r>
      <w:r w:rsidRPr="00ED3E28">
        <w:rPr>
          <w:color w:val="000000" w:themeColor="text1"/>
        </w:rPr>
        <w:t xml:space="preserve"> 5 - </w:t>
      </w:r>
      <w:r w:rsidRPr="00ED3E28">
        <w:rPr>
          <w:bCs/>
          <w:color w:val="000000" w:themeColor="text1"/>
        </w:rPr>
        <w:t>топливная форсунка;</w:t>
      </w:r>
      <w:r w:rsidRPr="00ED3E28">
        <w:rPr>
          <w:color w:val="000000" w:themeColor="text1"/>
        </w:rPr>
        <w:t xml:space="preserve"> 6 - </w:t>
      </w:r>
      <w:r w:rsidRPr="00ED3E28">
        <w:rPr>
          <w:bCs/>
          <w:color w:val="000000" w:themeColor="text1"/>
        </w:rPr>
        <w:t>форсунки для конден</w:t>
      </w:r>
      <w:r w:rsidRPr="00ED3E28">
        <w:rPr>
          <w:color w:val="000000" w:themeColor="text1"/>
        </w:rPr>
        <w:t>сата; 7 - циклоны.</w:t>
      </w:r>
    </w:p>
    <w:p w14:paraId="29A41EFA"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Ожидаемый экономический эффект достигается за счет уменьшения расхода топливного газа на нагрев дутьевого воздуха и получения дополнительного количества водяного пара. При текущих ценах на энергоресурсы срок окупаемости предлагаемых мероприятий составляет 1,5–2 года.</w:t>
      </w:r>
    </w:p>
    <w:p w14:paraId="18451CBD" w14:textId="77777777" w:rsidR="008D6685" w:rsidRPr="00ED3E28" w:rsidRDefault="008D6685" w:rsidP="00DA1CBC">
      <w:pPr>
        <w:spacing w:line="360" w:lineRule="auto"/>
        <w:ind w:firstLine="709"/>
        <w:rPr>
          <w:color w:val="000000" w:themeColor="text1"/>
          <w:sz w:val="24"/>
          <w:szCs w:val="24"/>
        </w:rPr>
      </w:pPr>
      <w:r w:rsidRPr="00ED3E28">
        <w:rPr>
          <w:b/>
          <w:bCs/>
          <w:color w:val="000000" w:themeColor="text1"/>
          <w:sz w:val="24"/>
          <w:szCs w:val="24"/>
        </w:rPr>
        <w:t>Заключение</w:t>
      </w:r>
    </w:p>
    <w:p w14:paraId="2E6C2FD1"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В результате выполненной работы разработаны технические решения по повышению энергоэффективности установки каталитического крекинга за счет утилизации тепла дымовых газов регенератора. Предложенная схема позволяет более полно использовать потенциал вторичных энергетических ресурсов и может быть рекомендована для внедрения при реконструкции действующих или проектировании новых установок каталитического крекинга.</w:t>
      </w:r>
    </w:p>
    <w:p w14:paraId="07731E66"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lastRenderedPageBreak/>
        <w:t>Практическая значимость работы заключается в возможности использования полученных результатов на российских нефтеперерабатывающих заводах, что будет способствовать углублению переработки нефти, повышению экономической эффективности производства и выполнению требований Энергетической стратегии Российской Федерации в части снижения энергоемкости отечественной экономики.</w:t>
      </w:r>
    </w:p>
    <w:p w14:paraId="6661EEBE" w14:textId="77777777" w:rsidR="008D6685" w:rsidRPr="00ED3E28" w:rsidRDefault="008D6685" w:rsidP="0068532D">
      <w:pPr>
        <w:spacing w:line="276" w:lineRule="auto"/>
        <w:ind w:firstLine="709"/>
        <w:jc w:val="center"/>
        <w:rPr>
          <w:color w:val="000000" w:themeColor="text1"/>
          <w:sz w:val="24"/>
          <w:szCs w:val="24"/>
        </w:rPr>
      </w:pPr>
      <w:r w:rsidRPr="00ED3E28">
        <w:rPr>
          <w:b/>
          <w:bCs/>
          <w:iCs/>
          <w:color w:val="000000" w:themeColor="text1"/>
          <w:sz w:val="24"/>
          <w:szCs w:val="24"/>
        </w:rPr>
        <w:t>Список литературы</w:t>
      </w:r>
    </w:p>
    <w:p w14:paraId="5610D7FF" w14:textId="77777777" w:rsidR="008D6685" w:rsidRPr="00ED3E28" w:rsidRDefault="008D6685" w:rsidP="0068532D">
      <w:pPr>
        <w:widowControl/>
        <w:numPr>
          <w:ilvl w:val="0"/>
          <w:numId w:val="78"/>
        </w:numPr>
        <w:autoSpaceDE/>
        <w:autoSpaceDN/>
        <w:spacing w:line="276" w:lineRule="auto"/>
        <w:ind w:left="0" w:firstLine="709"/>
        <w:rPr>
          <w:color w:val="000000" w:themeColor="text1"/>
          <w:sz w:val="24"/>
          <w:szCs w:val="24"/>
        </w:rPr>
      </w:pPr>
      <w:r w:rsidRPr="00ED3E28">
        <w:rPr>
          <w:color w:val="000000" w:themeColor="text1"/>
          <w:sz w:val="24"/>
          <w:szCs w:val="24"/>
        </w:rPr>
        <w:t>Агибалова, Н.Н. Технология и установки переработки нефти и газа / Н.Н. Агибалова. – Санкт-Петербург: Лань, 2020. – 308 с.</w:t>
      </w:r>
    </w:p>
    <w:p w14:paraId="5F3B3DD5" w14:textId="77777777" w:rsidR="008D6685" w:rsidRPr="00ED3E28" w:rsidRDefault="008D6685" w:rsidP="0068532D">
      <w:pPr>
        <w:widowControl/>
        <w:numPr>
          <w:ilvl w:val="0"/>
          <w:numId w:val="78"/>
        </w:numPr>
        <w:autoSpaceDE/>
        <w:autoSpaceDN/>
        <w:spacing w:line="276" w:lineRule="auto"/>
        <w:ind w:left="0" w:firstLine="709"/>
        <w:rPr>
          <w:color w:val="000000" w:themeColor="text1"/>
          <w:sz w:val="24"/>
          <w:szCs w:val="24"/>
        </w:rPr>
      </w:pPr>
      <w:r w:rsidRPr="00ED3E28">
        <w:rPr>
          <w:color w:val="000000" w:themeColor="text1"/>
          <w:sz w:val="24"/>
          <w:szCs w:val="24"/>
        </w:rPr>
        <w:t>Каминский, Э.Ф. Глубокая переработка нефти: технологический и экологический аспекты / Э.Ф. Каминский, В.А. Хавкин. – М.: Техника, 2001. – 384 с.</w:t>
      </w:r>
    </w:p>
    <w:p w14:paraId="7EBFF94E" w14:textId="77777777" w:rsidR="008D6685" w:rsidRPr="00ED3E28" w:rsidRDefault="008D6685" w:rsidP="0068532D">
      <w:pPr>
        <w:widowControl/>
        <w:numPr>
          <w:ilvl w:val="0"/>
          <w:numId w:val="78"/>
        </w:numPr>
        <w:autoSpaceDE/>
        <w:autoSpaceDN/>
        <w:spacing w:line="276" w:lineRule="auto"/>
        <w:ind w:left="0" w:firstLine="709"/>
        <w:rPr>
          <w:color w:val="000000" w:themeColor="text1"/>
          <w:sz w:val="24"/>
          <w:szCs w:val="24"/>
        </w:rPr>
      </w:pPr>
      <w:r w:rsidRPr="00ED3E28">
        <w:rPr>
          <w:color w:val="000000" w:themeColor="text1"/>
          <w:sz w:val="24"/>
          <w:szCs w:val="24"/>
        </w:rPr>
        <w:t>Смидович, Е.В. Технология переработки нефти и газа. Крекинг нефтяного сырья и переработка углеводородных газов / Е.В. Смидович. – 4-е изд. – М.: ИД Альянс, 2011. – 328 с.</w:t>
      </w:r>
    </w:p>
    <w:p w14:paraId="25CC18E1" w14:textId="77777777" w:rsidR="008D6685" w:rsidRPr="00ED3E28" w:rsidRDefault="008D6685" w:rsidP="0068532D">
      <w:pPr>
        <w:widowControl/>
        <w:numPr>
          <w:ilvl w:val="0"/>
          <w:numId w:val="78"/>
        </w:numPr>
        <w:autoSpaceDE/>
        <w:autoSpaceDN/>
        <w:spacing w:line="276" w:lineRule="auto"/>
        <w:ind w:left="0" w:firstLine="709"/>
        <w:rPr>
          <w:color w:val="000000" w:themeColor="text1"/>
          <w:sz w:val="24"/>
          <w:szCs w:val="24"/>
        </w:rPr>
      </w:pPr>
      <w:r w:rsidRPr="00ED3E28">
        <w:rPr>
          <w:color w:val="000000" w:themeColor="text1"/>
          <w:sz w:val="24"/>
          <w:szCs w:val="24"/>
        </w:rPr>
        <w:t>Ахметов, С.А. Технология глубокой переработки нефти и газа: учебное пособие для вузов / С.А. Ахметов. – Уфа: Гилем, 2002. – 672 с.</w:t>
      </w:r>
    </w:p>
    <w:p w14:paraId="21E326D0" w14:textId="77777777" w:rsidR="008D6685" w:rsidRPr="00ED3E28" w:rsidRDefault="008D6685" w:rsidP="0068532D">
      <w:pPr>
        <w:widowControl/>
        <w:numPr>
          <w:ilvl w:val="0"/>
          <w:numId w:val="78"/>
        </w:numPr>
        <w:autoSpaceDE/>
        <w:autoSpaceDN/>
        <w:spacing w:line="276" w:lineRule="auto"/>
        <w:ind w:left="0" w:firstLine="709"/>
        <w:rPr>
          <w:color w:val="000000" w:themeColor="text1"/>
          <w:sz w:val="24"/>
          <w:szCs w:val="24"/>
        </w:rPr>
      </w:pPr>
      <w:r w:rsidRPr="00ED3E28">
        <w:rPr>
          <w:color w:val="000000" w:themeColor="text1"/>
          <w:sz w:val="24"/>
          <w:szCs w:val="24"/>
        </w:rPr>
        <w:t>Капустин, В.М. Химия и технология переработки нефти / В.М. Капустин, М.Г. Рудин. – М.: Химия, 2013. – 496 с.</w:t>
      </w:r>
    </w:p>
    <w:p w14:paraId="2254C072" w14:textId="77777777" w:rsidR="008D6685" w:rsidRPr="00ED3E28" w:rsidRDefault="008D6685" w:rsidP="0068532D">
      <w:pPr>
        <w:widowControl/>
        <w:numPr>
          <w:ilvl w:val="0"/>
          <w:numId w:val="78"/>
        </w:numPr>
        <w:autoSpaceDE/>
        <w:autoSpaceDN/>
        <w:spacing w:line="276" w:lineRule="auto"/>
        <w:ind w:left="0" w:firstLine="709"/>
        <w:rPr>
          <w:color w:val="000000" w:themeColor="text1"/>
          <w:sz w:val="24"/>
          <w:szCs w:val="24"/>
        </w:rPr>
      </w:pPr>
      <w:r w:rsidRPr="00ED3E28">
        <w:rPr>
          <w:color w:val="000000" w:themeColor="text1"/>
          <w:sz w:val="24"/>
          <w:szCs w:val="24"/>
        </w:rPr>
        <w:t>Власова, Г.В. Оборудование процессов переработки нефти и газа: учебное пособие / Г.В. Власова. – М.: ЛЕНАНД, 2018. – 224 с.</w:t>
      </w:r>
    </w:p>
    <w:p w14:paraId="2867A8D0" w14:textId="77777777" w:rsidR="008D6685" w:rsidRPr="00ED3E28" w:rsidRDefault="008D6685" w:rsidP="0068532D">
      <w:pPr>
        <w:widowControl/>
        <w:numPr>
          <w:ilvl w:val="0"/>
          <w:numId w:val="78"/>
        </w:numPr>
        <w:autoSpaceDE/>
        <w:autoSpaceDN/>
        <w:spacing w:line="276" w:lineRule="auto"/>
        <w:ind w:left="0" w:firstLine="709"/>
        <w:rPr>
          <w:color w:val="000000" w:themeColor="text1"/>
          <w:sz w:val="24"/>
          <w:szCs w:val="24"/>
        </w:rPr>
      </w:pPr>
      <w:r w:rsidRPr="00ED3E28">
        <w:rPr>
          <w:color w:val="000000" w:themeColor="text1"/>
          <w:sz w:val="24"/>
          <w:szCs w:val="24"/>
        </w:rPr>
        <w:t>Патент № 2733371 Российская Федерация, МПК B01J 29/08. Микросферический катализатор крекинга "Phenom" и способ его приготовления / заявитель и патентообладатель ООО "НПП Нефтехим". – № 2019142976; заявл. 23.12.2019; опубл. 29.09.2020.</w:t>
      </w:r>
    </w:p>
    <w:p w14:paraId="2BC3ED69" w14:textId="77777777" w:rsidR="008D6685" w:rsidRPr="00ED3E28" w:rsidRDefault="008D6685" w:rsidP="0068532D">
      <w:pPr>
        <w:widowControl/>
        <w:numPr>
          <w:ilvl w:val="0"/>
          <w:numId w:val="78"/>
        </w:numPr>
        <w:autoSpaceDE/>
        <w:autoSpaceDN/>
        <w:spacing w:line="276" w:lineRule="auto"/>
        <w:ind w:left="0" w:firstLine="709"/>
        <w:rPr>
          <w:color w:val="000000" w:themeColor="text1"/>
          <w:sz w:val="24"/>
          <w:szCs w:val="24"/>
        </w:rPr>
      </w:pPr>
      <w:r w:rsidRPr="00ED3E28">
        <w:rPr>
          <w:color w:val="000000" w:themeColor="text1"/>
          <w:sz w:val="24"/>
          <w:szCs w:val="24"/>
        </w:rPr>
        <w:t>Патент № 2711756 Российская Федерация, МПК C10G 11/00. Способ каталитического крекинга вакуумного газойля / заявитель и патентообладатель ИНХС РАН. – № 2019118093; заявл. 11.06.2019; опубл. 21.01.2020.</w:t>
      </w:r>
    </w:p>
    <w:p w14:paraId="16779151" w14:textId="77777777" w:rsidR="008D6685" w:rsidRPr="00ED3E28" w:rsidRDefault="008D6685" w:rsidP="00DA1CBC">
      <w:pPr>
        <w:spacing w:line="360" w:lineRule="auto"/>
        <w:ind w:firstLine="709"/>
        <w:rPr>
          <w:color w:val="000000" w:themeColor="text1"/>
          <w:sz w:val="24"/>
          <w:szCs w:val="24"/>
        </w:rPr>
      </w:pPr>
    </w:p>
    <w:p w14:paraId="3AA5B45B" w14:textId="3F215544" w:rsidR="008D6685" w:rsidRPr="00ED3E28" w:rsidRDefault="008D6685"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4E639A98" w14:textId="77777777" w:rsidR="008D6685" w:rsidRPr="00ED3E28" w:rsidRDefault="008D6685" w:rsidP="0068532D">
      <w:pPr>
        <w:spacing w:line="276" w:lineRule="auto"/>
        <w:ind w:firstLine="709"/>
        <w:jc w:val="center"/>
        <w:rPr>
          <w:b/>
          <w:bCs/>
          <w:color w:val="000000" w:themeColor="text1"/>
          <w:sz w:val="24"/>
          <w:szCs w:val="24"/>
          <w:lang w:eastAsia="ru-RU"/>
        </w:rPr>
      </w:pPr>
      <w:r w:rsidRPr="00ED3E28">
        <w:rPr>
          <w:b/>
          <w:bCs/>
          <w:color w:val="000000" w:themeColor="text1"/>
          <w:sz w:val="24"/>
          <w:szCs w:val="24"/>
          <w:lang w:eastAsia="ru-RU"/>
        </w:rPr>
        <w:lastRenderedPageBreak/>
        <w:t>ТУРИЗМ В РЕСПУБЛИКЕ КАЛМЫКИЯ И ПЕРСПЕКТИВЫ ЕГО РАЗВИТИЯ</w:t>
      </w:r>
    </w:p>
    <w:p w14:paraId="5E2E91C8" w14:textId="77777777" w:rsidR="008D6685" w:rsidRPr="0068532D" w:rsidRDefault="008D6685" w:rsidP="0068532D">
      <w:pPr>
        <w:tabs>
          <w:tab w:val="left" w:pos="4111"/>
        </w:tabs>
        <w:spacing w:line="276" w:lineRule="auto"/>
        <w:ind w:firstLine="709"/>
        <w:jc w:val="right"/>
        <w:rPr>
          <w:rFonts w:eastAsia="Calibri"/>
          <w:i/>
          <w:color w:val="000000" w:themeColor="text1"/>
          <w:sz w:val="24"/>
          <w:szCs w:val="24"/>
        </w:rPr>
      </w:pPr>
      <w:r w:rsidRPr="0068532D">
        <w:rPr>
          <w:rFonts w:eastAsia="Calibri"/>
          <w:i/>
          <w:color w:val="000000" w:themeColor="text1"/>
          <w:sz w:val="24"/>
          <w:szCs w:val="24"/>
        </w:rPr>
        <w:t>Лариева М.Ю.</w:t>
      </w:r>
    </w:p>
    <w:p w14:paraId="3B9B9A52" w14:textId="77777777" w:rsidR="008D6685" w:rsidRPr="0068532D" w:rsidRDefault="008D6685" w:rsidP="0068532D">
      <w:pPr>
        <w:tabs>
          <w:tab w:val="left" w:pos="4111"/>
        </w:tabs>
        <w:spacing w:line="276" w:lineRule="auto"/>
        <w:ind w:firstLine="709"/>
        <w:jc w:val="right"/>
        <w:rPr>
          <w:rFonts w:eastAsia="Calibri"/>
          <w:i/>
          <w:color w:val="000000" w:themeColor="text1"/>
          <w:sz w:val="24"/>
          <w:szCs w:val="24"/>
        </w:rPr>
      </w:pPr>
      <w:r w:rsidRPr="0068532D">
        <w:rPr>
          <w:rFonts w:eastAsia="Calibri"/>
          <w:i/>
          <w:color w:val="000000" w:themeColor="text1"/>
          <w:sz w:val="24"/>
          <w:szCs w:val="24"/>
        </w:rPr>
        <w:t>Калмыкий филиал ФГБОУ ИВО</w:t>
      </w:r>
    </w:p>
    <w:p w14:paraId="5B7C0E82" w14:textId="77777777" w:rsidR="008D6685" w:rsidRPr="0068532D" w:rsidRDefault="008D6685" w:rsidP="0068532D">
      <w:pPr>
        <w:tabs>
          <w:tab w:val="left" w:pos="4111"/>
        </w:tabs>
        <w:spacing w:line="276" w:lineRule="auto"/>
        <w:ind w:firstLine="709"/>
        <w:jc w:val="right"/>
        <w:rPr>
          <w:rFonts w:eastAsia="Calibri"/>
          <w:i/>
          <w:color w:val="000000" w:themeColor="text1"/>
          <w:sz w:val="24"/>
          <w:szCs w:val="24"/>
        </w:rPr>
      </w:pPr>
      <w:r w:rsidRPr="0068532D">
        <w:rPr>
          <w:rFonts w:eastAsia="Calibri"/>
          <w:i/>
          <w:color w:val="000000" w:themeColor="text1"/>
          <w:sz w:val="24"/>
          <w:szCs w:val="24"/>
        </w:rPr>
        <w:t xml:space="preserve">«Российский государственный </w:t>
      </w:r>
    </w:p>
    <w:p w14:paraId="41457F72" w14:textId="77777777" w:rsidR="008D6685" w:rsidRPr="0068532D" w:rsidRDefault="008D6685" w:rsidP="0068532D">
      <w:pPr>
        <w:tabs>
          <w:tab w:val="left" w:pos="4111"/>
        </w:tabs>
        <w:spacing w:line="276" w:lineRule="auto"/>
        <w:ind w:firstLine="709"/>
        <w:jc w:val="right"/>
        <w:rPr>
          <w:rFonts w:eastAsia="Calibri"/>
          <w:i/>
          <w:color w:val="000000" w:themeColor="text1"/>
          <w:sz w:val="24"/>
          <w:szCs w:val="24"/>
        </w:rPr>
      </w:pPr>
      <w:r w:rsidRPr="0068532D">
        <w:rPr>
          <w:rFonts w:eastAsia="Calibri"/>
          <w:i/>
          <w:color w:val="000000" w:themeColor="text1"/>
          <w:sz w:val="24"/>
          <w:szCs w:val="24"/>
        </w:rPr>
        <w:t>университет социальных технологий»</w:t>
      </w:r>
    </w:p>
    <w:p w14:paraId="223719AC" w14:textId="77777777" w:rsidR="008D6685" w:rsidRPr="0068532D" w:rsidRDefault="008D6685" w:rsidP="0068532D">
      <w:pPr>
        <w:tabs>
          <w:tab w:val="left" w:pos="4111"/>
        </w:tabs>
        <w:spacing w:line="276" w:lineRule="auto"/>
        <w:ind w:firstLine="709"/>
        <w:jc w:val="right"/>
        <w:rPr>
          <w:rFonts w:eastAsia="Calibri"/>
          <w:i/>
          <w:color w:val="000000" w:themeColor="text1"/>
          <w:sz w:val="24"/>
          <w:szCs w:val="24"/>
        </w:rPr>
      </w:pPr>
      <w:r w:rsidRPr="0068532D">
        <w:rPr>
          <w:rFonts w:eastAsia="Calibri"/>
          <w:i/>
          <w:color w:val="000000" w:themeColor="text1"/>
          <w:sz w:val="24"/>
          <w:szCs w:val="24"/>
        </w:rPr>
        <w:t>Специальность 10.02.05 Обеспечение информационной безопасности автоматизированных систем, 4 курс</w:t>
      </w:r>
    </w:p>
    <w:p w14:paraId="36E0AC7C" w14:textId="77777777" w:rsidR="008D6685" w:rsidRPr="00ED3E28" w:rsidRDefault="008D6685" w:rsidP="0068532D">
      <w:pPr>
        <w:tabs>
          <w:tab w:val="left" w:pos="4111"/>
        </w:tabs>
        <w:spacing w:line="276" w:lineRule="auto"/>
        <w:ind w:firstLine="709"/>
        <w:jc w:val="right"/>
        <w:rPr>
          <w:rFonts w:eastAsia="Calibri"/>
          <w:color w:val="000000" w:themeColor="text1"/>
          <w:sz w:val="24"/>
          <w:szCs w:val="24"/>
        </w:rPr>
      </w:pPr>
      <w:r w:rsidRPr="0068532D">
        <w:rPr>
          <w:rFonts w:eastAsia="Calibri"/>
          <w:i/>
          <w:color w:val="000000" w:themeColor="text1"/>
          <w:sz w:val="24"/>
          <w:szCs w:val="24"/>
        </w:rPr>
        <w:t>Научный руководитель – Насунова Е.В</w:t>
      </w:r>
      <w:r w:rsidRPr="00ED3E28">
        <w:rPr>
          <w:rFonts w:eastAsia="Calibri"/>
          <w:color w:val="000000" w:themeColor="text1"/>
          <w:sz w:val="24"/>
          <w:szCs w:val="24"/>
        </w:rPr>
        <w:t>.</w:t>
      </w:r>
    </w:p>
    <w:p w14:paraId="6445D215" w14:textId="77777777" w:rsidR="008D6685" w:rsidRPr="00ED3E28" w:rsidRDefault="008D6685" w:rsidP="00DA1CBC">
      <w:pPr>
        <w:spacing w:line="360" w:lineRule="auto"/>
        <w:ind w:firstLine="709"/>
        <w:jc w:val="both"/>
        <w:rPr>
          <w:b/>
          <w:bCs/>
          <w:color w:val="000000" w:themeColor="text1"/>
          <w:sz w:val="24"/>
          <w:szCs w:val="24"/>
          <w:lang w:eastAsia="ru-RU"/>
        </w:rPr>
      </w:pPr>
    </w:p>
    <w:p w14:paraId="659962F1"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Туризм – одна из наиболее динамично развивающихся отраслей мирового хозяйства. Для Республики Калмыкия, единственного буддийского региона в Европе, развитие туристической отрасли (особенно въездного туризма) должно стать одним из самых перспективных направлений социально-экономического развития. Уникальные особенности культуры, практически не затронутая деятельностью человека природа, возрастающий интерес мирового сообщества к буддизму и выгодное географическое положение (близость к густонаселённым регионам европейской части России) создают значительный потенциал для развития этнографического, экологического и событийного туризма.</w:t>
      </w:r>
    </w:p>
    <w:p w14:paraId="4875A64B"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Цель данной статьи – рассмотреть перспективные направления развития туризма в Республике Калмыкия. Для достижения этой цели в статье кратко анализируется сложившаяся ситуация, рассматриваются существующие и потенциальные рынки туристических услуг, приводятся мероприятия, способные многократно увеличить поступления от туристической отрасли в экономику республики.</w:t>
      </w:r>
    </w:p>
    <w:p w14:paraId="647976EB"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Республика Калмыкия – субъект Российской Федерации, входит в Южный федеральный округ. Выгодное географическое положение способствует развитию туризма: республика граничит с Республикой Дагестан, Волгоградской, Ростовской, Астраханской областями и Ставропольским краем. Крупнейший населённый пункт – столица Элиста, где проживает более трети населения республики (общая численность населения по данным на 1 января 2025 г., опубликованная Росстатом составила 267 588 человек). Климат переходный от умеренного к резко континентальному: лето жаркое и сухое, зима малоснежная, но с сильными холодами.</w:t>
      </w:r>
    </w:p>
    <w:p w14:paraId="22D3EFE3"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В Элисте имеется международный аэропорт федерального значения. Добраться в столицу можно самолётом или автобусом. Национальный язык – калмыцкий, но языком межнационального общения является русский. Национальная кухня – обязательная составляющая знакомства с регионом. Калмыцкая кухня сохранила кулинарные пристрастия древних кочевых народов: основные блюда – дотур, махан, борцоки, берики, </w:t>
      </w:r>
      <w:r w:rsidRPr="00ED3E28">
        <w:rPr>
          <w:color w:val="000000" w:themeColor="text1"/>
          <w:sz w:val="24"/>
          <w:szCs w:val="24"/>
        </w:rPr>
        <w:lastRenderedPageBreak/>
        <w:t>джомба, кюр.</w:t>
      </w:r>
    </w:p>
    <w:p w14:paraId="37A69B20" w14:textId="77777777" w:rsidR="008D6685" w:rsidRPr="00ED3E28" w:rsidRDefault="008D6685" w:rsidP="00DA1CBC">
      <w:pPr>
        <w:spacing w:line="360" w:lineRule="auto"/>
        <w:ind w:firstLine="709"/>
        <w:jc w:val="both"/>
        <w:rPr>
          <w:b/>
          <w:bCs/>
          <w:color w:val="000000" w:themeColor="text1"/>
          <w:sz w:val="24"/>
          <w:szCs w:val="24"/>
        </w:rPr>
      </w:pPr>
      <w:r w:rsidRPr="00ED3E28">
        <w:rPr>
          <w:b/>
          <w:bCs/>
          <w:color w:val="000000" w:themeColor="text1"/>
          <w:sz w:val="24"/>
          <w:szCs w:val="24"/>
        </w:rPr>
        <w:t>Ключевые туристические локации</w:t>
      </w:r>
    </w:p>
    <w:p w14:paraId="0D99F54B"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Буддийский храм «Золотая обитель Будды Шакьямуни» – одна из главных достопримечательностей Элисты. Хурул представляет собой величественное здание высотой 63 метра, внутри находится позолоченная и усыпанная бриллиантами девятиметровая статуя Будды – вторая по величине в России и Европе. Храм окружён 17 пагодами со статуями великих буддийских учёных (пандитов) и 108 молитвенными барабанами с мантрами. При входе в храм необходимо разуться, женщинам – быть в юбке или повязать платок на бёдра (выдаются при входе). Фотографировать внутри запрещено.</w:t>
      </w:r>
    </w:p>
    <w:p w14:paraId="6663E97A" w14:textId="77777777" w:rsidR="008D6685" w:rsidRPr="00ED3E28" w:rsidRDefault="008D6685" w:rsidP="00DA1CBC">
      <w:pPr>
        <w:spacing w:line="360" w:lineRule="auto"/>
        <w:ind w:firstLine="709"/>
        <w:jc w:val="both"/>
        <w:rPr>
          <w:color w:val="000000" w:themeColor="text1"/>
          <w:sz w:val="24"/>
          <w:szCs w:val="24"/>
        </w:rPr>
      </w:pPr>
    </w:p>
    <w:p w14:paraId="2200E61B" w14:textId="77777777" w:rsidR="008D6685" w:rsidRPr="00ED3E28" w:rsidRDefault="008D6685" w:rsidP="00DA1CBC">
      <w:pPr>
        <w:spacing w:line="360" w:lineRule="auto"/>
        <w:ind w:firstLine="709"/>
        <w:jc w:val="both"/>
        <w:rPr>
          <w:color w:val="000000" w:themeColor="text1"/>
          <w:sz w:val="24"/>
          <w:szCs w:val="24"/>
        </w:rPr>
      </w:pPr>
      <w:r w:rsidRPr="00ED3E28">
        <w:rPr>
          <w:noProof/>
          <w:color w:val="000000" w:themeColor="text1"/>
          <w:sz w:val="24"/>
          <w:szCs w:val="24"/>
          <w:lang w:eastAsia="ru-RU"/>
        </w:rPr>
        <w:drawing>
          <wp:inline distT="0" distB="0" distL="0" distR="0" wp14:anchorId="26BA4D06" wp14:editId="54299D25">
            <wp:extent cx="5365115" cy="2238375"/>
            <wp:effectExtent l="0" t="0" r="6985" b="9525"/>
            <wp:docPr id="17534493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65115" cy="2238375"/>
                    </a:xfrm>
                    <a:prstGeom prst="rect">
                      <a:avLst/>
                    </a:prstGeom>
                    <a:noFill/>
                  </pic:spPr>
                </pic:pic>
              </a:graphicData>
            </a:graphic>
          </wp:inline>
        </w:drawing>
      </w:r>
    </w:p>
    <w:p w14:paraId="17886C28"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Рисунок 1 - Центральный хурул «Золотая обитель Будды Шакьямуни»</w:t>
      </w:r>
    </w:p>
    <w:p w14:paraId="67AA05E8" w14:textId="77777777" w:rsidR="008D6685" w:rsidRPr="00ED3E28" w:rsidRDefault="008D6685" w:rsidP="00DA1CBC">
      <w:pPr>
        <w:spacing w:line="360" w:lineRule="auto"/>
        <w:ind w:firstLine="709"/>
        <w:jc w:val="both"/>
        <w:rPr>
          <w:color w:val="000000" w:themeColor="text1"/>
          <w:sz w:val="24"/>
          <w:szCs w:val="24"/>
        </w:rPr>
      </w:pPr>
    </w:p>
    <w:p w14:paraId="00B18B26"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Памятник природы «Одинокий тополь» расположен в Целинном районе. Согласно легенде, тополь в начале XX века посадил буддийский монах Пурдаш-багши Джунгруев, вернувшийся из паломничества в Тибет. В 2019 году тополь победил в национальном конкурсе «Российское дерево года», а в 2020 году занял третье место на конкурсе «Европейское дерево года».</w:t>
      </w:r>
    </w:p>
    <w:p w14:paraId="3633D991" w14:textId="77777777" w:rsidR="008D6685" w:rsidRPr="00ED3E28" w:rsidRDefault="008D6685" w:rsidP="00DA1CBC">
      <w:pPr>
        <w:spacing w:line="360" w:lineRule="auto"/>
        <w:ind w:firstLine="709"/>
        <w:jc w:val="both"/>
        <w:rPr>
          <w:color w:val="000000" w:themeColor="text1"/>
          <w:sz w:val="24"/>
          <w:szCs w:val="24"/>
        </w:rPr>
      </w:pPr>
      <w:r w:rsidRPr="00ED3E28">
        <w:rPr>
          <w:noProof/>
          <w:color w:val="000000" w:themeColor="text1"/>
          <w:sz w:val="24"/>
          <w:szCs w:val="24"/>
          <w:lang w:eastAsia="ru-RU"/>
        </w:rPr>
        <w:drawing>
          <wp:inline distT="0" distB="0" distL="0" distR="0" wp14:anchorId="5B7E7699" wp14:editId="1D98A37A">
            <wp:extent cx="5391150" cy="2066925"/>
            <wp:effectExtent l="0" t="0" r="0" b="9525"/>
            <wp:docPr id="135684429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91150" cy="2066925"/>
                    </a:xfrm>
                    <a:prstGeom prst="rect">
                      <a:avLst/>
                    </a:prstGeom>
                    <a:noFill/>
                  </pic:spPr>
                </pic:pic>
              </a:graphicData>
            </a:graphic>
          </wp:inline>
        </w:drawing>
      </w:r>
    </w:p>
    <w:p w14:paraId="7E2E6252"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Рисунок 2 - Одинокий тополь</w:t>
      </w:r>
    </w:p>
    <w:p w14:paraId="547ED681" w14:textId="77777777" w:rsidR="008D6685" w:rsidRPr="00ED3E28" w:rsidRDefault="008D6685" w:rsidP="00DA1CBC">
      <w:pPr>
        <w:spacing w:line="360" w:lineRule="auto"/>
        <w:ind w:firstLine="709"/>
        <w:jc w:val="both"/>
        <w:rPr>
          <w:color w:val="000000" w:themeColor="text1"/>
          <w:sz w:val="24"/>
          <w:szCs w:val="24"/>
        </w:rPr>
      </w:pPr>
    </w:p>
    <w:p w14:paraId="20F7F04D"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Поющие барханы и Розовое озеро находятся в Черноземельском районе. В сухую погоду барханы издают звуки, похожие на органную музыку. Розовое озеро получило свой цвет благодаря микроскопическому ракообразному Artemia salina. На берегу можно взять целебную чёрную грязь.</w:t>
      </w:r>
    </w:p>
    <w:p w14:paraId="62CA80DA" w14:textId="77777777" w:rsidR="008D6685" w:rsidRPr="00ED3E28" w:rsidRDefault="008D6685" w:rsidP="00DA1CBC">
      <w:pPr>
        <w:spacing w:line="360" w:lineRule="auto"/>
        <w:ind w:firstLine="709"/>
        <w:jc w:val="both"/>
        <w:rPr>
          <w:color w:val="000000" w:themeColor="text1"/>
          <w:sz w:val="24"/>
          <w:szCs w:val="24"/>
        </w:rPr>
      </w:pPr>
      <w:r w:rsidRPr="00ED3E28">
        <w:rPr>
          <w:noProof/>
          <w:color w:val="000000" w:themeColor="text1"/>
          <w:sz w:val="24"/>
          <w:szCs w:val="24"/>
          <w:lang w:eastAsia="ru-RU"/>
        </w:rPr>
        <w:drawing>
          <wp:inline distT="0" distB="0" distL="0" distR="0" wp14:anchorId="03C43546" wp14:editId="193C6984">
            <wp:extent cx="5401310" cy="2231390"/>
            <wp:effectExtent l="0" t="0" r="8890" b="0"/>
            <wp:docPr id="14347948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01310" cy="2231390"/>
                    </a:xfrm>
                    <a:prstGeom prst="rect">
                      <a:avLst/>
                    </a:prstGeom>
                    <a:noFill/>
                  </pic:spPr>
                </pic:pic>
              </a:graphicData>
            </a:graphic>
          </wp:inline>
        </w:drawing>
      </w:r>
    </w:p>
    <w:p w14:paraId="0DBE24F5"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Рисунок 3 - Розовое озеро</w:t>
      </w:r>
    </w:p>
    <w:p w14:paraId="529C84D9" w14:textId="77777777" w:rsidR="008D6685" w:rsidRPr="00ED3E28" w:rsidRDefault="008D6685" w:rsidP="00DA1CBC">
      <w:pPr>
        <w:spacing w:line="360" w:lineRule="auto"/>
        <w:ind w:firstLine="709"/>
        <w:jc w:val="both"/>
        <w:rPr>
          <w:color w:val="000000" w:themeColor="text1"/>
          <w:sz w:val="24"/>
          <w:szCs w:val="24"/>
        </w:rPr>
      </w:pPr>
    </w:p>
    <w:p w14:paraId="59A15B5D" w14:textId="77777777" w:rsidR="008D6685" w:rsidRPr="00ED3E28" w:rsidRDefault="008D6685" w:rsidP="00DA1CBC">
      <w:pPr>
        <w:spacing w:line="360" w:lineRule="auto"/>
        <w:ind w:firstLine="709"/>
        <w:jc w:val="both"/>
        <w:rPr>
          <w:color w:val="000000" w:themeColor="text1"/>
          <w:sz w:val="24"/>
          <w:szCs w:val="24"/>
        </w:rPr>
      </w:pPr>
      <w:r w:rsidRPr="00ED3E28">
        <w:rPr>
          <w:noProof/>
          <w:color w:val="000000" w:themeColor="text1"/>
          <w:sz w:val="24"/>
          <w:szCs w:val="24"/>
          <w:lang w:eastAsia="ru-RU"/>
        </w:rPr>
        <w:drawing>
          <wp:inline distT="0" distB="0" distL="0" distR="0" wp14:anchorId="3DA8B170" wp14:editId="0BABF048">
            <wp:extent cx="5395595" cy="2334895"/>
            <wp:effectExtent l="0" t="0" r="0" b="8255"/>
            <wp:docPr id="48606719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95595" cy="2334895"/>
                    </a:xfrm>
                    <a:prstGeom prst="rect">
                      <a:avLst/>
                    </a:prstGeom>
                    <a:noFill/>
                  </pic:spPr>
                </pic:pic>
              </a:graphicData>
            </a:graphic>
          </wp:inline>
        </w:drawing>
      </w:r>
    </w:p>
    <w:p w14:paraId="1E3AD328"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Рисунок 4 - Поющие Барханы</w:t>
      </w:r>
    </w:p>
    <w:p w14:paraId="51C36D3D" w14:textId="77777777" w:rsidR="008D6685" w:rsidRPr="00ED3E28" w:rsidRDefault="008D6685" w:rsidP="00DA1CBC">
      <w:pPr>
        <w:spacing w:line="360" w:lineRule="auto"/>
        <w:ind w:firstLine="709"/>
        <w:jc w:val="both"/>
        <w:rPr>
          <w:color w:val="000000" w:themeColor="text1"/>
          <w:sz w:val="24"/>
          <w:szCs w:val="24"/>
        </w:rPr>
      </w:pPr>
    </w:p>
    <w:p w14:paraId="5142907B"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Лотосовые поля расположены в Лаганском районе, где Волга впадает в Каспийское море. Лотос – «цветок Будды» – цветёт с середины июля до середины августа. Срывать его запрещено, так как он занесён в Красную книгу.</w:t>
      </w:r>
    </w:p>
    <w:p w14:paraId="01AD97ED" w14:textId="77777777" w:rsidR="008D6685" w:rsidRPr="00ED3E28" w:rsidRDefault="008D6685" w:rsidP="00DA1CBC">
      <w:pPr>
        <w:spacing w:line="360" w:lineRule="auto"/>
        <w:ind w:firstLine="709"/>
        <w:jc w:val="both"/>
        <w:rPr>
          <w:b/>
          <w:bCs/>
          <w:color w:val="000000" w:themeColor="text1"/>
          <w:sz w:val="24"/>
          <w:szCs w:val="24"/>
        </w:rPr>
      </w:pPr>
      <w:r w:rsidRPr="00ED3E28">
        <w:rPr>
          <w:b/>
          <w:bCs/>
          <w:noProof/>
          <w:color w:val="000000" w:themeColor="text1"/>
          <w:sz w:val="24"/>
          <w:szCs w:val="24"/>
          <w:lang w:eastAsia="ru-RU"/>
        </w:rPr>
        <w:lastRenderedPageBreak/>
        <w:drawing>
          <wp:inline distT="0" distB="0" distL="0" distR="0" wp14:anchorId="5E2D9E6C" wp14:editId="17236BC8">
            <wp:extent cx="5309870" cy="2475230"/>
            <wp:effectExtent l="0" t="0" r="5080" b="1270"/>
            <wp:docPr id="142864923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09870" cy="2475230"/>
                    </a:xfrm>
                    <a:prstGeom prst="rect">
                      <a:avLst/>
                    </a:prstGeom>
                    <a:noFill/>
                  </pic:spPr>
                </pic:pic>
              </a:graphicData>
            </a:graphic>
          </wp:inline>
        </w:drawing>
      </w:r>
    </w:p>
    <w:p w14:paraId="7BAA1F62"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Рисунок 5 - Лотосовые поля</w:t>
      </w:r>
    </w:p>
    <w:p w14:paraId="4882ECF6" w14:textId="77777777" w:rsidR="008D6685" w:rsidRPr="00ED3E28" w:rsidRDefault="008D6685" w:rsidP="00DA1CBC">
      <w:pPr>
        <w:spacing w:line="360" w:lineRule="auto"/>
        <w:ind w:firstLine="709"/>
        <w:jc w:val="both"/>
        <w:rPr>
          <w:b/>
          <w:bCs/>
          <w:color w:val="000000" w:themeColor="text1"/>
          <w:sz w:val="24"/>
          <w:szCs w:val="24"/>
        </w:rPr>
      </w:pPr>
    </w:p>
    <w:p w14:paraId="61C97B99" w14:textId="77777777" w:rsidR="008D6685" w:rsidRPr="00ED3E28" w:rsidRDefault="008D6685" w:rsidP="00DA1CBC">
      <w:pPr>
        <w:spacing w:line="360" w:lineRule="auto"/>
        <w:ind w:firstLine="709"/>
        <w:jc w:val="both"/>
        <w:rPr>
          <w:b/>
          <w:bCs/>
          <w:color w:val="000000" w:themeColor="text1"/>
          <w:sz w:val="24"/>
          <w:szCs w:val="24"/>
        </w:rPr>
      </w:pPr>
      <w:r w:rsidRPr="00ED3E28">
        <w:rPr>
          <w:b/>
          <w:bCs/>
          <w:color w:val="000000" w:themeColor="text1"/>
          <w:sz w:val="24"/>
          <w:szCs w:val="24"/>
        </w:rPr>
        <w:t>Состояние туристической отрасли и инфраструктуры</w:t>
      </w:r>
    </w:p>
    <w:p w14:paraId="09977B72"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Республика Калмыкия обладает значительным, но пока не полностью реализованным туристическим потенциалом [3, 5]. В настоящее время ресурсы туризма включают более 19 природных объектов, 15 охотничьих хозяйств, свыше 200 объектов историко-культурного наследия [5].</w:t>
      </w:r>
    </w:p>
    <w:p w14:paraId="1367763F"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Инфраструктура туризма: более 50 гостиниц (свыше 2000 мест), более 100 объектов общественного питания, более 50 мест культурно-развлекательных услуг, 573 спортивных сооружения [5]. Основной туристический поток формируют жители соседних регионов. Республика входит в десятку самых перспективных регионов России для развития внутреннего туризма [3]. При этом в 2025 году Калмыкия возглавила рейтинг регионов по увеличению турпотока (+36%), а число туристических бронирований выросло на 41% [6, 7].</w:t>
      </w:r>
    </w:p>
    <w:p w14:paraId="032FFA59" w14:textId="77777777" w:rsidR="008D6685" w:rsidRPr="00ED3E28" w:rsidRDefault="008D6685" w:rsidP="00DA1CBC">
      <w:pPr>
        <w:spacing w:line="360" w:lineRule="auto"/>
        <w:ind w:firstLine="709"/>
        <w:jc w:val="both"/>
        <w:rPr>
          <w:b/>
          <w:bCs/>
          <w:color w:val="000000" w:themeColor="text1"/>
          <w:sz w:val="24"/>
          <w:szCs w:val="24"/>
        </w:rPr>
      </w:pPr>
      <w:r w:rsidRPr="00ED3E28">
        <w:rPr>
          <w:b/>
          <w:bCs/>
          <w:color w:val="000000" w:themeColor="text1"/>
          <w:sz w:val="24"/>
          <w:szCs w:val="24"/>
        </w:rPr>
        <w:t>Проблемы развития туризма</w:t>
      </w:r>
    </w:p>
    <w:p w14:paraId="62A3E94B"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Сдерживающие факторы: неразвитость транспортной и специализированной инфраструктуры, отсутствие единой стратегии и координационного центра формирования туристско-рекреационного кластера, недостаточная активность властных структур в продвижении туристских услуг, низкая инвестиционная привлекательность [2, 4]. Без комплексного взаимодействия компаний взаимодополняющих отраслей, органов управления, учебных, информационных и маркетинговых организаций невозможно создать конкурентоспособный туристский продукт.</w:t>
      </w:r>
    </w:p>
    <w:p w14:paraId="4539CE98" w14:textId="77777777" w:rsidR="008D6685" w:rsidRPr="00ED3E28" w:rsidRDefault="008D6685" w:rsidP="00DA1CBC">
      <w:pPr>
        <w:spacing w:line="360" w:lineRule="auto"/>
        <w:ind w:firstLine="709"/>
        <w:jc w:val="both"/>
        <w:rPr>
          <w:b/>
          <w:bCs/>
          <w:color w:val="000000" w:themeColor="text1"/>
          <w:sz w:val="24"/>
          <w:szCs w:val="24"/>
        </w:rPr>
      </w:pPr>
      <w:r w:rsidRPr="00ED3E28">
        <w:rPr>
          <w:b/>
          <w:bCs/>
          <w:color w:val="000000" w:themeColor="text1"/>
          <w:sz w:val="24"/>
          <w:szCs w:val="24"/>
        </w:rPr>
        <w:t>Перспективные направления развития туризма</w:t>
      </w:r>
    </w:p>
    <w:p w14:paraId="55B780B9"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С учётом цели статьи выделим следующие ключевые направления, способные превратить туризм в один из драйверов экономики республики:</w:t>
      </w:r>
    </w:p>
    <w:p w14:paraId="7BD21B6F"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lastRenderedPageBreak/>
        <w:t>1.Создание туристско-рекреационного кластера на основе государственно-частного партнёрства [2]. Это позволит объединить усилия туроператоров, гостиниц, транспортных компаний, учреждений культуры и образования. Целесообразно разработать «дорожную карту» кластера с конкретными инвестиционными проектами.</w:t>
      </w:r>
    </w:p>
    <w:p w14:paraId="4673768C"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2. Развитие событийного туризма – уже имеются успешные примеры: Фестиваль тюльпанов, День степи, буддийские праздники [5]. Перспективно включение в календарь межрегионального фестиваля калмыцкой кухни, этно-спортивных состязаний, а также культурно-просветительских программ на базе хурулов.</w:t>
      </w:r>
    </w:p>
    <w:p w14:paraId="5697B133"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3. Улучшение инфраструктуры и транспортной доступности – реконструкция дорог к ключевым достопримечательностям, открытие дополнительных автобусных маршрутов, установка информационных щитов и навигации, создание сети придорожных комплексов с национальным колоритом.</w:t>
      </w:r>
    </w:p>
    <w:p w14:paraId="1475D14A"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4. Кадровое обеспечение – подготовка специалистов в сфере туризма и гостеприимства, программы повышения квалификации для гидов-переводчиков (в том числе со знанием иностранных языков).</w:t>
      </w:r>
    </w:p>
    <w:p w14:paraId="06EABC9B"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5. Маркетинг и продвижение – создание единого туристического портала с онлайн-бронированием, активное присутствие в социальных сетях, участие в выставках, разработка брендовых туров. Эффективным инструментом продвижения является цифровой маркетинг [1].</w:t>
      </w:r>
    </w:p>
    <w:p w14:paraId="76524D0A"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6. Развитие аграрного и этнографического туризма – организация фермерских подворий, мастер-классы по приготовлению национальных блюд, верблюжьи и конные прогулки.</w:t>
      </w:r>
    </w:p>
    <w:p w14:paraId="4E626474"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Правительство республики уже занимается созданием условий для туристической деятельности: увеличивается поддержка отрасли [9], существует программа «Юг России», предусматривающая реконструкцию и строительство новых объектов. Однако для прорывного роста требуются системные административные и экономические действия: предоставление налоговых льгот инвесторам, субсидирование малых туроператоров, создание информационно-туристских центров на въездах в республику.</w:t>
      </w:r>
    </w:p>
    <w:p w14:paraId="2FB49EAB"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Проведённый анализ показывает, что туризм является приоритетным направлением экономического развития Республики Калмыкия, потенциал которой до сих пор не использован до конца [3, 5]. Национальные традиции, самобытные народные промыслы, уникальные природные объекты уже сейчас способствуют появлению различных видов туристических услуг. За последние годы наблюдается устойчивый рост интереса к республике: турпоток увеличивается, растёт число бронирований, расширяется география туристов [6, 7, 8]. Для дальнейшего устойчивого роста необходимы инвестиции в </w:t>
      </w:r>
      <w:r w:rsidRPr="00ED3E28">
        <w:rPr>
          <w:color w:val="000000" w:themeColor="text1"/>
          <w:sz w:val="24"/>
          <w:szCs w:val="24"/>
        </w:rPr>
        <w:lastRenderedPageBreak/>
        <w:t>инфраструктуру, продвижение регионального турпродукта, подготовка кадров и создание туристско-рекреационного кластера. Реализация предложенных перспективных направлений позволит многократно увеличить туристический поток, повысить долю туризма в валовом региональном продукте и улучшить качество жизни населения республики.</w:t>
      </w:r>
    </w:p>
    <w:p w14:paraId="3F37C882" w14:textId="77777777" w:rsidR="008D6685" w:rsidRPr="00ED3E28" w:rsidRDefault="008D6685" w:rsidP="00DA1CBC">
      <w:pPr>
        <w:spacing w:line="360" w:lineRule="auto"/>
        <w:ind w:firstLine="709"/>
        <w:jc w:val="both"/>
        <w:rPr>
          <w:color w:val="000000" w:themeColor="text1"/>
          <w:sz w:val="24"/>
          <w:szCs w:val="24"/>
        </w:rPr>
      </w:pPr>
    </w:p>
    <w:p w14:paraId="5A13FA84" w14:textId="77777777" w:rsidR="008D6685" w:rsidRPr="00ED3E28" w:rsidRDefault="008D6685" w:rsidP="00DA1CBC">
      <w:pPr>
        <w:spacing w:line="360" w:lineRule="auto"/>
        <w:ind w:firstLine="709"/>
        <w:jc w:val="both"/>
        <w:rPr>
          <w:b/>
          <w:bCs/>
          <w:color w:val="000000" w:themeColor="text1"/>
          <w:sz w:val="24"/>
          <w:szCs w:val="24"/>
        </w:rPr>
      </w:pPr>
      <w:r w:rsidRPr="00ED3E28">
        <w:rPr>
          <w:b/>
          <w:bCs/>
          <w:color w:val="000000" w:themeColor="text1"/>
          <w:sz w:val="24"/>
          <w:szCs w:val="24"/>
        </w:rPr>
        <w:t>Список источников и литературы:</w:t>
      </w:r>
    </w:p>
    <w:p w14:paraId="4B7E8B3F" w14:textId="77777777" w:rsidR="008D6685" w:rsidRPr="00ED3E28" w:rsidRDefault="008D6685" w:rsidP="00DA1CBC">
      <w:pPr>
        <w:pStyle w:val="a7"/>
        <w:widowControl/>
        <w:numPr>
          <w:ilvl w:val="0"/>
          <w:numId w:val="81"/>
        </w:numPr>
        <w:autoSpaceDE/>
        <w:autoSpaceDN/>
        <w:spacing w:line="360" w:lineRule="auto"/>
        <w:ind w:left="0" w:firstLine="709"/>
        <w:jc w:val="both"/>
        <w:rPr>
          <w:color w:val="000000" w:themeColor="text1"/>
          <w:sz w:val="24"/>
          <w:szCs w:val="24"/>
        </w:rPr>
      </w:pPr>
      <w:r w:rsidRPr="00ED3E28">
        <w:rPr>
          <w:color w:val="000000" w:themeColor="text1"/>
          <w:sz w:val="24"/>
          <w:szCs w:val="24"/>
        </w:rPr>
        <w:t>Цатхланова И.А., Авачев А.В., Капустина Е.Г. Цифровой маркетинг как инструмент устойчивого развития экотуризма в регионах с низкой туристской привлекательностью (кейс Республики Калмыкия) // Региональные проблемы преобразования экономики. – 2025. – № 4. – DOI: 10.26726/rppe2025v4dmaat.</w:t>
      </w:r>
    </w:p>
    <w:p w14:paraId="50B0BBF0" w14:textId="77777777" w:rsidR="008D6685" w:rsidRPr="00ED3E28" w:rsidRDefault="008D6685" w:rsidP="00DA1CBC">
      <w:pPr>
        <w:pStyle w:val="a7"/>
        <w:widowControl/>
        <w:numPr>
          <w:ilvl w:val="0"/>
          <w:numId w:val="81"/>
        </w:numPr>
        <w:autoSpaceDE/>
        <w:autoSpaceDN/>
        <w:spacing w:line="360" w:lineRule="auto"/>
        <w:ind w:left="0" w:firstLine="709"/>
        <w:jc w:val="both"/>
        <w:rPr>
          <w:color w:val="000000" w:themeColor="text1"/>
          <w:sz w:val="24"/>
          <w:szCs w:val="24"/>
        </w:rPr>
      </w:pPr>
      <w:r w:rsidRPr="00ED3E28">
        <w:rPr>
          <w:color w:val="000000" w:themeColor="text1"/>
          <w:sz w:val="24"/>
          <w:szCs w:val="24"/>
        </w:rPr>
        <w:t>Деликова Т.Г., Манцаева А.А. Туристские ресурсы Республики Калмыкия как основа формирования туристско-рекреационного кластера // Теоретическая и прикладная экономика. – 2016. – № 3. – URL: </w:t>
      </w:r>
      <w:hyperlink r:id="rId90" w:tgtFrame="_blank" w:history="1">
        <w:r w:rsidRPr="00ED3E28">
          <w:rPr>
            <w:rStyle w:val="ae"/>
            <w:color w:val="000000" w:themeColor="text1"/>
            <w:sz w:val="24"/>
            <w:szCs w:val="24"/>
          </w:rPr>
          <w:t>https://cyberleninka.ru/article/n/turistskie-resursy-respubliki-kalmykiya-kak-osnova-formirovaniya-turistsko-rekreatsionnogo-klastera</w:t>
        </w:r>
      </w:hyperlink>
      <w:r w:rsidRPr="00ED3E28">
        <w:rPr>
          <w:color w:val="000000" w:themeColor="text1"/>
          <w:sz w:val="24"/>
          <w:szCs w:val="24"/>
        </w:rPr>
        <w:t>.</w:t>
      </w:r>
    </w:p>
    <w:p w14:paraId="2726CE0A" w14:textId="77777777" w:rsidR="008D6685" w:rsidRPr="00ED3E28" w:rsidRDefault="008D6685" w:rsidP="00DA1CBC">
      <w:pPr>
        <w:pStyle w:val="a7"/>
        <w:widowControl/>
        <w:numPr>
          <w:ilvl w:val="0"/>
          <w:numId w:val="81"/>
        </w:numPr>
        <w:autoSpaceDE/>
        <w:autoSpaceDN/>
        <w:spacing w:line="360" w:lineRule="auto"/>
        <w:ind w:left="0" w:firstLine="709"/>
        <w:jc w:val="both"/>
        <w:rPr>
          <w:color w:val="000000" w:themeColor="text1"/>
          <w:sz w:val="24"/>
          <w:szCs w:val="24"/>
        </w:rPr>
      </w:pPr>
      <w:r w:rsidRPr="00ED3E28">
        <w:rPr>
          <w:color w:val="000000" w:themeColor="text1"/>
          <w:sz w:val="24"/>
          <w:szCs w:val="24"/>
        </w:rPr>
        <w:t>Настинова Г.Э., Шунгаева А.Б., Староверкина Н.Н. Комплексная оценка туристско-рекреационного потенциала Республики Калмыкия // Вестник Калмыцкого государственного университета. – 2024. – № 7. – С. 13–18.</w:t>
      </w:r>
    </w:p>
    <w:p w14:paraId="16BB2609" w14:textId="77777777" w:rsidR="008D6685" w:rsidRPr="00ED3E28" w:rsidRDefault="008D6685" w:rsidP="00DA1CBC">
      <w:pPr>
        <w:pStyle w:val="a7"/>
        <w:widowControl/>
        <w:numPr>
          <w:ilvl w:val="0"/>
          <w:numId w:val="81"/>
        </w:numPr>
        <w:autoSpaceDE/>
        <w:autoSpaceDN/>
        <w:spacing w:line="360" w:lineRule="auto"/>
        <w:ind w:left="0" w:firstLine="709"/>
        <w:jc w:val="both"/>
        <w:rPr>
          <w:color w:val="000000" w:themeColor="text1"/>
          <w:sz w:val="24"/>
          <w:szCs w:val="24"/>
        </w:rPr>
      </w:pPr>
      <w:r w:rsidRPr="00ED3E28">
        <w:rPr>
          <w:color w:val="000000" w:themeColor="text1"/>
          <w:sz w:val="24"/>
          <w:szCs w:val="24"/>
        </w:rPr>
        <w:t>Чонаева Г.В., Кускеева Б.Н. Развитие туризма в Республике Калмыкия: статистический анализ // Сервис в России и за рубежом. – 2010. – № 1 (16). – С. 160–165. (оставлен для «исторического среза» контраста).</w:t>
      </w:r>
    </w:p>
    <w:p w14:paraId="24AED6ED" w14:textId="77777777" w:rsidR="008D6685" w:rsidRPr="00ED3E28" w:rsidRDefault="008D6685" w:rsidP="00DA1CBC">
      <w:pPr>
        <w:pStyle w:val="a7"/>
        <w:widowControl/>
        <w:numPr>
          <w:ilvl w:val="0"/>
          <w:numId w:val="81"/>
        </w:numPr>
        <w:autoSpaceDE/>
        <w:autoSpaceDN/>
        <w:spacing w:line="360" w:lineRule="auto"/>
        <w:ind w:left="0" w:firstLine="709"/>
        <w:jc w:val="both"/>
        <w:rPr>
          <w:color w:val="000000" w:themeColor="text1"/>
          <w:sz w:val="24"/>
          <w:szCs w:val="24"/>
        </w:rPr>
      </w:pPr>
      <w:r w:rsidRPr="00ED3E28">
        <w:rPr>
          <w:color w:val="000000" w:themeColor="text1"/>
          <w:sz w:val="24"/>
          <w:szCs w:val="24"/>
        </w:rPr>
        <w:t>Туристский портал Республики Калмыкия (официальный сайт) – URL: </w:t>
      </w:r>
      <w:hyperlink r:id="rId91" w:tgtFrame="_blank" w:history="1">
        <w:r w:rsidRPr="00ED3E28">
          <w:rPr>
            <w:rStyle w:val="ae"/>
            <w:color w:val="000000" w:themeColor="text1"/>
            <w:sz w:val="24"/>
            <w:szCs w:val="24"/>
          </w:rPr>
          <w:t>https://www.visitkalmykia.ru/</w:t>
        </w:r>
      </w:hyperlink>
      <w:r w:rsidRPr="00ED3E28">
        <w:rPr>
          <w:color w:val="000000" w:themeColor="text1"/>
          <w:sz w:val="24"/>
          <w:szCs w:val="24"/>
        </w:rPr>
        <w:t> (постоянно обновляемые данные по инфраструктуре и событиям республики). </w:t>
      </w:r>
    </w:p>
    <w:p w14:paraId="627809A7" w14:textId="77777777" w:rsidR="008D6685" w:rsidRPr="00ED3E28" w:rsidRDefault="008D6685" w:rsidP="00DA1CBC">
      <w:pPr>
        <w:pStyle w:val="a7"/>
        <w:widowControl/>
        <w:numPr>
          <w:ilvl w:val="0"/>
          <w:numId w:val="81"/>
        </w:numPr>
        <w:autoSpaceDE/>
        <w:autoSpaceDN/>
        <w:spacing w:line="360" w:lineRule="auto"/>
        <w:ind w:left="0" w:firstLine="709"/>
        <w:jc w:val="both"/>
        <w:rPr>
          <w:color w:val="000000" w:themeColor="text1"/>
          <w:sz w:val="24"/>
          <w:szCs w:val="24"/>
        </w:rPr>
      </w:pPr>
      <w:r w:rsidRPr="00ED3E28">
        <w:rPr>
          <w:color w:val="000000" w:themeColor="text1"/>
          <w:sz w:val="24"/>
          <w:szCs w:val="24"/>
        </w:rPr>
        <w:t>Калмыкия возглавила рейтинг регионов по увеличению турпотока в 2025 году, рост составил порядка 36% // TTG Russia. – 2025. – 20 ноября. – URL: </w:t>
      </w:r>
      <w:hyperlink r:id="rId92" w:tgtFrame="_blank" w:history="1">
        <w:r w:rsidRPr="00ED3E28">
          <w:rPr>
            <w:rStyle w:val="ae"/>
            <w:color w:val="000000" w:themeColor="text1"/>
            <w:sz w:val="24"/>
            <w:szCs w:val="24"/>
          </w:rPr>
          <w:t>https://www.ttg-russia.ru/rss.php?ELEMENT_ID=31428</w:t>
        </w:r>
      </w:hyperlink>
      <w:r w:rsidRPr="00ED3E28">
        <w:rPr>
          <w:color w:val="000000" w:themeColor="text1"/>
          <w:sz w:val="24"/>
          <w:szCs w:val="24"/>
        </w:rPr>
        <w:t>. Цитата: </w:t>
      </w:r>
      <w:r w:rsidRPr="00ED3E28">
        <w:rPr>
          <w:i/>
          <w:iCs/>
          <w:color w:val="000000" w:themeColor="text1"/>
          <w:sz w:val="24"/>
          <w:szCs w:val="24"/>
        </w:rPr>
        <w:t>«Калмыкия возглавила рейтинг регионов по увеличению турпотока в 2025 году».</w:t>
      </w:r>
      <w:r w:rsidRPr="00ED3E28">
        <w:rPr>
          <w:color w:val="000000" w:themeColor="text1"/>
          <w:sz w:val="24"/>
          <w:szCs w:val="24"/>
        </w:rPr>
        <w:t> (самое свежее подтверждение вашего тезиса)</w:t>
      </w:r>
    </w:p>
    <w:p w14:paraId="3217376B" w14:textId="77777777" w:rsidR="008D6685" w:rsidRPr="00ED3E28" w:rsidRDefault="008D6685" w:rsidP="00DA1CBC">
      <w:pPr>
        <w:pStyle w:val="a7"/>
        <w:widowControl/>
        <w:numPr>
          <w:ilvl w:val="0"/>
          <w:numId w:val="81"/>
        </w:numPr>
        <w:autoSpaceDE/>
        <w:autoSpaceDN/>
        <w:spacing w:line="360" w:lineRule="auto"/>
        <w:ind w:left="0" w:firstLine="709"/>
        <w:jc w:val="both"/>
        <w:rPr>
          <w:color w:val="000000" w:themeColor="text1"/>
          <w:sz w:val="24"/>
          <w:szCs w:val="24"/>
        </w:rPr>
      </w:pPr>
      <w:r w:rsidRPr="00ED3E28">
        <w:rPr>
          <w:color w:val="000000" w:themeColor="text1"/>
          <w:sz w:val="24"/>
          <w:szCs w:val="24"/>
        </w:rPr>
        <w:t>За год число туристических бронирований в Калмыкии увеличилось на 41% // Национальные проекты РФ. – URL: </w:t>
      </w:r>
      <w:hyperlink r:id="rId93" w:tgtFrame="_blank" w:history="1">
        <w:r w:rsidRPr="00ED3E28">
          <w:rPr>
            <w:rStyle w:val="ae"/>
            <w:color w:val="000000" w:themeColor="text1"/>
            <w:sz w:val="24"/>
            <w:szCs w:val="24"/>
          </w:rPr>
          <w:t>https://xn--80aapampemcchfmo7a3c9ehj.xn--p1ai/news/za-god-chislo-turisticheskikh-bronirovaniy-v-kalmykii-uvelichilos-na-41/</w:t>
        </w:r>
      </w:hyperlink>
      <w:r w:rsidRPr="00ED3E28">
        <w:rPr>
          <w:color w:val="000000" w:themeColor="text1"/>
          <w:sz w:val="24"/>
          <w:szCs w:val="24"/>
        </w:rPr>
        <w:t>.</w:t>
      </w:r>
    </w:p>
    <w:p w14:paraId="3FB5BEFD" w14:textId="77777777" w:rsidR="008D6685" w:rsidRPr="00ED3E28" w:rsidRDefault="008D6685" w:rsidP="00DA1CBC">
      <w:pPr>
        <w:pStyle w:val="a7"/>
        <w:widowControl/>
        <w:numPr>
          <w:ilvl w:val="0"/>
          <w:numId w:val="81"/>
        </w:numPr>
        <w:autoSpaceDE/>
        <w:autoSpaceDN/>
        <w:spacing w:line="360" w:lineRule="auto"/>
        <w:ind w:left="0" w:firstLine="709"/>
        <w:jc w:val="both"/>
        <w:rPr>
          <w:color w:val="000000" w:themeColor="text1"/>
          <w:sz w:val="24"/>
          <w:szCs w:val="24"/>
        </w:rPr>
      </w:pPr>
      <w:r w:rsidRPr="00ED3E28">
        <w:rPr>
          <w:color w:val="000000" w:themeColor="text1"/>
          <w:sz w:val="24"/>
          <w:szCs w:val="24"/>
        </w:rPr>
        <w:t>Калмыкия и Приазовье стали популярны у российских туристов // Южная Служба Новостей. – 2026. – 24 марта. – URL: </w:t>
      </w:r>
      <w:hyperlink r:id="rId94" w:tgtFrame="_blank" w:history="1">
        <w:r w:rsidRPr="00ED3E28">
          <w:rPr>
            <w:rStyle w:val="ae"/>
            <w:color w:val="000000" w:themeColor="text1"/>
            <w:sz w:val="24"/>
            <w:szCs w:val="24"/>
          </w:rPr>
          <w:t>https://yugsn.ru/kalmykiia-i-priazove-stali-populiarny-u-rossiiskix-turistov</w:t>
        </w:r>
      </w:hyperlink>
      <w:r w:rsidRPr="00ED3E28">
        <w:rPr>
          <w:color w:val="000000" w:themeColor="text1"/>
          <w:sz w:val="24"/>
          <w:szCs w:val="24"/>
        </w:rPr>
        <w:t>.</w:t>
      </w:r>
    </w:p>
    <w:p w14:paraId="3A6CD5D0" w14:textId="77777777" w:rsidR="008D6685" w:rsidRPr="00ED3E28" w:rsidRDefault="008D6685" w:rsidP="00DA1CBC">
      <w:pPr>
        <w:pStyle w:val="a7"/>
        <w:widowControl/>
        <w:numPr>
          <w:ilvl w:val="0"/>
          <w:numId w:val="81"/>
        </w:numPr>
        <w:autoSpaceDE/>
        <w:autoSpaceDN/>
        <w:spacing w:line="360" w:lineRule="auto"/>
        <w:ind w:left="0" w:firstLine="709"/>
        <w:jc w:val="both"/>
        <w:rPr>
          <w:color w:val="000000" w:themeColor="text1"/>
          <w:sz w:val="24"/>
          <w:szCs w:val="24"/>
        </w:rPr>
      </w:pPr>
      <w:r w:rsidRPr="00ED3E28">
        <w:rPr>
          <w:color w:val="000000" w:themeColor="text1"/>
          <w:sz w:val="24"/>
          <w:szCs w:val="24"/>
        </w:rPr>
        <w:lastRenderedPageBreak/>
        <w:t>В Калмыкии увеличивается поддержка туристической отрасли // Московский комсомолец – Калмыкия. – 2026. – 1 января. – URL: </w:t>
      </w:r>
      <w:hyperlink r:id="rId95" w:tgtFrame="_blank" w:history="1">
        <w:r w:rsidRPr="00ED3E28">
          <w:rPr>
            <w:rStyle w:val="ae"/>
            <w:color w:val="000000" w:themeColor="text1"/>
            <w:sz w:val="24"/>
            <w:szCs w:val="24"/>
          </w:rPr>
          <w:t>https://www.mk-kalm.ru/social/2026/01/01/v-kalmykii-uvelichivaetsya-podderzhka-turisticheskoy-otrasli.html</w:t>
        </w:r>
      </w:hyperlink>
      <w:r w:rsidRPr="00ED3E28">
        <w:rPr>
          <w:color w:val="000000" w:themeColor="text1"/>
          <w:sz w:val="24"/>
          <w:szCs w:val="24"/>
        </w:rPr>
        <w:t>.</w:t>
      </w:r>
    </w:p>
    <w:p w14:paraId="7C536799" w14:textId="77777777" w:rsidR="008D6685" w:rsidRPr="00ED3E28" w:rsidRDefault="008D6685" w:rsidP="00DA1CBC">
      <w:pPr>
        <w:pStyle w:val="a7"/>
        <w:spacing w:line="360" w:lineRule="auto"/>
        <w:ind w:left="0" w:firstLine="709"/>
        <w:jc w:val="both"/>
        <w:rPr>
          <w:color w:val="000000" w:themeColor="text1"/>
          <w:sz w:val="24"/>
          <w:szCs w:val="24"/>
        </w:rPr>
      </w:pPr>
    </w:p>
    <w:p w14:paraId="7CD0E9D1" w14:textId="5FD88D47" w:rsidR="008D6685" w:rsidRPr="00ED3E28" w:rsidRDefault="008D6685"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7BDF778A" w14:textId="77777777" w:rsidR="008D6685" w:rsidRPr="00ED3E28" w:rsidRDefault="008D6685" w:rsidP="00DA1CBC">
      <w:pPr>
        <w:spacing w:line="360" w:lineRule="auto"/>
        <w:ind w:firstLine="709"/>
        <w:jc w:val="center"/>
        <w:rPr>
          <w:b/>
          <w:bCs/>
          <w:color w:val="000000" w:themeColor="text1"/>
          <w:sz w:val="24"/>
          <w:szCs w:val="24"/>
        </w:rPr>
      </w:pPr>
      <w:r w:rsidRPr="00ED3E28">
        <w:rPr>
          <w:b/>
          <w:bCs/>
          <w:color w:val="000000" w:themeColor="text1"/>
          <w:sz w:val="24"/>
          <w:szCs w:val="24"/>
        </w:rPr>
        <w:lastRenderedPageBreak/>
        <w:t>ПРОБЛЕМЫ ПРАВОВОГО РЕГУЛИРОВАНИЯ ИСКУССТВЕННОГО ИНТЕЛЛЕКТА</w:t>
      </w:r>
    </w:p>
    <w:p w14:paraId="46F9E5F7" w14:textId="77777777" w:rsidR="008D6685" w:rsidRPr="00ED3E28" w:rsidRDefault="008D6685" w:rsidP="0068532D">
      <w:pPr>
        <w:spacing w:line="276" w:lineRule="auto"/>
        <w:ind w:firstLine="709"/>
        <w:jc w:val="right"/>
        <w:rPr>
          <w:iCs/>
          <w:color w:val="000000" w:themeColor="text1"/>
          <w:sz w:val="24"/>
          <w:szCs w:val="24"/>
        </w:rPr>
      </w:pPr>
      <w:r w:rsidRPr="00ED3E28">
        <w:rPr>
          <w:iCs/>
          <w:color w:val="000000" w:themeColor="text1"/>
          <w:sz w:val="24"/>
          <w:szCs w:val="24"/>
        </w:rPr>
        <w:t>Лиджаева А.А.</w:t>
      </w:r>
    </w:p>
    <w:p w14:paraId="1FC17674" w14:textId="77777777" w:rsidR="0068532D" w:rsidRDefault="008D6685" w:rsidP="0068532D">
      <w:pPr>
        <w:spacing w:line="276" w:lineRule="auto"/>
        <w:ind w:left="3545"/>
        <w:jc w:val="right"/>
        <w:rPr>
          <w:iCs/>
          <w:color w:val="000000" w:themeColor="text1"/>
          <w:sz w:val="24"/>
          <w:szCs w:val="24"/>
        </w:rPr>
      </w:pPr>
      <w:r w:rsidRPr="00ED3E28">
        <w:rPr>
          <w:iCs/>
          <w:color w:val="000000" w:themeColor="text1"/>
          <w:sz w:val="24"/>
          <w:szCs w:val="24"/>
        </w:rPr>
        <w:t xml:space="preserve">БПОУ РК «Элистинский политехнический </w:t>
      </w:r>
    </w:p>
    <w:p w14:paraId="18CEB79A" w14:textId="77777777" w:rsidR="0068532D" w:rsidRDefault="008D6685" w:rsidP="0068532D">
      <w:pPr>
        <w:spacing w:line="276" w:lineRule="auto"/>
        <w:ind w:left="3545" w:firstLine="709"/>
        <w:jc w:val="right"/>
        <w:rPr>
          <w:iCs/>
          <w:color w:val="000000" w:themeColor="text1"/>
          <w:sz w:val="24"/>
          <w:szCs w:val="24"/>
        </w:rPr>
      </w:pPr>
      <w:r w:rsidRPr="00ED3E28">
        <w:rPr>
          <w:iCs/>
          <w:color w:val="000000" w:themeColor="text1"/>
          <w:sz w:val="24"/>
          <w:szCs w:val="24"/>
        </w:rPr>
        <w:t xml:space="preserve">колледж им. Эльвартынова И.Н.», </w:t>
      </w:r>
    </w:p>
    <w:p w14:paraId="195EB517" w14:textId="496F423A" w:rsidR="008D6685" w:rsidRPr="00ED3E28" w:rsidRDefault="008D6685" w:rsidP="0068532D">
      <w:pPr>
        <w:spacing w:line="276" w:lineRule="auto"/>
        <w:ind w:left="3545"/>
        <w:jc w:val="right"/>
        <w:rPr>
          <w:iCs/>
          <w:color w:val="000000" w:themeColor="text1"/>
          <w:sz w:val="24"/>
          <w:szCs w:val="24"/>
        </w:rPr>
      </w:pPr>
      <w:r w:rsidRPr="00ED3E28">
        <w:rPr>
          <w:iCs/>
          <w:color w:val="000000" w:themeColor="text1"/>
          <w:sz w:val="24"/>
          <w:szCs w:val="24"/>
        </w:rPr>
        <w:t xml:space="preserve">специальность 40.02.04 «Юриспруденция», 3 курс. </w:t>
      </w:r>
    </w:p>
    <w:p w14:paraId="6155EC86" w14:textId="20FBDC9D" w:rsidR="008D6685" w:rsidRPr="00ED3E28" w:rsidRDefault="008D6685" w:rsidP="0068532D">
      <w:pPr>
        <w:spacing w:line="276" w:lineRule="auto"/>
        <w:ind w:firstLine="709"/>
        <w:jc w:val="right"/>
        <w:rPr>
          <w:iCs/>
          <w:color w:val="000000" w:themeColor="text1"/>
          <w:sz w:val="24"/>
          <w:szCs w:val="24"/>
        </w:rPr>
      </w:pPr>
      <w:r w:rsidRPr="00ED3E28">
        <w:rPr>
          <w:iCs/>
          <w:color w:val="000000" w:themeColor="text1"/>
          <w:sz w:val="24"/>
          <w:szCs w:val="24"/>
        </w:rPr>
        <w:t>Научны</w:t>
      </w:r>
      <w:r w:rsidR="0068532D">
        <w:rPr>
          <w:iCs/>
          <w:color w:val="000000" w:themeColor="text1"/>
          <w:sz w:val="24"/>
          <w:szCs w:val="24"/>
        </w:rPr>
        <w:t>й руководитель – Доржеева К.Н.</w:t>
      </w:r>
    </w:p>
    <w:p w14:paraId="385FC139" w14:textId="77777777" w:rsidR="008D6685" w:rsidRPr="00ED3E28" w:rsidRDefault="008D6685" w:rsidP="00DA1CBC">
      <w:pPr>
        <w:spacing w:line="360" w:lineRule="auto"/>
        <w:ind w:firstLine="709"/>
        <w:rPr>
          <w:iCs/>
          <w:color w:val="000000" w:themeColor="text1"/>
          <w:sz w:val="24"/>
          <w:szCs w:val="24"/>
        </w:rPr>
      </w:pPr>
    </w:p>
    <w:p w14:paraId="4C847ACD"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Цифровая трансформация экономики и публичного управления в Российской Федерации обусловила активное внедрение технологий искусственного интеллекта (далее – ИИ) в различные сферы общественных отношений. ИИ применяется в системах государственного администрирования, финансового мониторинга, транспортной логистики, здравоохранения, судебной аналитики и промышленного производства. Алгоритмические решения используются при обработке больших массивов данных, прогнозировании социально-экономических процессов, автоматизированном принятии управленческих решений.</w:t>
      </w:r>
    </w:p>
    <w:p w14:paraId="1167F52C"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Вместе с тем столь интенсивное внедрение интеллектуальных технологий выявило существенный разрыв между уровнем технологического развития и состоянием правового регулирования. Российская правовая система, сформированная в условиях антропоцентричной модели права, не в полной мере адаптирована к феномену автономных цифровых систем. В результате формируется комплекс теоретических и прикладных проблем, требующих системного осмысления и законодательного разрешения [1, с. 18].</w:t>
      </w:r>
    </w:p>
    <w:p w14:paraId="5C3565A2"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Одной из ключевых проблем правового регулирования ИИ в Российской Федерации является отсутствие единого и универсального законодательного определения искусственного интеллекта. Несмотря на закрепление соответствующих дефиниций в стратегических документах и концепциях цифрового развития, в действующем законодательстве отсутствует комплексная и системная регламентация.</w:t>
      </w:r>
    </w:p>
    <w:p w14:paraId="0788F117"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Научная доктрина предлагает различные подходы к определению ИИ: как совокупности программных решений, способных имитировать когнитивные функции человека; как интеллектуальной информационной системы, обладающей способностью к самообучению; как автономной технологии обработки данных [2, с. 24]. Однако отсутствие нормативного единства затрудняет квалификацию правоотношений, определение сферы действия специальных норм и разграничение ответственности субъектов.</w:t>
      </w:r>
    </w:p>
    <w:p w14:paraId="2B95AEC9"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Дополнительную сложность создает терминологическая неоднородность: в правоприменительной практике используются категории «автоматизированная система», «информационная система», «цифровая платформа», «интеллектуальная система». </w:t>
      </w:r>
      <w:r w:rsidRPr="00ED3E28">
        <w:rPr>
          <w:color w:val="000000" w:themeColor="text1"/>
          <w:sz w:val="24"/>
          <w:szCs w:val="24"/>
        </w:rPr>
        <w:lastRenderedPageBreak/>
        <w:t>Отсутствие четкого разграничения указанных понятий приводит к фрагментарности регулирования и снижению правовой определенности.</w:t>
      </w:r>
    </w:p>
    <w:p w14:paraId="285F2E09"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Российское право традиционно исходит из того, что субъектами правоотношений являются физические и юридические лица. Искусственный интеллект рассматривается как объект гражданских прав – программный продукт или технологическое решение.</w:t>
      </w:r>
    </w:p>
    <w:p w14:paraId="6675E104"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Однако современные ИИ-системы обладают признаками автономности, адаптивности и самообучения. Они способны принимать решения без непосредственного вмешательства человека, что вызывает дискуссии о пределах их правовой природы. В научной литературе высказываются предложения о введении категории «электронного лица» либо о признании функциональной правосубъектности автономных систем [3, с. 52].</w:t>
      </w:r>
    </w:p>
    <w:p w14:paraId="534636CF"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В российском правопорядке подобные концепции пока не получили законодательного закрепления. Вместе с тем игнорирование особенностей автономных алгоритмов приводит к искусственному расширению ответственности человека даже в тех случаях, когда влияние субъекта на конечный результат носит косвенный характер.</w:t>
      </w:r>
    </w:p>
    <w:p w14:paraId="47B193AB"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Наиболее острой проблемой является распределение гражданско-правовой ответственности за вред, причиненный интеллектуальными системами. Действующее законодательство опирается на традиционные конструкции вины и причинно-следственной связи. Однако в случае самообучающихся алгоритмов последствия могут быть обусловлены сложными статистическими моделями, формирующимися в процессе обработки данных.</w:t>
      </w:r>
    </w:p>
    <w:p w14:paraId="027AD341"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Возникает вопрос: кто должен нести ответственность – разработчик программного обеспечения, владелец системы, оператор или пользователь? Российская правовая доктрина предлагает несколько возможных моделей:</w:t>
      </w:r>
    </w:p>
    <w:p w14:paraId="3D0706B5"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применение режима ответственности владельца источника повышенной опасности;</w:t>
      </w:r>
    </w:p>
    <w:p w14:paraId="51991A08"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установление презумпции вины владельца ИИ-системы;</w:t>
      </w:r>
    </w:p>
    <w:p w14:paraId="7988924C"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введение обязательного страхования ответственности;</w:t>
      </w:r>
    </w:p>
    <w:p w14:paraId="0761754F"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создание специальных компенсационных механизмов [4, с. 67].</w:t>
      </w:r>
    </w:p>
    <w:p w14:paraId="40DE0961"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Тем не менее в действующем законодательстве отсутствует специальный режим ответственности за действия автономных цифровых систем. Судебная практика формируется фрагментарно, что создает правовую неопределенность и повышает риски участников цифрового оборота.</w:t>
      </w:r>
    </w:p>
    <w:p w14:paraId="211A9220"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Важным направлением государственного воздействия является стандартизация интеллектуальных систем. Значительную роль в этом процессе играет Росстандарт, осуществляющий координацию разработки национальных стандартов.</w:t>
      </w:r>
    </w:p>
    <w:p w14:paraId="13649ED5"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lastRenderedPageBreak/>
        <w:t>Введение ГОСТов, устанавливающих требования к качеству, безопасности, прозрачности алгоритмов и процедурам тестирования, направлено на формирование минимальных гарантий надежности ИИ-систем. Однако стандартизация носит преимущественно технический характер и не решает фундаментальных правовых проблем.</w:t>
      </w:r>
    </w:p>
    <w:p w14:paraId="162E169E"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Сохраняется неопределенность в вопросе юридического значения соблюдения или несоблюдения стандартов: является ли их нарушение самостоятельным основанием для привлечения к ответственности или лишь доказательственным фактором? Отсутствие четкой корреляции между техническим и гражданско-правовым регулированием свидетельствует о незавершенности нормативной конструкции.</w:t>
      </w:r>
    </w:p>
    <w:p w14:paraId="01265896"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ИИ функционирует на основе обработки больших массивов данных, включая персональные и биометрические сведения. Это создает повышенные риски нарушения прав граждан на неприкосновенность частной жизни и защиту информации.</w:t>
      </w:r>
    </w:p>
    <w:p w14:paraId="372113E9"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Российское законодательство о персональных данных ориентировано преимущественно на традиционные формы обработки информации. В условиях алгоритмического профилирования и автоматизированного принятия решений возникают новые вызовы:</w:t>
      </w:r>
    </w:p>
    <w:p w14:paraId="0B05ABF0"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непрозрачность алгоритмов;</w:t>
      </w:r>
    </w:p>
    <w:p w14:paraId="73A1D067"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невозможность объяснения логики принятого решения;</w:t>
      </w:r>
    </w:p>
    <w:p w14:paraId="21C504CB"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риск дискриминационных последствий;</w:t>
      </w:r>
    </w:p>
    <w:p w14:paraId="1E559F83"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сложность реализации права на обжалование автоматизированного решения.</w:t>
      </w:r>
    </w:p>
    <w:p w14:paraId="55D52E2B"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Международные подходы, формируемые в рамках European Union, акцентируют внимание на праве субъекта данных получать объяснение алгоритмического решения. Российская правовая система лишь частично адаптирована к подобным требованиям, что требует модернизации механизмов защиты прав граждан.</w:t>
      </w:r>
    </w:p>
    <w:p w14:paraId="6E590FB2"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Особую сложность представляет правовой режим результатов интеллектуальной деятельности, созданных с использованием ИИ. Российское право связывает авторство с творческой деятельностью человека [5, с. 106]. Следовательно, ИИ не может признаваться автором произведения.</w:t>
      </w:r>
    </w:p>
    <w:p w14:paraId="69BC04F7"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Однако в случаях генерации текстов, изображений, программного кода или иных объектов роль человека может быть сведена к формулировке исходного запроса. Отсутствие четкого законодательного регулирования порождает неопределенность в распределении исключительных прав и коммерческом использовании результатов.</w:t>
      </w:r>
    </w:p>
    <w:p w14:paraId="6D1767BF"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В формировании глобальных подходов к регулированию ИИ значительную роль играют Организация Объединённых Наций и ЮНЕСКО, разработавшие рекомендации по этике искусственного интеллекта. Российская Федерация участвует в данных процессах, </w:t>
      </w:r>
      <w:r w:rsidRPr="00ED3E28">
        <w:rPr>
          <w:color w:val="000000" w:themeColor="text1"/>
          <w:sz w:val="24"/>
          <w:szCs w:val="24"/>
        </w:rPr>
        <w:lastRenderedPageBreak/>
        <w:t>однако национальная модель регулирования сохраняет выраженную специфику.</w:t>
      </w:r>
    </w:p>
    <w:p w14:paraId="35F3F96E"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Российский подход характеризуется приоритетом государственного контроля, поэтапной институционализацией норм и сохранением антропоцентричной модели ответственности. Вместе с тем отсутствие кодифицированного акта, комплексно регулирующего использование ИИ, свидетельствует о фрагментарности нормативной базы.</w:t>
      </w:r>
    </w:p>
    <w:p w14:paraId="6BB4D24A"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Таким образом, проблемы правового регулирования искусственного интеллекта в Российской Федерации носят комплексный и многоуровневый характер. Они затрагивают фундаментальные категории правовой теории — субъектность, ответственность, причинно-следственную связь, пределы государственного вмешательства. Современный этап развития российского законодательства характеризуется поиском оптимальной модели регулирования, способной учитывать специфику автономных цифровых технологий. Формирование целостной нормативной системы требует междисциплинарного подхода, согласованных действий законодателя, научного сообщества и технологического сектора.</w:t>
      </w:r>
    </w:p>
    <w:p w14:paraId="12F45F37"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Создание устойчивой правовой архитектуры в сфере ИИ является не только задачей технологической модернизации, но и условием обеспечения правовой безопасности государства и общества в эпоху цифровой трансформации.</w:t>
      </w:r>
    </w:p>
    <w:p w14:paraId="43F57E0C" w14:textId="77777777" w:rsidR="008D6685" w:rsidRPr="00ED3E28" w:rsidRDefault="008D6685" w:rsidP="00DA1CBC">
      <w:pPr>
        <w:spacing w:line="360" w:lineRule="auto"/>
        <w:ind w:firstLine="709"/>
        <w:jc w:val="center"/>
        <w:rPr>
          <w:color w:val="000000" w:themeColor="text1"/>
          <w:sz w:val="24"/>
          <w:szCs w:val="24"/>
        </w:rPr>
      </w:pPr>
    </w:p>
    <w:p w14:paraId="3BF16D9F"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Список литературы</w:t>
      </w:r>
    </w:p>
    <w:p w14:paraId="38074FBE"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1. Васильев А.А., Печатнова Ю.В. Искусственный интеллект и права: проблемы, перспективы // Российско-Азиатский правовой журнал. 2020. №2.</w:t>
      </w:r>
    </w:p>
    <w:p w14:paraId="0B8B03D8" w14:textId="77777777" w:rsidR="008D6685" w:rsidRPr="00ED3E28" w:rsidRDefault="008D6685" w:rsidP="00DA1CBC">
      <w:pPr>
        <w:spacing w:line="360" w:lineRule="auto"/>
        <w:ind w:firstLine="709"/>
        <w:jc w:val="both"/>
        <w:rPr>
          <w:color w:val="000000" w:themeColor="text1"/>
          <w:sz w:val="24"/>
          <w:szCs w:val="24"/>
          <w:shd w:val="clear" w:color="auto" w:fill="FFFFFF"/>
        </w:rPr>
      </w:pPr>
      <w:r w:rsidRPr="00ED3E28">
        <w:rPr>
          <w:rStyle w:val="af2"/>
          <w:i w:val="0"/>
          <w:color w:val="000000" w:themeColor="text1"/>
          <w:sz w:val="24"/>
          <w:szCs w:val="24"/>
          <w:shd w:val="clear" w:color="auto" w:fill="FFFFFF"/>
        </w:rPr>
        <w:t>2.Медведев А.И.</w:t>
      </w:r>
      <w:r w:rsidRPr="00ED3E28">
        <w:rPr>
          <w:color w:val="000000" w:themeColor="text1"/>
          <w:sz w:val="24"/>
          <w:szCs w:val="24"/>
          <w:shd w:val="clear" w:color="auto" w:fill="FFFFFF"/>
        </w:rPr>
        <w:t> Правовые аспекты искусственного интеллекта и смежных технологий // Журнал Суда по интеллектуальным правам. Декабрь 2022. Вып. 4 (38). С. 48–63.</w:t>
      </w:r>
    </w:p>
    <w:p w14:paraId="6F1F2472"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3. Филипова И.А.  Правовое регулирование искусственного интеллекта: учебное пособие, 3-е издание, обновленное и дополненное – Нижний Новгород: Нижегородский госуниверситет, 2025 – 321 с.</w:t>
      </w:r>
    </w:p>
    <w:p w14:paraId="18C62559"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4. Цифровизация публичного управления : учебное пособие / С. Н. Костина, Д. Л. Сивоволов, Г. А. Банных, Т. М. Резер, О. Г. Александров ; под общ. ред. С. Н. Костиной ; Министерство науки и высшего образования Российской Федерации, Уральский федеральный университет. – Екатеринбург : Изд-во Урал. ун-та, 2022. – 111 с. : ил. – 30 экз. – ISBN 978-5-7996-3570-1. – Текст : непосредственный.</w:t>
      </w:r>
    </w:p>
    <w:p w14:paraId="04938B98"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5. Гаврилов Э.П.  </w:t>
      </w:r>
      <w:hyperlink r:id="rId96" w:history="1">
        <w:r w:rsidRPr="00ED3E28">
          <w:rPr>
            <w:rStyle w:val="ae"/>
            <w:color w:val="000000" w:themeColor="text1"/>
            <w:sz w:val="24"/>
            <w:szCs w:val="24"/>
            <w:u w:val="none"/>
            <w:shd w:val="clear" w:color="auto" w:fill="FFFFFF"/>
          </w:rPr>
          <w:t>Право интеллектуальной собственности</w:t>
        </w:r>
      </w:hyperlink>
      <w:r w:rsidRPr="00ED3E28">
        <w:rPr>
          <w:color w:val="000000" w:themeColor="text1"/>
          <w:sz w:val="24"/>
          <w:szCs w:val="24"/>
        </w:rPr>
        <w:t xml:space="preserve"> //</w:t>
      </w:r>
      <w:hyperlink r:id="rId97" w:history="1">
        <w:r w:rsidRPr="00ED3E28">
          <w:rPr>
            <w:color w:val="000000" w:themeColor="text1"/>
            <w:sz w:val="24"/>
            <w:szCs w:val="24"/>
            <w:shd w:val="clear" w:color="auto" w:fill="FFFFFF"/>
          </w:rPr>
          <w:br/>
        </w:r>
        <w:r w:rsidRPr="00ED3E28">
          <w:rPr>
            <w:rStyle w:val="ae"/>
            <w:color w:val="000000" w:themeColor="text1"/>
            <w:sz w:val="24"/>
            <w:szCs w:val="24"/>
            <w:u w:val="none"/>
            <w:shd w:val="clear" w:color="auto" w:fill="FFFFFF"/>
          </w:rPr>
          <w:t>Юрсервитум</w:t>
        </w:r>
      </w:hyperlink>
      <w:r w:rsidRPr="00ED3E28">
        <w:rPr>
          <w:color w:val="000000" w:themeColor="text1"/>
          <w:sz w:val="24"/>
          <w:szCs w:val="24"/>
          <w:shd w:val="clear" w:color="auto" w:fill="FFFFFF"/>
        </w:rPr>
        <w:t>, 2016, с. 878</w:t>
      </w:r>
    </w:p>
    <w:p w14:paraId="2B5F0BE7" w14:textId="77777777" w:rsidR="008D6685" w:rsidRPr="00ED3E28" w:rsidRDefault="008D6685" w:rsidP="00DA1CBC">
      <w:pPr>
        <w:spacing w:line="360" w:lineRule="auto"/>
        <w:ind w:firstLine="709"/>
        <w:jc w:val="both"/>
        <w:rPr>
          <w:color w:val="000000" w:themeColor="text1"/>
          <w:sz w:val="24"/>
          <w:szCs w:val="24"/>
        </w:rPr>
      </w:pPr>
    </w:p>
    <w:p w14:paraId="785873E8" w14:textId="77777777" w:rsidR="008D6685" w:rsidRPr="00ED3E28" w:rsidRDefault="008D6685" w:rsidP="00DA1CBC">
      <w:pPr>
        <w:spacing w:line="360" w:lineRule="auto"/>
        <w:ind w:firstLine="709"/>
        <w:jc w:val="both"/>
        <w:rPr>
          <w:color w:val="000000" w:themeColor="text1"/>
          <w:sz w:val="24"/>
          <w:szCs w:val="24"/>
        </w:rPr>
      </w:pPr>
    </w:p>
    <w:p w14:paraId="53F4BE07" w14:textId="5DA222F2" w:rsidR="008D6685" w:rsidRPr="00ED3E28" w:rsidRDefault="008D6685" w:rsidP="0068532D">
      <w:pPr>
        <w:widowControl/>
        <w:autoSpaceDE/>
        <w:autoSpaceDN/>
        <w:spacing w:line="360" w:lineRule="auto"/>
        <w:ind w:firstLine="709"/>
        <w:rPr>
          <w:b/>
          <w:color w:val="000000" w:themeColor="text1"/>
          <w:sz w:val="24"/>
          <w:szCs w:val="24"/>
        </w:rPr>
      </w:pPr>
      <w:r w:rsidRPr="00ED3E28">
        <w:rPr>
          <w:color w:val="000000" w:themeColor="text1"/>
          <w:sz w:val="24"/>
          <w:szCs w:val="24"/>
        </w:rPr>
        <w:br w:type="page"/>
      </w:r>
      <w:r w:rsidRPr="00ED3E28">
        <w:rPr>
          <w:b/>
          <w:color w:val="000000" w:themeColor="text1"/>
          <w:sz w:val="24"/>
          <w:szCs w:val="24"/>
        </w:rPr>
        <w:lastRenderedPageBreak/>
        <w:t>ЦИФРОВИЗАЦИЯ ОБРАЗОВАТЕЛЬНОГО ПРОЦЕССА: ВОЗМОЖНОСТИ, ВЫЗОВЫ И ПЕРСПЕКТИВЫ РАЗВИТИЯ</w:t>
      </w:r>
    </w:p>
    <w:p w14:paraId="6F2AE5A3" w14:textId="77777777" w:rsidR="008D6685" w:rsidRPr="00ED3E28" w:rsidRDefault="008D6685" w:rsidP="00DA1CBC">
      <w:pPr>
        <w:spacing w:line="360" w:lineRule="auto"/>
        <w:ind w:firstLine="709"/>
        <w:jc w:val="center"/>
        <w:rPr>
          <w:b/>
          <w:color w:val="000000" w:themeColor="text1"/>
          <w:sz w:val="24"/>
          <w:szCs w:val="24"/>
        </w:rPr>
      </w:pP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1"/>
        <w:gridCol w:w="4754"/>
      </w:tblGrid>
      <w:tr w:rsidR="008D6685" w:rsidRPr="00ED3E28" w14:paraId="36E5045E" w14:textId="77777777" w:rsidTr="00904B46">
        <w:tc>
          <w:tcPr>
            <w:tcW w:w="4927" w:type="dxa"/>
          </w:tcPr>
          <w:p w14:paraId="5BB888E9" w14:textId="77777777" w:rsidR="008D6685" w:rsidRPr="00ED3E28" w:rsidRDefault="008D6685" w:rsidP="00DA1CBC">
            <w:pPr>
              <w:spacing w:line="360" w:lineRule="auto"/>
              <w:ind w:firstLine="709"/>
              <w:jc w:val="center"/>
              <w:rPr>
                <w:b/>
                <w:color w:val="000000" w:themeColor="text1"/>
                <w:sz w:val="24"/>
                <w:szCs w:val="24"/>
              </w:rPr>
            </w:pPr>
          </w:p>
        </w:tc>
        <w:tc>
          <w:tcPr>
            <w:tcW w:w="4927" w:type="dxa"/>
          </w:tcPr>
          <w:p w14:paraId="516945A9" w14:textId="77777777" w:rsidR="008D6685" w:rsidRPr="00ED3E28" w:rsidRDefault="008D6685" w:rsidP="0068532D">
            <w:pPr>
              <w:spacing w:line="276" w:lineRule="auto"/>
              <w:ind w:firstLine="709"/>
              <w:jc w:val="right"/>
              <w:rPr>
                <w:bCs/>
                <w:i/>
                <w:color w:val="000000" w:themeColor="text1"/>
                <w:sz w:val="24"/>
                <w:szCs w:val="24"/>
              </w:rPr>
            </w:pPr>
            <w:r w:rsidRPr="00ED3E28">
              <w:rPr>
                <w:bCs/>
                <w:i/>
                <w:color w:val="000000" w:themeColor="text1"/>
                <w:sz w:val="24"/>
                <w:szCs w:val="24"/>
              </w:rPr>
              <w:t>Лиджиева А. Б.</w:t>
            </w:r>
          </w:p>
          <w:p w14:paraId="04C15FD9" w14:textId="77777777" w:rsidR="0068532D" w:rsidRDefault="008D6685" w:rsidP="0068532D">
            <w:pPr>
              <w:spacing w:line="276" w:lineRule="auto"/>
              <w:ind w:firstLine="709"/>
              <w:jc w:val="right"/>
              <w:rPr>
                <w:bCs/>
                <w:i/>
                <w:color w:val="000000" w:themeColor="text1"/>
                <w:sz w:val="24"/>
                <w:szCs w:val="24"/>
              </w:rPr>
            </w:pPr>
            <w:r w:rsidRPr="00ED3E28">
              <w:rPr>
                <w:bCs/>
                <w:i/>
                <w:color w:val="000000" w:themeColor="text1"/>
                <w:sz w:val="24"/>
                <w:szCs w:val="24"/>
              </w:rPr>
              <w:t>БПОУ РК «Элистинский политехнически</w:t>
            </w:r>
            <w:r w:rsidR="0068532D">
              <w:rPr>
                <w:bCs/>
                <w:i/>
                <w:color w:val="000000" w:themeColor="text1"/>
                <w:sz w:val="24"/>
                <w:szCs w:val="24"/>
              </w:rPr>
              <w:t>й колледж имени</w:t>
            </w:r>
          </w:p>
          <w:p w14:paraId="402F017F" w14:textId="724B0DBF" w:rsidR="008D6685" w:rsidRPr="00ED3E28" w:rsidRDefault="008D6685" w:rsidP="0068532D">
            <w:pPr>
              <w:spacing w:line="276" w:lineRule="auto"/>
              <w:ind w:firstLine="709"/>
              <w:jc w:val="right"/>
              <w:rPr>
                <w:bCs/>
                <w:i/>
                <w:color w:val="000000" w:themeColor="text1"/>
                <w:sz w:val="24"/>
                <w:szCs w:val="24"/>
              </w:rPr>
            </w:pPr>
            <w:r w:rsidRPr="00ED3E28">
              <w:rPr>
                <w:bCs/>
                <w:i/>
                <w:color w:val="000000" w:themeColor="text1"/>
                <w:sz w:val="24"/>
                <w:szCs w:val="24"/>
              </w:rPr>
              <w:t>Эльвартынова И. Н.»</w:t>
            </w:r>
            <w:r w:rsidR="0068532D">
              <w:rPr>
                <w:bCs/>
                <w:i/>
                <w:color w:val="000000" w:themeColor="text1"/>
                <w:sz w:val="24"/>
                <w:szCs w:val="24"/>
              </w:rPr>
              <w:t xml:space="preserve"> </w:t>
            </w:r>
            <w:r w:rsidRPr="00ED3E28">
              <w:rPr>
                <w:bCs/>
                <w:i/>
                <w:color w:val="000000" w:themeColor="text1"/>
                <w:sz w:val="24"/>
                <w:szCs w:val="24"/>
              </w:rPr>
              <w:t>г. Элиста</w:t>
            </w:r>
          </w:p>
          <w:p w14:paraId="66593E26" w14:textId="77777777" w:rsidR="008D6685" w:rsidRPr="00ED3E28" w:rsidRDefault="008D6685" w:rsidP="0068532D">
            <w:pPr>
              <w:spacing w:line="276" w:lineRule="auto"/>
              <w:ind w:firstLine="709"/>
              <w:jc w:val="right"/>
              <w:rPr>
                <w:bCs/>
                <w:i/>
                <w:color w:val="000000" w:themeColor="text1"/>
                <w:sz w:val="24"/>
                <w:szCs w:val="24"/>
              </w:rPr>
            </w:pPr>
            <w:r w:rsidRPr="00ED3E28">
              <w:rPr>
                <w:bCs/>
                <w:i/>
                <w:color w:val="000000" w:themeColor="text1"/>
                <w:sz w:val="24"/>
                <w:szCs w:val="24"/>
              </w:rPr>
              <w:t>09.02.07 Информационные системы и программирование, 2 курс</w:t>
            </w:r>
          </w:p>
          <w:p w14:paraId="08B22FEB" w14:textId="77777777" w:rsidR="008D6685" w:rsidRPr="00ED3E28" w:rsidRDefault="008D6685" w:rsidP="0068532D">
            <w:pPr>
              <w:spacing w:line="276" w:lineRule="auto"/>
              <w:jc w:val="right"/>
              <w:rPr>
                <w:b/>
                <w:color w:val="000000" w:themeColor="text1"/>
                <w:sz w:val="24"/>
                <w:szCs w:val="24"/>
              </w:rPr>
            </w:pPr>
            <w:r w:rsidRPr="00ED3E28">
              <w:rPr>
                <w:bCs/>
                <w:i/>
                <w:color w:val="000000" w:themeColor="text1"/>
                <w:sz w:val="24"/>
                <w:szCs w:val="24"/>
              </w:rPr>
              <w:t>Научный руководитель – Боваева Н.Ш.</w:t>
            </w:r>
          </w:p>
        </w:tc>
      </w:tr>
      <w:tr w:rsidR="0068532D" w:rsidRPr="00ED3E28" w14:paraId="1890700D" w14:textId="77777777" w:rsidTr="00904B46">
        <w:tc>
          <w:tcPr>
            <w:tcW w:w="4927" w:type="dxa"/>
          </w:tcPr>
          <w:p w14:paraId="042363CA" w14:textId="77777777" w:rsidR="0068532D" w:rsidRPr="00ED3E28" w:rsidRDefault="0068532D" w:rsidP="00DA1CBC">
            <w:pPr>
              <w:spacing w:line="360" w:lineRule="auto"/>
              <w:ind w:firstLine="709"/>
              <w:jc w:val="center"/>
              <w:rPr>
                <w:b/>
                <w:color w:val="000000" w:themeColor="text1"/>
                <w:sz w:val="24"/>
                <w:szCs w:val="24"/>
              </w:rPr>
            </w:pPr>
          </w:p>
        </w:tc>
        <w:tc>
          <w:tcPr>
            <w:tcW w:w="4927" w:type="dxa"/>
          </w:tcPr>
          <w:p w14:paraId="5CB7F720" w14:textId="77777777" w:rsidR="0068532D" w:rsidRPr="00ED3E28" w:rsidRDefault="0068532D" w:rsidP="0068532D">
            <w:pPr>
              <w:spacing w:line="276" w:lineRule="auto"/>
              <w:ind w:firstLine="709"/>
              <w:jc w:val="right"/>
              <w:rPr>
                <w:bCs/>
                <w:i/>
                <w:color w:val="000000" w:themeColor="text1"/>
                <w:sz w:val="24"/>
                <w:szCs w:val="24"/>
              </w:rPr>
            </w:pPr>
          </w:p>
        </w:tc>
      </w:tr>
    </w:tbl>
    <w:p w14:paraId="1ADE0DBE"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Цифровизация образовательного процесса – это не модное слово из отчёта министерства и не очередная «галочка» в стратегии развития. Это объективный этап трансформации системы образования под влиянием информационных технологий, цифровых платформ и глобальной сетевой среды. Развитие интернета, облачных сервисов, мобильных устройств и искусственного интеллекта кардинально изменило способы получения, обработки и передачи информации. В этих условиях традиционная модель обучения, основанная преимущественно на лекциях и печатных материалах, уже не отвечает требованиям времени.</w:t>
      </w:r>
    </w:p>
    <w:p w14:paraId="53C1FA7A"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Цифровизация образования предполагает внедрение цифровых технологий в учебный процесс, управление образовательными организациями и взаимодействие всех участников - преподавателей, обучающихся и администрации. Речь идёт не просто о замене бумаги на экран, а о глубокой трансформации содержания, методов и форм обучения.</w:t>
      </w:r>
    </w:p>
    <w:p w14:paraId="53B30CF6"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Цель данной статьи - проанализировать сущность цифровизации образовательного процесса, определить её ключевые преимущества и риски, а также обозначить перспективы дальнейшего развития.</w:t>
      </w:r>
    </w:p>
    <w:p w14:paraId="17050FC3"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Цифровизация образовательного процесса – это комплексное внедрение цифровых технологий в систему обучения, направленное на повышение эффективности, доступности и качества образования.</w:t>
      </w:r>
    </w:p>
    <w:p w14:paraId="383A6FE0"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Важно понимать цифровизация – это не только использование компьютеров и интерактивных досок. Это:</w:t>
      </w:r>
    </w:p>
    <w:p w14:paraId="34E2BB85" w14:textId="77777777" w:rsidR="008D6685" w:rsidRPr="00ED3E28" w:rsidRDefault="008D6685" w:rsidP="00DA1CBC">
      <w:pPr>
        <w:pStyle w:val="a7"/>
        <w:widowControl/>
        <w:numPr>
          <w:ilvl w:val="0"/>
          <w:numId w:val="83"/>
        </w:numPr>
        <w:autoSpaceDE/>
        <w:autoSpaceDN/>
        <w:spacing w:line="360" w:lineRule="auto"/>
        <w:ind w:left="0" w:firstLine="709"/>
        <w:jc w:val="both"/>
        <w:rPr>
          <w:color w:val="000000" w:themeColor="text1"/>
          <w:sz w:val="24"/>
          <w:szCs w:val="24"/>
        </w:rPr>
      </w:pPr>
      <w:r w:rsidRPr="00ED3E28">
        <w:rPr>
          <w:color w:val="000000" w:themeColor="text1"/>
          <w:sz w:val="24"/>
          <w:szCs w:val="24"/>
        </w:rPr>
        <w:t>переход к электронным образовательным ресурсам;</w:t>
      </w:r>
    </w:p>
    <w:p w14:paraId="79409A4E" w14:textId="77777777" w:rsidR="008D6685" w:rsidRPr="00ED3E28" w:rsidRDefault="008D6685" w:rsidP="00DA1CBC">
      <w:pPr>
        <w:pStyle w:val="a7"/>
        <w:widowControl/>
        <w:numPr>
          <w:ilvl w:val="0"/>
          <w:numId w:val="83"/>
        </w:numPr>
        <w:autoSpaceDE/>
        <w:autoSpaceDN/>
        <w:spacing w:line="360" w:lineRule="auto"/>
        <w:ind w:left="0" w:firstLine="709"/>
        <w:jc w:val="both"/>
        <w:rPr>
          <w:color w:val="000000" w:themeColor="text1"/>
          <w:sz w:val="24"/>
          <w:szCs w:val="24"/>
        </w:rPr>
      </w:pPr>
      <w:r w:rsidRPr="00ED3E28">
        <w:rPr>
          <w:color w:val="000000" w:themeColor="text1"/>
          <w:sz w:val="24"/>
          <w:szCs w:val="24"/>
        </w:rPr>
        <w:t>использование онлайн-платформ и систем дистанционного обучения;</w:t>
      </w:r>
    </w:p>
    <w:p w14:paraId="3E6C9CFE" w14:textId="77777777" w:rsidR="008D6685" w:rsidRPr="00ED3E28" w:rsidRDefault="008D6685" w:rsidP="00DA1CBC">
      <w:pPr>
        <w:pStyle w:val="a7"/>
        <w:widowControl/>
        <w:numPr>
          <w:ilvl w:val="0"/>
          <w:numId w:val="83"/>
        </w:numPr>
        <w:autoSpaceDE/>
        <w:autoSpaceDN/>
        <w:spacing w:line="360" w:lineRule="auto"/>
        <w:ind w:left="0" w:firstLine="709"/>
        <w:jc w:val="both"/>
        <w:rPr>
          <w:color w:val="000000" w:themeColor="text1"/>
          <w:sz w:val="24"/>
          <w:szCs w:val="24"/>
        </w:rPr>
      </w:pPr>
      <w:r w:rsidRPr="00ED3E28">
        <w:rPr>
          <w:color w:val="000000" w:themeColor="text1"/>
          <w:sz w:val="24"/>
          <w:szCs w:val="24"/>
        </w:rPr>
        <w:t>автоматизация оценки знаний;</w:t>
      </w:r>
    </w:p>
    <w:p w14:paraId="67CFA373" w14:textId="77777777" w:rsidR="008D6685" w:rsidRPr="00ED3E28" w:rsidRDefault="008D6685" w:rsidP="00DA1CBC">
      <w:pPr>
        <w:pStyle w:val="a7"/>
        <w:widowControl/>
        <w:numPr>
          <w:ilvl w:val="0"/>
          <w:numId w:val="83"/>
        </w:numPr>
        <w:autoSpaceDE/>
        <w:autoSpaceDN/>
        <w:spacing w:line="360" w:lineRule="auto"/>
        <w:ind w:left="0" w:firstLine="709"/>
        <w:jc w:val="both"/>
        <w:rPr>
          <w:color w:val="000000" w:themeColor="text1"/>
          <w:sz w:val="24"/>
          <w:szCs w:val="24"/>
        </w:rPr>
      </w:pPr>
      <w:r w:rsidRPr="00ED3E28">
        <w:rPr>
          <w:color w:val="000000" w:themeColor="text1"/>
          <w:sz w:val="24"/>
          <w:szCs w:val="24"/>
        </w:rPr>
        <w:t>внедрение цифровой аналитики;</w:t>
      </w:r>
    </w:p>
    <w:p w14:paraId="23BE5130" w14:textId="77777777" w:rsidR="008D6685" w:rsidRPr="00ED3E28" w:rsidRDefault="008D6685" w:rsidP="00DA1CBC">
      <w:pPr>
        <w:pStyle w:val="a7"/>
        <w:widowControl/>
        <w:numPr>
          <w:ilvl w:val="0"/>
          <w:numId w:val="83"/>
        </w:numPr>
        <w:autoSpaceDE/>
        <w:autoSpaceDN/>
        <w:spacing w:line="360" w:lineRule="auto"/>
        <w:ind w:left="0" w:firstLine="709"/>
        <w:jc w:val="both"/>
        <w:rPr>
          <w:color w:val="000000" w:themeColor="text1"/>
          <w:sz w:val="24"/>
          <w:szCs w:val="24"/>
        </w:rPr>
      </w:pPr>
      <w:r w:rsidRPr="00ED3E28">
        <w:rPr>
          <w:color w:val="000000" w:themeColor="text1"/>
          <w:sz w:val="24"/>
          <w:szCs w:val="24"/>
        </w:rPr>
        <w:t>формирование цифровых компетенций у обучающихся и педагогов.</w:t>
      </w:r>
    </w:p>
    <w:p w14:paraId="573D732E"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lastRenderedPageBreak/>
        <w:t>Одним из примеров масштабной цифровой трансформации стала платформа Moodle – система управления обучением, широко применяемая в школах и вузах по всему миру. Она позволяет размещать учебные материалы, проводить тестирование, организовывать коммуникацию между преподавателем и студентами.</w:t>
      </w:r>
    </w:p>
    <w:p w14:paraId="6B789642"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Также значительную роль играют массовые онлайн-курсы, реализуемые на таких платформах, как Coursera и Udemy. Они обеспечивают доступ к образовательным программам ведущих университетов и специалистов вне зависимости от географического положения обучающихся.</w:t>
      </w:r>
    </w:p>
    <w:p w14:paraId="0C29470F"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Цифровизация образовательного процесса развивается по нескольким ключевым направлениям.</w:t>
      </w:r>
    </w:p>
    <w:p w14:paraId="2697BF47"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Дистанционный формат стал особенно востребованным в период пандемии COVID-19. Массовый переход к онлайн-образованию продемонстрировал как потенциал цифровых инструментов, так и слабые места системы.</w:t>
      </w:r>
    </w:p>
    <w:p w14:paraId="2691BC72"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Дистанционное обучение позволяет:</w:t>
      </w:r>
    </w:p>
    <w:p w14:paraId="3FF716FD" w14:textId="77777777" w:rsidR="008D6685" w:rsidRPr="00ED3E28" w:rsidRDefault="008D6685" w:rsidP="00DA1CBC">
      <w:pPr>
        <w:pStyle w:val="a7"/>
        <w:widowControl/>
        <w:numPr>
          <w:ilvl w:val="0"/>
          <w:numId w:val="84"/>
        </w:numPr>
        <w:autoSpaceDE/>
        <w:autoSpaceDN/>
        <w:spacing w:line="360" w:lineRule="auto"/>
        <w:ind w:left="0" w:firstLine="709"/>
        <w:jc w:val="both"/>
        <w:rPr>
          <w:color w:val="000000" w:themeColor="text1"/>
          <w:sz w:val="24"/>
          <w:szCs w:val="24"/>
        </w:rPr>
      </w:pPr>
      <w:r w:rsidRPr="00ED3E28">
        <w:rPr>
          <w:color w:val="000000" w:themeColor="text1"/>
          <w:sz w:val="24"/>
          <w:szCs w:val="24"/>
        </w:rPr>
        <w:t>обеспечивать непрерывность образовательного процесса;</w:t>
      </w:r>
    </w:p>
    <w:p w14:paraId="0539BCE2" w14:textId="77777777" w:rsidR="008D6685" w:rsidRPr="00ED3E28" w:rsidRDefault="008D6685" w:rsidP="00DA1CBC">
      <w:pPr>
        <w:pStyle w:val="a7"/>
        <w:widowControl/>
        <w:numPr>
          <w:ilvl w:val="0"/>
          <w:numId w:val="84"/>
        </w:numPr>
        <w:autoSpaceDE/>
        <w:autoSpaceDN/>
        <w:spacing w:line="360" w:lineRule="auto"/>
        <w:ind w:left="0" w:firstLine="709"/>
        <w:jc w:val="both"/>
        <w:rPr>
          <w:color w:val="000000" w:themeColor="text1"/>
          <w:sz w:val="24"/>
          <w:szCs w:val="24"/>
        </w:rPr>
      </w:pPr>
      <w:r w:rsidRPr="00ED3E28">
        <w:rPr>
          <w:color w:val="000000" w:themeColor="text1"/>
          <w:sz w:val="24"/>
          <w:szCs w:val="24"/>
        </w:rPr>
        <w:t>обучать студентов из разных регионов;</w:t>
      </w:r>
    </w:p>
    <w:p w14:paraId="130FDCD5" w14:textId="77777777" w:rsidR="008D6685" w:rsidRPr="00ED3E28" w:rsidRDefault="008D6685" w:rsidP="00DA1CBC">
      <w:pPr>
        <w:pStyle w:val="a7"/>
        <w:widowControl/>
        <w:numPr>
          <w:ilvl w:val="0"/>
          <w:numId w:val="84"/>
        </w:numPr>
        <w:autoSpaceDE/>
        <w:autoSpaceDN/>
        <w:spacing w:line="360" w:lineRule="auto"/>
        <w:ind w:left="0" w:firstLine="709"/>
        <w:jc w:val="both"/>
        <w:rPr>
          <w:color w:val="000000" w:themeColor="text1"/>
          <w:sz w:val="24"/>
          <w:szCs w:val="24"/>
        </w:rPr>
      </w:pPr>
      <w:r w:rsidRPr="00ED3E28">
        <w:rPr>
          <w:color w:val="000000" w:themeColor="text1"/>
          <w:sz w:val="24"/>
          <w:szCs w:val="24"/>
        </w:rPr>
        <w:t>совмещать работу и обучение;</w:t>
      </w:r>
    </w:p>
    <w:p w14:paraId="629789BB" w14:textId="77777777" w:rsidR="008D6685" w:rsidRPr="00ED3E28" w:rsidRDefault="008D6685" w:rsidP="00DA1CBC">
      <w:pPr>
        <w:pStyle w:val="a7"/>
        <w:widowControl/>
        <w:numPr>
          <w:ilvl w:val="0"/>
          <w:numId w:val="84"/>
        </w:numPr>
        <w:autoSpaceDE/>
        <w:autoSpaceDN/>
        <w:spacing w:line="360" w:lineRule="auto"/>
        <w:ind w:left="0" w:firstLine="709"/>
        <w:jc w:val="both"/>
        <w:rPr>
          <w:color w:val="000000" w:themeColor="text1"/>
          <w:sz w:val="24"/>
          <w:szCs w:val="24"/>
        </w:rPr>
      </w:pPr>
      <w:r w:rsidRPr="00ED3E28">
        <w:rPr>
          <w:color w:val="000000" w:themeColor="text1"/>
          <w:sz w:val="24"/>
          <w:szCs w:val="24"/>
        </w:rPr>
        <w:t>гибко планировать учебную нагрузку.</w:t>
      </w:r>
    </w:p>
    <w:p w14:paraId="6A8BA72B"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Однако при отсутствии методической проработки оно превращается в формальную «перегонку» лекций в видеоконференции, что снижает качество усвоения материала.</w:t>
      </w:r>
    </w:p>
    <w:p w14:paraId="0A990D77"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Электронные учебники, интерактивные симуляторы, видеолекции и цифровые библиотеки значительно расширяют доступ к информации. Например, открытые образовательные материалы, распространяемые в рамках инициативы UNESCO, способствуют формированию глобального образовательного пространства.</w:t>
      </w:r>
    </w:p>
    <w:p w14:paraId="2CA656D6"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Интерактивность позволяет обучающемуся не просто читать текст, а взаимодействовать с контентом: выполнять задания, получать мгновенную обратную связь, моделировать процессы.</w:t>
      </w:r>
    </w:p>
    <w:p w14:paraId="045E29F6"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Современные системы всё чаще используют алгоритмы машинного обучения для:</w:t>
      </w:r>
    </w:p>
    <w:p w14:paraId="2B7C6A28" w14:textId="77777777" w:rsidR="008D6685" w:rsidRPr="00ED3E28" w:rsidRDefault="008D6685" w:rsidP="00DA1CBC">
      <w:pPr>
        <w:pStyle w:val="a7"/>
        <w:widowControl/>
        <w:numPr>
          <w:ilvl w:val="0"/>
          <w:numId w:val="85"/>
        </w:numPr>
        <w:autoSpaceDE/>
        <w:autoSpaceDN/>
        <w:spacing w:line="360" w:lineRule="auto"/>
        <w:ind w:left="0" w:firstLine="709"/>
        <w:jc w:val="both"/>
        <w:rPr>
          <w:color w:val="000000" w:themeColor="text1"/>
          <w:sz w:val="24"/>
          <w:szCs w:val="24"/>
        </w:rPr>
      </w:pPr>
      <w:r w:rsidRPr="00ED3E28">
        <w:rPr>
          <w:color w:val="000000" w:themeColor="text1"/>
          <w:sz w:val="24"/>
          <w:szCs w:val="24"/>
        </w:rPr>
        <w:t>персонализации образовательных траекторий;</w:t>
      </w:r>
    </w:p>
    <w:p w14:paraId="5F014550" w14:textId="77777777" w:rsidR="008D6685" w:rsidRPr="00ED3E28" w:rsidRDefault="008D6685" w:rsidP="00DA1CBC">
      <w:pPr>
        <w:pStyle w:val="a7"/>
        <w:widowControl/>
        <w:numPr>
          <w:ilvl w:val="0"/>
          <w:numId w:val="85"/>
        </w:numPr>
        <w:autoSpaceDE/>
        <w:autoSpaceDN/>
        <w:spacing w:line="360" w:lineRule="auto"/>
        <w:ind w:left="0" w:firstLine="709"/>
        <w:jc w:val="both"/>
        <w:rPr>
          <w:color w:val="000000" w:themeColor="text1"/>
          <w:sz w:val="24"/>
          <w:szCs w:val="24"/>
        </w:rPr>
      </w:pPr>
      <w:r w:rsidRPr="00ED3E28">
        <w:rPr>
          <w:color w:val="000000" w:themeColor="text1"/>
          <w:sz w:val="24"/>
          <w:szCs w:val="24"/>
        </w:rPr>
        <w:t>автоматической проверки заданий;</w:t>
      </w:r>
    </w:p>
    <w:p w14:paraId="4ECD0486" w14:textId="77777777" w:rsidR="008D6685" w:rsidRPr="00ED3E28" w:rsidRDefault="008D6685" w:rsidP="00DA1CBC">
      <w:pPr>
        <w:pStyle w:val="a7"/>
        <w:widowControl/>
        <w:numPr>
          <w:ilvl w:val="0"/>
          <w:numId w:val="85"/>
        </w:numPr>
        <w:autoSpaceDE/>
        <w:autoSpaceDN/>
        <w:spacing w:line="360" w:lineRule="auto"/>
        <w:ind w:left="0" w:firstLine="709"/>
        <w:jc w:val="both"/>
        <w:rPr>
          <w:color w:val="000000" w:themeColor="text1"/>
          <w:sz w:val="24"/>
          <w:szCs w:val="24"/>
        </w:rPr>
      </w:pPr>
      <w:r w:rsidRPr="00ED3E28">
        <w:rPr>
          <w:color w:val="000000" w:themeColor="text1"/>
          <w:sz w:val="24"/>
          <w:szCs w:val="24"/>
        </w:rPr>
        <w:t>анализа успеваемости;</w:t>
      </w:r>
    </w:p>
    <w:p w14:paraId="2A336930" w14:textId="77777777" w:rsidR="008D6685" w:rsidRPr="00ED3E28" w:rsidRDefault="008D6685" w:rsidP="00DA1CBC">
      <w:pPr>
        <w:pStyle w:val="a7"/>
        <w:widowControl/>
        <w:numPr>
          <w:ilvl w:val="0"/>
          <w:numId w:val="85"/>
        </w:numPr>
        <w:autoSpaceDE/>
        <w:autoSpaceDN/>
        <w:spacing w:line="360" w:lineRule="auto"/>
        <w:ind w:left="0" w:firstLine="709"/>
        <w:jc w:val="both"/>
        <w:rPr>
          <w:color w:val="000000" w:themeColor="text1"/>
          <w:sz w:val="24"/>
          <w:szCs w:val="24"/>
        </w:rPr>
      </w:pPr>
      <w:r w:rsidRPr="00ED3E28">
        <w:rPr>
          <w:color w:val="000000" w:themeColor="text1"/>
          <w:sz w:val="24"/>
          <w:szCs w:val="24"/>
        </w:rPr>
        <w:t>выявления пробелов в знаниях.</w:t>
      </w:r>
    </w:p>
    <w:p w14:paraId="11572E7B"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Адаптивные образовательные платформы способны подстраивать сложность материала под уровень конкретного студента, что делает обучение более эффективным.</w:t>
      </w:r>
    </w:p>
    <w:p w14:paraId="589EE891"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Цифровизация образовательного процесса обладает рядом очевидных преимуществ.</w:t>
      </w:r>
    </w:p>
    <w:p w14:paraId="634CF23E"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lastRenderedPageBreak/>
        <w:t>1. Доступность образования. Цифровые технологии позволяют получать знания независимо от места проживания, социального статуса и физических возможностей.</w:t>
      </w:r>
    </w:p>
    <w:p w14:paraId="19F62020"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2. Персонализация обучения. Индивидуальные образовательные траектории становятся реальностью благодаря цифровым аналитическим инструментам.</w:t>
      </w:r>
    </w:p>
    <w:p w14:paraId="123B18CF"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3. Повышение мотивации. Использование мультимедиа, геймификации и интерактивных заданий делает процесс обучения более увлекательным.</w:t>
      </w:r>
    </w:p>
    <w:p w14:paraId="003384FC"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4. Оперативная обратная связь. Автоматизированные тесты и электронные журналы позволяют быстро оценивать результаты и корректировать процесс обучения.</w:t>
      </w:r>
    </w:p>
    <w:p w14:paraId="53816B79"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5. Формирование цифровых компетенций. Работа с цифровыми инструментами подготавливает обучающихся к требованиям современного рынка труда.</w:t>
      </w:r>
    </w:p>
    <w:p w14:paraId="2704D614"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Несмотря на преимущества, цифровизация несёт в себе серьёзные вызовы. Не все обучающиеся имеют доступ к стабильному интернету и современным устройствам. Это усиливает социальное неравенство и создаёт цифровой разрыв. Чрезмерная цифровизация может привести к сокращению межличностного взаимодействия, что негативно влияет на развитие коммуникативных навыков. Избыточное количество цифровых ресурсов может затруднять концентрацию и системное усвоение знаний. Сбор и хранение персональных данных обучающихся требуют соблюдения строгих стандартов безопасности. Утечка информации может иметь серьёзные последствия. Будущее цифровизации связано с дальнейшей интеграцией технологий искусственного интеллекта, виртуальной и дополненной реальности. Использование VR- и AR-технологий позволит создавать иммерсивные образовательные среды, в которых обучающиеся смогут моделировать реальные процессы: от медицинских операций до инженерных расчётов.</w:t>
      </w:r>
    </w:p>
    <w:p w14:paraId="7F958C50"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Кроме того, развивается концепция гибридного обучения (blended learning), сочетающая традиционные очные занятия и онлайн-форматы. Такой подход позволяет сохранить преимущества живого общения и одновременно использовать потенциал цифровых инструментов. В перспективе цифровизация приведёт к формированию непрерывного образования, при котором человек сможет регулярно обновлять знания на протяжении всей жизни.</w:t>
      </w:r>
    </w:p>
    <w:p w14:paraId="2734CB1B"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Цифровизация образовательного процесса является объективным и неизбежным этапом развития системы образования в условиях информационного общества. Она открывает широкие возможности для повышения доступности и качества обучения, внедрения персонализированных образовательных траекторий и формирования новых компетенций.</w:t>
      </w:r>
    </w:p>
    <w:p w14:paraId="2F608FF8"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Однако цифровая трансформация требует системного подхода. Недостаточно просто внедрить платформу или перевести лекции в онлайн-формат. Необходима подготовка </w:t>
      </w:r>
      <w:r w:rsidRPr="00ED3E28">
        <w:rPr>
          <w:color w:val="000000" w:themeColor="text1"/>
          <w:sz w:val="24"/>
          <w:szCs w:val="24"/>
        </w:rPr>
        <w:lastRenderedPageBreak/>
        <w:t>педагогических кадров, разработка методик цифрового обучения, обеспечение технической инфраструктуры и соблюдение стандартов информационной безопасности.</w:t>
      </w:r>
    </w:p>
    <w:p w14:paraId="267FE9AC"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Таким образом, цифровизация образования – это не цель сама по себе, а инструмент модернизации образовательной системы. От того, насколько грамотно будет реализован этот процесс, зависит эффективность подготовки специалистов в условиях цифровой экономики и конкурентоспособность общества в целом.</w:t>
      </w:r>
    </w:p>
    <w:p w14:paraId="14343764" w14:textId="77777777" w:rsidR="008D6685" w:rsidRPr="00ED3E28" w:rsidRDefault="008D6685" w:rsidP="00DA1CBC">
      <w:pPr>
        <w:spacing w:line="360" w:lineRule="auto"/>
        <w:ind w:firstLine="709"/>
        <w:jc w:val="both"/>
        <w:rPr>
          <w:color w:val="000000" w:themeColor="text1"/>
          <w:sz w:val="24"/>
          <w:szCs w:val="24"/>
        </w:rPr>
      </w:pPr>
    </w:p>
    <w:p w14:paraId="323DAAE1" w14:textId="77777777" w:rsidR="008D6685" w:rsidRPr="00ED3E28" w:rsidRDefault="008D6685" w:rsidP="00DA1CBC">
      <w:pPr>
        <w:spacing w:line="360" w:lineRule="auto"/>
        <w:ind w:firstLine="709"/>
        <w:jc w:val="center"/>
        <w:rPr>
          <w:i/>
          <w:color w:val="000000" w:themeColor="text1"/>
          <w:sz w:val="24"/>
          <w:szCs w:val="24"/>
        </w:rPr>
      </w:pPr>
      <w:r w:rsidRPr="00ED3E28">
        <w:rPr>
          <w:i/>
          <w:color w:val="000000" w:themeColor="text1"/>
          <w:sz w:val="24"/>
          <w:szCs w:val="24"/>
        </w:rPr>
        <w:t>Список используемой литературы</w:t>
      </w:r>
    </w:p>
    <w:p w14:paraId="02D15262" w14:textId="77777777" w:rsidR="008D6685" w:rsidRPr="00ED3E28" w:rsidRDefault="008D6685" w:rsidP="00DA1CBC">
      <w:pPr>
        <w:spacing w:line="360" w:lineRule="auto"/>
        <w:ind w:firstLine="709"/>
        <w:jc w:val="center"/>
        <w:rPr>
          <w:i/>
          <w:color w:val="000000" w:themeColor="text1"/>
          <w:sz w:val="24"/>
          <w:szCs w:val="24"/>
        </w:rPr>
      </w:pPr>
    </w:p>
    <w:p w14:paraId="33522882" w14:textId="77777777" w:rsidR="008D6685" w:rsidRPr="00ED3E28" w:rsidRDefault="008D6685" w:rsidP="00DA1CBC">
      <w:pPr>
        <w:widowControl/>
        <w:numPr>
          <w:ilvl w:val="0"/>
          <w:numId w:val="82"/>
        </w:numPr>
        <w:autoSpaceDE/>
        <w:autoSpaceDN/>
        <w:spacing w:line="360" w:lineRule="auto"/>
        <w:ind w:left="0" w:firstLine="709"/>
        <w:jc w:val="both"/>
        <w:rPr>
          <w:color w:val="000000" w:themeColor="text1"/>
          <w:sz w:val="24"/>
          <w:szCs w:val="24"/>
        </w:rPr>
      </w:pPr>
      <w:r w:rsidRPr="00ED3E28">
        <w:rPr>
          <w:color w:val="000000" w:themeColor="text1"/>
          <w:sz w:val="24"/>
          <w:szCs w:val="24"/>
        </w:rPr>
        <w:t>Андреев А. А. Электронное обучение и дистанционные образовательные технологии: учебное пособие. – М.: Юрайт, 2020.</w:t>
      </w:r>
    </w:p>
    <w:p w14:paraId="71E8D1D3" w14:textId="77777777" w:rsidR="008D6685" w:rsidRPr="00ED3E28" w:rsidRDefault="008D6685" w:rsidP="00DA1CBC">
      <w:pPr>
        <w:widowControl/>
        <w:numPr>
          <w:ilvl w:val="0"/>
          <w:numId w:val="82"/>
        </w:numPr>
        <w:autoSpaceDE/>
        <w:autoSpaceDN/>
        <w:spacing w:line="360" w:lineRule="auto"/>
        <w:ind w:left="0" w:firstLine="709"/>
        <w:jc w:val="both"/>
        <w:rPr>
          <w:color w:val="000000" w:themeColor="text1"/>
          <w:sz w:val="24"/>
          <w:szCs w:val="24"/>
        </w:rPr>
      </w:pPr>
      <w:r w:rsidRPr="00ED3E28">
        <w:rPr>
          <w:color w:val="000000" w:themeColor="text1"/>
          <w:sz w:val="24"/>
          <w:szCs w:val="24"/>
        </w:rPr>
        <w:t>Полат Е. С. Новые педагогические и информационные технологии в системе образования. – М.: Академия, 2021.</w:t>
      </w:r>
    </w:p>
    <w:p w14:paraId="0BC69141" w14:textId="77777777" w:rsidR="008D6685" w:rsidRPr="00ED3E28" w:rsidRDefault="008D6685" w:rsidP="00DA1CBC">
      <w:pPr>
        <w:widowControl/>
        <w:numPr>
          <w:ilvl w:val="0"/>
          <w:numId w:val="82"/>
        </w:numPr>
        <w:autoSpaceDE/>
        <w:autoSpaceDN/>
        <w:spacing w:line="360" w:lineRule="auto"/>
        <w:ind w:left="0" w:firstLine="709"/>
        <w:jc w:val="both"/>
        <w:rPr>
          <w:color w:val="000000" w:themeColor="text1"/>
          <w:sz w:val="24"/>
          <w:szCs w:val="24"/>
        </w:rPr>
      </w:pPr>
      <w:r w:rsidRPr="00ED3E28">
        <w:rPr>
          <w:color w:val="000000" w:themeColor="text1"/>
          <w:sz w:val="24"/>
          <w:szCs w:val="24"/>
        </w:rPr>
        <w:t>Роберт И. В. Современные информационные технологии в образовании: дидактические проблемы и перспективы использования. – М.: ИИО РАО, 2021.</w:t>
      </w:r>
    </w:p>
    <w:p w14:paraId="11F5910E" w14:textId="71E4250E" w:rsidR="008D6685" w:rsidRPr="00ED3E28" w:rsidRDefault="008D6685"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45C99910" w14:textId="77777777" w:rsidR="008D6685" w:rsidRPr="00ED3E28" w:rsidRDefault="008D6685" w:rsidP="00390C60">
      <w:pPr>
        <w:spacing w:line="360" w:lineRule="auto"/>
        <w:ind w:firstLine="709"/>
        <w:jc w:val="center"/>
        <w:rPr>
          <w:b/>
          <w:color w:val="000000" w:themeColor="text1"/>
          <w:sz w:val="24"/>
          <w:szCs w:val="24"/>
        </w:rPr>
      </w:pPr>
      <w:r w:rsidRPr="00ED3E28">
        <w:rPr>
          <w:b/>
          <w:color w:val="000000" w:themeColor="text1"/>
          <w:sz w:val="24"/>
          <w:szCs w:val="24"/>
        </w:rPr>
        <w:lastRenderedPageBreak/>
        <w:t>ПРОБЛЕМНЫЕ АСПЕКТЫ СОВРЕМЕННОГО ПРАВОПОНИМАНИЯ СРЕДИ МОЛОДЕЖИ</w:t>
      </w:r>
    </w:p>
    <w:p w14:paraId="6201C1EB" w14:textId="77777777" w:rsidR="008D6685" w:rsidRPr="00ED3E28" w:rsidRDefault="008D6685" w:rsidP="00DA1CBC">
      <w:pPr>
        <w:spacing w:line="360" w:lineRule="auto"/>
        <w:ind w:firstLine="709"/>
        <w:rPr>
          <w:b/>
          <w:i/>
          <w:color w:val="000000" w:themeColor="text1"/>
          <w:sz w:val="24"/>
          <w:szCs w:val="24"/>
        </w:rPr>
      </w:pPr>
    </w:p>
    <w:p w14:paraId="78793CAB" w14:textId="77777777" w:rsidR="008D6685" w:rsidRPr="00ED3E28" w:rsidRDefault="008D6685" w:rsidP="0068532D">
      <w:pPr>
        <w:spacing w:line="276" w:lineRule="auto"/>
        <w:ind w:firstLine="709"/>
        <w:jc w:val="right"/>
        <w:rPr>
          <w:i/>
          <w:color w:val="000000" w:themeColor="text1"/>
          <w:sz w:val="24"/>
          <w:szCs w:val="24"/>
        </w:rPr>
      </w:pPr>
      <w:r w:rsidRPr="00ED3E28">
        <w:rPr>
          <w:i/>
          <w:color w:val="000000" w:themeColor="text1"/>
          <w:sz w:val="24"/>
          <w:szCs w:val="24"/>
        </w:rPr>
        <w:t>Лиджиева Айтана Станиславовна</w:t>
      </w:r>
    </w:p>
    <w:p w14:paraId="5E196654" w14:textId="77777777" w:rsidR="008D6685" w:rsidRPr="00ED3E28" w:rsidRDefault="008D6685" w:rsidP="0068532D">
      <w:pPr>
        <w:spacing w:line="276" w:lineRule="auto"/>
        <w:ind w:firstLine="709"/>
        <w:jc w:val="right"/>
        <w:rPr>
          <w:i/>
          <w:color w:val="000000" w:themeColor="text1"/>
          <w:sz w:val="24"/>
          <w:szCs w:val="24"/>
        </w:rPr>
      </w:pPr>
      <w:r w:rsidRPr="00ED3E28">
        <w:rPr>
          <w:i/>
          <w:color w:val="000000" w:themeColor="text1"/>
          <w:sz w:val="24"/>
          <w:szCs w:val="24"/>
        </w:rPr>
        <w:t>Степанова Айта Анатольевна</w:t>
      </w:r>
    </w:p>
    <w:p w14:paraId="0F778840" w14:textId="77777777" w:rsidR="008D6685" w:rsidRPr="00ED3E28" w:rsidRDefault="008D6685" w:rsidP="0068532D">
      <w:pPr>
        <w:spacing w:line="276" w:lineRule="auto"/>
        <w:ind w:firstLine="709"/>
        <w:jc w:val="right"/>
        <w:rPr>
          <w:i/>
          <w:color w:val="000000" w:themeColor="text1"/>
          <w:sz w:val="24"/>
          <w:szCs w:val="24"/>
        </w:rPr>
      </w:pPr>
      <w:r w:rsidRPr="00ED3E28">
        <w:rPr>
          <w:i/>
          <w:color w:val="000000" w:themeColor="text1"/>
          <w:sz w:val="24"/>
          <w:szCs w:val="24"/>
        </w:rPr>
        <w:t xml:space="preserve">Калмыцкий филиал федерального государственного бюджетного образовательного учреждения инклюзивного высшего образования «Российский государственный университет социальных технологий» </w:t>
      </w:r>
    </w:p>
    <w:p w14:paraId="77B2A9A8" w14:textId="77777777" w:rsidR="008D6685" w:rsidRPr="00ED3E28" w:rsidRDefault="008D6685" w:rsidP="0068532D">
      <w:pPr>
        <w:spacing w:line="276" w:lineRule="auto"/>
        <w:ind w:firstLine="709"/>
        <w:jc w:val="right"/>
        <w:rPr>
          <w:i/>
          <w:color w:val="000000" w:themeColor="text1"/>
          <w:sz w:val="24"/>
          <w:szCs w:val="24"/>
        </w:rPr>
      </w:pPr>
      <w:r w:rsidRPr="00ED3E28">
        <w:rPr>
          <w:i/>
          <w:color w:val="000000" w:themeColor="text1"/>
          <w:sz w:val="24"/>
          <w:szCs w:val="24"/>
        </w:rPr>
        <w:t>(Калмыцкий филиал ФГБОУ ИВО «РГУ «СоцТех»)</w:t>
      </w:r>
    </w:p>
    <w:p w14:paraId="1A942638" w14:textId="3A0ADA7E" w:rsidR="008D6685" w:rsidRPr="00ED3E28" w:rsidRDefault="008D6685" w:rsidP="0068532D">
      <w:pPr>
        <w:spacing w:line="276" w:lineRule="auto"/>
        <w:ind w:left="3545" w:firstLine="709"/>
        <w:jc w:val="center"/>
        <w:rPr>
          <w:i/>
          <w:color w:val="000000" w:themeColor="text1"/>
          <w:sz w:val="24"/>
          <w:szCs w:val="24"/>
        </w:rPr>
      </w:pPr>
      <w:r w:rsidRPr="00ED3E28">
        <w:rPr>
          <w:i/>
          <w:color w:val="000000" w:themeColor="text1"/>
          <w:sz w:val="24"/>
          <w:szCs w:val="24"/>
        </w:rPr>
        <w:t>Специальность 40.02.04 Юриспруденция, II курс</w:t>
      </w:r>
    </w:p>
    <w:p w14:paraId="408B0092" w14:textId="77777777" w:rsidR="008D6685" w:rsidRPr="00ED3E28" w:rsidRDefault="008D6685" w:rsidP="0068532D">
      <w:pPr>
        <w:spacing w:line="276" w:lineRule="auto"/>
        <w:ind w:firstLine="709"/>
        <w:jc w:val="right"/>
        <w:rPr>
          <w:i/>
          <w:color w:val="000000" w:themeColor="text1"/>
          <w:sz w:val="24"/>
          <w:szCs w:val="24"/>
        </w:rPr>
      </w:pPr>
      <w:r w:rsidRPr="00ED3E28">
        <w:rPr>
          <w:i/>
          <w:color w:val="000000" w:themeColor="text1"/>
          <w:sz w:val="24"/>
          <w:szCs w:val="24"/>
        </w:rPr>
        <w:t>Научный руководитель – Басанова Д.В.</w:t>
      </w:r>
    </w:p>
    <w:p w14:paraId="2FA1ACCB" w14:textId="77777777" w:rsidR="008D6685" w:rsidRPr="00ED3E28" w:rsidRDefault="008D6685" w:rsidP="00DA1CBC">
      <w:pPr>
        <w:spacing w:line="360" w:lineRule="auto"/>
        <w:ind w:firstLine="709"/>
        <w:rPr>
          <w:color w:val="000000" w:themeColor="text1"/>
          <w:sz w:val="24"/>
          <w:szCs w:val="24"/>
        </w:rPr>
      </w:pPr>
    </w:p>
    <w:p w14:paraId="686EB3B9"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Право является фундаментальным регулятором общественных отношений, пронизывающим все сферы жизни - от семейного круга и учебы до профессиональной деятельности и цифрового пространства. Для успешной социальной интеграции, особенно в молодежной среде, критически важно понимать природу права и механизмы его действия. Основой такого понимания выступают теории правопонимания.</w:t>
      </w:r>
    </w:p>
    <w:p w14:paraId="79F1A116"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Теории правопонимания  - научные подходы, объясняющие функции и социальное назначение права. Их изучение способствует формированию высокой правовой культуры, гражданской ответственности и системного уважения к закону в правотворческой и правоприменительной практике.</w:t>
      </w:r>
    </w:p>
    <w:p w14:paraId="45BDC3E0"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В юридической науке выделяют несколько основополагающих подходов, каждый из которых раскрывает уникальный аспект права [5, с. 142]:</w:t>
      </w:r>
    </w:p>
    <w:p w14:paraId="1C103E05"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1.</w:t>
      </w:r>
      <w:r w:rsidRPr="00ED3E28">
        <w:rPr>
          <w:b/>
          <w:bCs/>
          <w:color w:val="000000" w:themeColor="text1"/>
          <w:sz w:val="24"/>
          <w:szCs w:val="24"/>
        </w:rPr>
        <w:t xml:space="preserve"> </w:t>
      </w:r>
      <w:r w:rsidRPr="00ED3E28">
        <w:rPr>
          <w:color w:val="000000" w:themeColor="text1"/>
          <w:sz w:val="24"/>
          <w:szCs w:val="24"/>
        </w:rPr>
        <w:t>Естественно-правовая</w:t>
      </w:r>
      <w:r w:rsidRPr="00ED3E28">
        <w:rPr>
          <w:b/>
          <w:bCs/>
          <w:color w:val="000000" w:themeColor="text1"/>
          <w:sz w:val="24"/>
          <w:szCs w:val="24"/>
        </w:rPr>
        <w:t xml:space="preserve"> </w:t>
      </w:r>
      <w:r w:rsidRPr="00ED3E28">
        <w:rPr>
          <w:color w:val="000000" w:themeColor="text1"/>
          <w:sz w:val="24"/>
          <w:szCs w:val="24"/>
        </w:rPr>
        <w:t>теория</w:t>
      </w:r>
      <w:r w:rsidRPr="00ED3E28">
        <w:rPr>
          <w:b/>
          <w:bCs/>
          <w:color w:val="000000" w:themeColor="text1"/>
          <w:sz w:val="24"/>
          <w:szCs w:val="24"/>
        </w:rPr>
        <w:t xml:space="preserve"> - </w:t>
      </w:r>
      <w:r w:rsidRPr="00ED3E28">
        <w:rPr>
          <w:color w:val="000000" w:themeColor="text1"/>
          <w:sz w:val="24"/>
          <w:szCs w:val="24"/>
        </w:rPr>
        <w:t>провозглашает приоритет неотъемлемых прав человека (жизнь, свобода, труд), данных от природы. Государство в этой модели выступает гарантом, закрепляющим эти естественные ценности в официальных актах.</w:t>
      </w:r>
    </w:p>
    <w:p w14:paraId="362810E5"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2.</w:t>
      </w:r>
      <w:r w:rsidRPr="00ED3E28">
        <w:rPr>
          <w:b/>
          <w:bCs/>
          <w:color w:val="000000" w:themeColor="text1"/>
          <w:sz w:val="24"/>
          <w:szCs w:val="24"/>
        </w:rPr>
        <w:t xml:space="preserve"> </w:t>
      </w:r>
      <w:r w:rsidRPr="00ED3E28">
        <w:rPr>
          <w:color w:val="000000" w:themeColor="text1"/>
          <w:sz w:val="24"/>
          <w:szCs w:val="24"/>
        </w:rPr>
        <w:t>Нормативный подход</w:t>
      </w:r>
      <w:r w:rsidRPr="00ED3E28">
        <w:rPr>
          <w:b/>
          <w:bCs/>
          <w:color w:val="000000" w:themeColor="text1"/>
          <w:sz w:val="24"/>
          <w:szCs w:val="24"/>
        </w:rPr>
        <w:t xml:space="preserve"> -</w:t>
      </w:r>
      <w:r w:rsidRPr="00ED3E28">
        <w:rPr>
          <w:color w:val="000000" w:themeColor="text1"/>
          <w:sz w:val="24"/>
          <w:szCs w:val="24"/>
        </w:rPr>
        <w:t xml:space="preserve"> трактует право, как жесткую систему установленных государством общеобязательных норм. Здесь акцент смещен на четкость правил, государственное принуждение и неизбежность ответственности за нарушения (например, в сфере правил дорожного движения).</w:t>
      </w:r>
    </w:p>
    <w:p w14:paraId="3A1CFB2E"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3.</w:t>
      </w:r>
      <w:r w:rsidRPr="00ED3E28">
        <w:rPr>
          <w:b/>
          <w:bCs/>
          <w:color w:val="000000" w:themeColor="text1"/>
          <w:sz w:val="24"/>
          <w:szCs w:val="24"/>
        </w:rPr>
        <w:t xml:space="preserve"> </w:t>
      </w:r>
      <w:r w:rsidRPr="00ED3E28">
        <w:rPr>
          <w:color w:val="000000" w:themeColor="text1"/>
          <w:sz w:val="24"/>
          <w:szCs w:val="24"/>
        </w:rPr>
        <w:t>Социологический подход</w:t>
      </w:r>
      <w:r w:rsidRPr="00ED3E28">
        <w:rPr>
          <w:b/>
          <w:bCs/>
          <w:color w:val="000000" w:themeColor="text1"/>
          <w:sz w:val="24"/>
          <w:szCs w:val="24"/>
        </w:rPr>
        <w:t xml:space="preserve"> - </w:t>
      </w:r>
      <w:r w:rsidRPr="00ED3E28">
        <w:rPr>
          <w:color w:val="000000" w:themeColor="text1"/>
          <w:sz w:val="24"/>
          <w:szCs w:val="24"/>
        </w:rPr>
        <w:t>рассматривает право, как «живой» регулятор. Важен не столько текст закона, сколько его реальное влияние на поведение людей и общественную практику (например, эффективность запретов в общественных местах).</w:t>
      </w:r>
    </w:p>
    <w:p w14:paraId="04DCF353" w14:textId="77777777" w:rsidR="008D6685" w:rsidRPr="00ED3E28" w:rsidRDefault="008D6685" w:rsidP="0068532D">
      <w:pPr>
        <w:spacing w:line="360" w:lineRule="auto"/>
        <w:ind w:firstLine="709"/>
        <w:jc w:val="both"/>
        <w:rPr>
          <w:b/>
          <w:bCs/>
          <w:color w:val="000000" w:themeColor="text1"/>
          <w:sz w:val="24"/>
          <w:szCs w:val="24"/>
        </w:rPr>
      </w:pPr>
      <w:r w:rsidRPr="00ED3E28">
        <w:rPr>
          <w:color w:val="000000" w:themeColor="text1"/>
          <w:sz w:val="24"/>
          <w:szCs w:val="24"/>
        </w:rPr>
        <w:t>4.</w:t>
      </w:r>
      <w:r w:rsidRPr="00ED3E28">
        <w:rPr>
          <w:b/>
          <w:bCs/>
          <w:color w:val="000000" w:themeColor="text1"/>
          <w:sz w:val="24"/>
          <w:szCs w:val="24"/>
        </w:rPr>
        <w:t xml:space="preserve"> </w:t>
      </w:r>
      <w:r w:rsidRPr="00ED3E28">
        <w:rPr>
          <w:color w:val="000000" w:themeColor="text1"/>
          <w:sz w:val="24"/>
          <w:szCs w:val="24"/>
        </w:rPr>
        <w:t>Психологический подход</w:t>
      </w:r>
      <w:r w:rsidRPr="00ED3E28">
        <w:rPr>
          <w:b/>
          <w:bCs/>
          <w:color w:val="000000" w:themeColor="text1"/>
          <w:sz w:val="24"/>
          <w:szCs w:val="24"/>
        </w:rPr>
        <w:t xml:space="preserve"> - </w:t>
      </w:r>
      <w:r w:rsidRPr="00ED3E28">
        <w:rPr>
          <w:color w:val="000000" w:themeColor="text1"/>
          <w:sz w:val="24"/>
          <w:szCs w:val="24"/>
        </w:rPr>
        <w:t>связывает действие норм с внутренним миром человека - его правосознанием, эмоциями и убеждениями. Реализация права здесь напрямую зависит от личной дисциплины и уровня правового воспитания.</w:t>
      </w:r>
    </w:p>
    <w:p w14:paraId="2B6F61F0"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 xml:space="preserve">Конечной целью освоения теорий правопонимания является переход от соблюдения </w:t>
      </w:r>
      <w:r w:rsidRPr="00ED3E28">
        <w:rPr>
          <w:color w:val="000000" w:themeColor="text1"/>
          <w:sz w:val="24"/>
          <w:szCs w:val="24"/>
        </w:rPr>
        <w:lastRenderedPageBreak/>
        <w:t>норм «из страха наказания» к осознанному правомерному поведению, основанному на внутренней потребности личности. Глубокое понимание природы закона позволяет человеку аргументированно защищать свои интересы, осознавать логику государственных решений и формировать собственную гражданскую позицию. В конечном итоге это обеспечивает возможность жить свободно и ответственно в современном правовом государстве.</w:t>
      </w:r>
    </w:p>
    <w:p w14:paraId="6B0D0329"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В сегодняшних реалиях в обществе существует множество проблем, затрудняющих правильное понимание и применение права. Современное общество столкнулось с серьезным барьером между молодежью и правовой системой. Основная сложность заключается в низкой правовой культуре: закон зачастую воспринимается не как инструмент защиты, а как система репрессивных запретов. Ситуацию усугубляют сложность юридического языка и недостаток системного образования в актуальных сферах.</w:t>
      </w:r>
    </w:p>
    <w:p w14:paraId="6D3F26F7"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Ключевыми деструктивными факторами выступают [1, с. 15]:</w:t>
      </w:r>
    </w:p>
    <w:p w14:paraId="2AC6C14D"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1. Правовой нигилизм</w:t>
      </w:r>
      <w:r w:rsidRPr="00ED3E28">
        <w:rPr>
          <w:b/>
          <w:bCs/>
          <w:color w:val="000000" w:themeColor="text1"/>
          <w:sz w:val="24"/>
          <w:szCs w:val="24"/>
        </w:rPr>
        <w:t>:</w:t>
      </w:r>
      <w:r w:rsidRPr="00ED3E28">
        <w:rPr>
          <w:color w:val="000000" w:themeColor="text1"/>
          <w:sz w:val="24"/>
          <w:szCs w:val="24"/>
        </w:rPr>
        <w:t xml:space="preserve"> убеждение в несправедливости или избирательности законов, что ведет к отказу от защиты своих прав.</w:t>
      </w:r>
    </w:p>
    <w:p w14:paraId="25F26C49"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2. Цифровая среда</w:t>
      </w:r>
      <w:r w:rsidRPr="00ED3E28">
        <w:rPr>
          <w:b/>
          <w:bCs/>
          <w:color w:val="000000" w:themeColor="text1"/>
          <w:sz w:val="24"/>
          <w:szCs w:val="24"/>
        </w:rPr>
        <w:t>:</w:t>
      </w:r>
      <w:r w:rsidRPr="00ED3E28">
        <w:rPr>
          <w:color w:val="000000" w:themeColor="text1"/>
          <w:sz w:val="24"/>
          <w:szCs w:val="24"/>
        </w:rPr>
        <w:t xml:space="preserve"> анонимность в интернете порождает чувство безнаказанности (кибербуллинг, пиратство), а лидеры мнений зачастую подменяют официальные нормы собственными трактовками.</w:t>
      </w:r>
    </w:p>
    <w:p w14:paraId="6030E0AB"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3. Ценностный разрыв</w:t>
      </w:r>
      <w:r w:rsidRPr="00ED3E28">
        <w:rPr>
          <w:b/>
          <w:bCs/>
          <w:color w:val="000000" w:themeColor="text1"/>
          <w:sz w:val="24"/>
          <w:szCs w:val="24"/>
        </w:rPr>
        <w:t>:</w:t>
      </w:r>
      <w:r w:rsidRPr="00ED3E28">
        <w:rPr>
          <w:color w:val="000000" w:themeColor="text1"/>
          <w:sz w:val="24"/>
          <w:szCs w:val="24"/>
        </w:rPr>
        <w:t xml:space="preserve"> конфликт между формальным законом и неформальными «понятиями» или глобальной идентичностью молодежи.</w:t>
      </w:r>
    </w:p>
    <w:p w14:paraId="4E27EA25"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Последствия этих проблем проявляются в росте правонарушений, уязвимости перед мошенниками и тотальном недоверии к государственным институтам. Без активного правового</w:t>
      </w:r>
      <w:r w:rsidRPr="00ED3E28">
        <w:rPr>
          <w:b/>
          <w:bCs/>
          <w:color w:val="000000" w:themeColor="text1"/>
          <w:sz w:val="24"/>
          <w:szCs w:val="24"/>
        </w:rPr>
        <w:t xml:space="preserve"> </w:t>
      </w:r>
      <w:r w:rsidRPr="00ED3E28">
        <w:rPr>
          <w:color w:val="000000" w:themeColor="text1"/>
          <w:sz w:val="24"/>
          <w:szCs w:val="24"/>
        </w:rPr>
        <w:t>просвещения и упрощения диалога между государством и молодым поколением невозможно построение стабильного гражданского общества.</w:t>
      </w:r>
    </w:p>
    <w:p w14:paraId="6C4E681A"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 xml:space="preserve">Формирование правовой культуры, правосознания и правопонимания в молодежной среде требует комплексного подхода и совместных усилий государства, образовательных учреждений, общества и самой молодежи [2, с. 17]. Одним из ключевых направлений является развитие правового просвещения через государственные инициативы: внедрение образовательных программ по праву, использование интерактивных методов обучения (моделирование судебных процессов, разбор реальных ситуаций), развитие наставничества с участием практикующих юристов, проведение семинаров и тренингов, а также создание доступных онлайн-ресурсов с информацией о правах и обязанностях граждан. Важную роль играют молодежные парламенты и советы. Так, например, Молодёжный совет при Уполномоченном по правам человека в Республике Калмыкия принимает участие в обсуждении и разработке </w:t>
      </w:r>
      <w:r w:rsidRPr="00ED3E28">
        <w:rPr>
          <w:bCs/>
          <w:color w:val="000000" w:themeColor="text1"/>
          <w:sz w:val="24"/>
          <w:szCs w:val="24"/>
        </w:rPr>
        <w:t>программных документов</w:t>
      </w:r>
      <w:r w:rsidRPr="00ED3E28">
        <w:rPr>
          <w:color w:val="000000" w:themeColor="text1"/>
          <w:sz w:val="24"/>
          <w:szCs w:val="24"/>
        </w:rPr>
        <w:t xml:space="preserve"> в области обеспечения защиты прав, </w:t>
      </w:r>
      <w:r w:rsidRPr="00ED3E28">
        <w:rPr>
          <w:color w:val="000000" w:themeColor="text1"/>
          <w:sz w:val="24"/>
          <w:szCs w:val="24"/>
        </w:rPr>
        <w:lastRenderedPageBreak/>
        <w:t>свобод и законных интересов молодёжи. Более глубокому пониманию законов способствуют волонтерские и правозащитные проекты, студенческие юридические клиники, а также гранты и конкурсы правопросветительских инициатив, например, участие молодых людей во Всероссийском проекте «Вожатские команды Первых!». Дополнительным инструментом правового просвещения граждан является цифровизация доступа к праву через государственные порталы и информационные системы, такие как «Госуслуги», «Работа в России» и др. [4, с. 8].</w:t>
      </w:r>
    </w:p>
    <w:p w14:paraId="16FCA569"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Существенное значение имеют профилактические программы правоохранительных органов, дни открытых дверей и экскурсии в суды, позволяющие молодежи познакомиться с практикой правоприменения. Наряду с этим, важную роль играют неформальные механизмы: воспитание уважения к законам в семье, влияние средств массовой информации и цифровой среды, популяризация правовых знаний через блоги, подкасты и другие доступные форматы, а также участие молодежи в дискуссионных клубах по правовым вопросам.</w:t>
      </w:r>
    </w:p>
    <w:p w14:paraId="75625946"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Не менее важным инструментом является личностное развитие молодых людей: формирование критического мышления, правовое самообразование, развитие правовой активности и участие в общественных инициативах, направленных на поддержание правопорядка, например, участие молодежи в добровольной народной дружине. Также необходимо развитие информационной грамотности и понимания правил поведения в цифровой среде [3, с. 26].</w:t>
      </w:r>
    </w:p>
    <w:p w14:paraId="5907D21B"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Таким образом, эффективное решение проблемы возможно при сочетании образовательных, общественных и личностных механизмов, основанных на принципах актуальности, интерактивности и практической направленности: переходе от лекций к диалогу, от абстрактных норм к жизненным ситуациям и от пассивного знания к активной практике. Это способствует формированию устойчивой правовой культуры молодежи, повышению правовой грамотности и более активному участию молодых граждан в жизни общества.</w:t>
      </w:r>
    </w:p>
    <w:p w14:paraId="1C14436E"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Для исследования изучения уровня правосознания и правовой культуры студенческой молодежи было проведено социологическое исследование среди студентов специальности «Юриспруденция» Калмыцкого филиала РГУ СоцТех. Правосознание и правовая культура рассматриваются как важнейшие факторы отражения социально-правовой реальности, а студенчество - как социальная группа, формирующая будущий профессиональный потенциал общества.</w:t>
      </w:r>
    </w:p>
    <w:p w14:paraId="506BA2D5"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 xml:space="preserve">Целью исследования стало изучение источников правовых знаний студентов, их самооценки правовой грамотности, ценностных ориентаций в праве и моделей поведения </w:t>
      </w:r>
      <w:r w:rsidRPr="00ED3E28">
        <w:rPr>
          <w:color w:val="000000" w:themeColor="text1"/>
          <w:sz w:val="24"/>
          <w:szCs w:val="24"/>
        </w:rPr>
        <w:lastRenderedPageBreak/>
        <w:t>при защите своих прав на начальном этапе профессионального становления. В опросе приняли участие 65 студентов четырёх учебных групп, в том числе две группы первокурсников.</w:t>
      </w:r>
    </w:p>
    <w:p w14:paraId="4C52B758"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Результаты исследования показали, что основными источниками правовых знаний для студентов являются юридические дисциплины и обществознание (38%), а также интернет-ресурсы и социальные сети (29%). Менее значимыми источниками выступают средства массовой информации, родители, друзья и личный опыт. Это свидетельствует о том, что правопонимание молодежи формируется преимущественно через образовательную среду и самостоятельный поиск информации в цифровом пространстве.</w:t>
      </w:r>
    </w:p>
    <w:p w14:paraId="1C508F60"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Оценивая уровень своих знаний о законах и правах, большинство студентов (70%) считают его средним, а 30% — высоким. Это говорит о том, что будущие юристы осознают сложность правовой системы и пока не воспринимают себя полноценными экспертами, что является естественным на начальном этапе профессионального обучения.</w:t>
      </w:r>
    </w:p>
    <w:p w14:paraId="599918A3"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Интерес к правовой тематике у большинства студентов носит познавательный характер: для 60% она важна как часть общего кругозора, для 30% представляет постоянный профессиональный интерес, и лишь для 10% становится значимой только при личном столкновении с правовыми ситуациями. Это показывает, что право пока воспринимается преимущественно как элемент общей культуры и обучения, а не как повседневный инструмент практической деятельности.</w:t>
      </w:r>
    </w:p>
    <w:p w14:paraId="6152F8FC"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Отвечая на вопрос о главной цели права в обществе, большинство респондентов (45%) указали защиту прав и свобод человека. Другие участники отметили отражение моральных норм (25%), обеспечение общественного порядка и стабильности (20%), а также разрешение конфликтов и управление обществом. Таким образом, студенты воспринимают право, прежде всего, как механизм защиты личности и выражение общественных ценностей.</w:t>
      </w:r>
    </w:p>
    <w:p w14:paraId="4726B83C"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Схожие результаты показал вопрос о ценностях, которым должно служить право. Наибольший приоритет был отдан свободе личности (30%), затем справедливости, равенству перед законом и безопасности общества (по 20%), а также стабильности правовой системы (10%). Это свидетельствует о том, что будущие юристы рассматривают право, прежде всего, как гарантию свободы и справедливости.</w:t>
      </w:r>
    </w:p>
    <w:p w14:paraId="3376A3B9"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В ситуациях нарушения своих прав студенты ориентируются преимущественно на цивилизованные способы их защиты: обращение за консультацией к юристу (37%), обращение в государственные органы (22,2%), помощь близкого окружения (22,2%) или самостоятельное изучение правовой информации (18,6%).</w:t>
      </w:r>
    </w:p>
    <w:p w14:paraId="6973C673"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 xml:space="preserve">При этом подавляющее большинство респондентов (90%) считают обход закона </w:t>
      </w:r>
      <w:r w:rsidRPr="00ED3E28">
        <w:rPr>
          <w:color w:val="000000" w:themeColor="text1"/>
          <w:sz w:val="24"/>
          <w:szCs w:val="24"/>
        </w:rPr>
        <w:lastRenderedPageBreak/>
        <w:t>недопустимым ни при каких обстоятельствах, что демонстрирует высокий уровень правовой культуры и установку на законопослушное поведение.</w:t>
      </w:r>
    </w:p>
    <w:p w14:paraId="1991063E"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Проведённое исследование показывает, что правосознание и правовая культура студенческой молодежи находятся на этапе формирования и носят переходный, в определённой степени идеализированный характер. Студенты формируют правопонимание на основе учебной подготовки и самостоятельного поиска информации, реалистично оценивают уровень своих знаний, воспринимают право, как механизм защиты свободы и справедливости и ориентированы на законные способы защиты прав.</w:t>
      </w:r>
    </w:p>
    <w:p w14:paraId="6BA9318B"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В целом можно сделать вывод, что у будущих юристов формируются позитивные правовые ценности и установки, которые служат фундаментом их дальнейшего профессионального развития и будут укрепляться по мере накопления практического опыта в сфере юриспруденции.</w:t>
      </w:r>
    </w:p>
    <w:p w14:paraId="54DE841A"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На современном этапе решение проблемы правильного правопонимания в молодежной среде – эффективный путь формирования подлинной, устойчивой правовой культуры у молодежи. Правовое просвещение, создание безопасной среды и открытых форумов для обсуждения существующих проблем, активное гражданство способствуют повышению правовой культуры граждан, снижению уровня преступности и участию молодежи в жизни общества.</w:t>
      </w:r>
    </w:p>
    <w:p w14:paraId="777EB4C8" w14:textId="77777777" w:rsidR="008D6685" w:rsidRPr="00ED3E28" w:rsidRDefault="008D6685" w:rsidP="0068532D">
      <w:pPr>
        <w:spacing w:line="360" w:lineRule="auto"/>
        <w:ind w:firstLine="709"/>
        <w:jc w:val="both"/>
        <w:rPr>
          <w:b/>
          <w:bCs/>
          <w:color w:val="000000" w:themeColor="text1"/>
          <w:sz w:val="24"/>
          <w:szCs w:val="24"/>
        </w:rPr>
      </w:pPr>
      <w:r w:rsidRPr="00ED3E28">
        <w:rPr>
          <w:b/>
          <w:bCs/>
          <w:color w:val="000000" w:themeColor="text1"/>
          <w:sz w:val="24"/>
          <w:szCs w:val="24"/>
        </w:rPr>
        <w:t>СПИСОК ЛИТЕРАТУРЫ</w:t>
      </w:r>
    </w:p>
    <w:p w14:paraId="52EA469B" w14:textId="77777777" w:rsidR="008D6685" w:rsidRPr="00ED3E28" w:rsidRDefault="008D6685" w:rsidP="0068532D">
      <w:pPr>
        <w:spacing w:line="360" w:lineRule="auto"/>
        <w:ind w:firstLine="709"/>
        <w:jc w:val="both"/>
        <w:rPr>
          <w:color w:val="000000" w:themeColor="text1"/>
          <w:sz w:val="24"/>
          <w:szCs w:val="24"/>
        </w:rPr>
      </w:pPr>
    </w:p>
    <w:p w14:paraId="00A37C28"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1. Байдарова М.А., Фомин В.В. Технологии правового просвещения молодежи, реализуемые институтом Уполномоченных по правам человека в РФ // Проблемы в российском законодательстве. – 2025. – Т.18. - № 4. – С. 11-18.</w:t>
      </w:r>
    </w:p>
    <w:p w14:paraId="1ADEC7D3"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2. Гришнова Е.Е. Правовая культура в политическом пространстве современной России. – М.: Наука, 2020 – 155 с.</w:t>
      </w:r>
    </w:p>
    <w:p w14:paraId="6FA4B375"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3. Ерышова С.И. Правовая культура в студенческой среде // Молодой ученый. – 2022. - №30.1 – С. 26-27.</w:t>
      </w:r>
    </w:p>
    <w:p w14:paraId="1C8571A0"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4. Кибизова Е.К. Проблема формирования правовой культуры молодежи в России // Инновационная наука. 2017. № 4-2. URL: https://cyberleninka.ru/article/n/problema-formirovaniya-pravovoy-kulturymolodezhi-v-rossii (дата обращения: 16.03.2026).</w:t>
      </w:r>
    </w:p>
    <w:p w14:paraId="4664C863" w14:textId="77777777" w:rsidR="008D6685" w:rsidRPr="00ED3E28" w:rsidRDefault="008D6685" w:rsidP="0068532D">
      <w:pPr>
        <w:spacing w:line="360" w:lineRule="auto"/>
        <w:ind w:firstLine="709"/>
        <w:jc w:val="both"/>
        <w:rPr>
          <w:color w:val="000000" w:themeColor="text1"/>
          <w:sz w:val="24"/>
          <w:szCs w:val="24"/>
        </w:rPr>
      </w:pPr>
      <w:r w:rsidRPr="00ED3E28">
        <w:rPr>
          <w:color w:val="000000" w:themeColor="text1"/>
          <w:sz w:val="24"/>
          <w:szCs w:val="24"/>
        </w:rPr>
        <w:t>5. Могилкина, С. Н. Современные типы правопонимания / С. Н. Могилкина. - Текст : непосредственный // Молодой ученый. - 2018. - № 7 (193). - С. 142-144. - URL: https://moluch.ru/archive/193/48411.</w:t>
      </w:r>
    </w:p>
    <w:p w14:paraId="23685FD3" w14:textId="77777777" w:rsidR="008D6685" w:rsidRPr="00ED3E28" w:rsidRDefault="008D6685" w:rsidP="00DA1CBC">
      <w:pPr>
        <w:spacing w:line="360" w:lineRule="auto"/>
        <w:ind w:firstLine="709"/>
        <w:rPr>
          <w:color w:val="000000" w:themeColor="text1"/>
          <w:sz w:val="24"/>
          <w:szCs w:val="24"/>
        </w:rPr>
      </w:pPr>
    </w:p>
    <w:p w14:paraId="586E7741" w14:textId="55A6935A" w:rsidR="008D6685" w:rsidRPr="00ED3E28" w:rsidRDefault="008D6685"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1A65DF43" w14:textId="719871C4" w:rsidR="008D6685" w:rsidRPr="00390C60" w:rsidRDefault="00390C60" w:rsidP="00390C60">
      <w:pPr>
        <w:spacing w:line="360" w:lineRule="auto"/>
        <w:ind w:firstLine="709"/>
        <w:jc w:val="center"/>
        <w:rPr>
          <w:b/>
          <w:bCs/>
          <w:color w:val="000000" w:themeColor="text1"/>
          <w:sz w:val="24"/>
          <w:szCs w:val="24"/>
        </w:rPr>
      </w:pPr>
      <w:r w:rsidRPr="00390C60">
        <w:rPr>
          <w:b/>
          <w:bCs/>
          <w:color w:val="000000" w:themeColor="text1"/>
          <w:sz w:val="24"/>
          <w:szCs w:val="24"/>
        </w:rPr>
        <w:lastRenderedPageBreak/>
        <w:t>ERP-СИСТЕМА ДЛЯ УПРАВЛЕНИЯ ЛОГИСТИКОЙ И БИЗНЕС-ПРОЦЕССАМИ ПРЕДПРИЯТИЯ.</w:t>
      </w:r>
    </w:p>
    <w:p w14:paraId="5132DB57" w14:textId="77777777" w:rsidR="008D6685" w:rsidRPr="00ED3E28" w:rsidRDefault="008D6685" w:rsidP="00DA1CBC">
      <w:pPr>
        <w:spacing w:line="360" w:lineRule="auto"/>
        <w:ind w:firstLine="709"/>
        <w:rPr>
          <w:color w:val="000000" w:themeColor="text1"/>
          <w:sz w:val="24"/>
          <w:szCs w:val="24"/>
        </w:rPr>
      </w:pPr>
    </w:p>
    <w:p w14:paraId="10D77DA6" w14:textId="57C8A3B1" w:rsidR="009D04EC" w:rsidRPr="009D04EC" w:rsidRDefault="009D04EC" w:rsidP="009D04EC">
      <w:pPr>
        <w:spacing w:line="276" w:lineRule="auto"/>
        <w:ind w:firstLine="709"/>
        <w:jc w:val="right"/>
        <w:rPr>
          <w:i/>
          <w:color w:val="000000" w:themeColor="text1"/>
          <w:sz w:val="24"/>
          <w:szCs w:val="24"/>
        </w:rPr>
      </w:pPr>
      <w:r w:rsidRPr="009D04EC">
        <w:rPr>
          <w:i/>
          <w:color w:val="000000" w:themeColor="text1"/>
          <w:sz w:val="24"/>
          <w:szCs w:val="24"/>
        </w:rPr>
        <w:t>Д.С. Маков</w:t>
      </w:r>
    </w:p>
    <w:p w14:paraId="4591131C" w14:textId="20484DA5" w:rsidR="009D04EC" w:rsidRPr="009D04EC" w:rsidRDefault="008D6685" w:rsidP="009D04EC">
      <w:pPr>
        <w:spacing w:line="276" w:lineRule="auto"/>
        <w:ind w:firstLine="709"/>
        <w:jc w:val="right"/>
        <w:rPr>
          <w:i/>
          <w:color w:val="000000" w:themeColor="text1"/>
          <w:sz w:val="24"/>
          <w:szCs w:val="24"/>
        </w:rPr>
      </w:pPr>
      <w:r w:rsidRPr="009D04EC">
        <w:rPr>
          <w:i/>
          <w:color w:val="000000" w:themeColor="text1"/>
          <w:sz w:val="24"/>
          <w:szCs w:val="24"/>
        </w:rPr>
        <w:t>ГПБОУ АО «</w:t>
      </w:r>
      <w:r w:rsidR="009D04EC" w:rsidRPr="009D04EC">
        <w:rPr>
          <w:i/>
          <w:color w:val="000000" w:themeColor="text1"/>
          <w:sz w:val="24"/>
          <w:szCs w:val="24"/>
        </w:rPr>
        <w:t xml:space="preserve">Астраханский государственный </w:t>
      </w:r>
    </w:p>
    <w:p w14:paraId="7D55AB43" w14:textId="782F31A9" w:rsidR="008D6685" w:rsidRPr="009D04EC" w:rsidRDefault="009D04EC" w:rsidP="009D04EC">
      <w:pPr>
        <w:spacing w:line="276" w:lineRule="auto"/>
        <w:ind w:firstLine="709"/>
        <w:jc w:val="right"/>
        <w:rPr>
          <w:i/>
          <w:color w:val="000000" w:themeColor="text1"/>
          <w:sz w:val="24"/>
          <w:szCs w:val="24"/>
        </w:rPr>
      </w:pPr>
      <w:r w:rsidRPr="009D04EC">
        <w:rPr>
          <w:i/>
          <w:color w:val="000000" w:themeColor="text1"/>
          <w:sz w:val="24"/>
          <w:szCs w:val="24"/>
        </w:rPr>
        <w:t>политехнический колледж</w:t>
      </w:r>
      <w:r w:rsidR="008D6685" w:rsidRPr="009D04EC">
        <w:rPr>
          <w:i/>
          <w:color w:val="000000" w:themeColor="text1"/>
          <w:sz w:val="24"/>
          <w:szCs w:val="24"/>
        </w:rPr>
        <w:t>»</w:t>
      </w:r>
    </w:p>
    <w:p w14:paraId="1B61A11B" w14:textId="7E5B8EC3" w:rsidR="008D6685" w:rsidRDefault="009D04EC" w:rsidP="009D04EC">
      <w:pPr>
        <w:spacing w:line="276" w:lineRule="auto"/>
        <w:ind w:firstLine="709"/>
        <w:jc w:val="right"/>
        <w:rPr>
          <w:i/>
          <w:iCs/>
          <w:color w:val="000000" w:themeColor="text1"/>
          <w:sz w:val="24"/>
          <w:szCs w:val="24"/>
        </w:rPr>
      </w:pPr>
      <w:bookmarkStart w:id="10" w:name="_ma00jufj4lm"/>
      <w:bookmarkEnd w:id="10"/>
      <w:r w:rsidRPr="009D04EC">
        <w:rPr>
          <w:i/>
          <w:iCs/>
          <w:color w:val="000000" w:themeColor="text1"/>
          <w:sz w:val="24"/>
          <w:szCs w:val="24"/>
        </w:rPr>
        <w:t xml:space="preserve">Научный руководитель - </w:t>
      </w:r>
      <w:r w:rsidR="008D6685" w:rsidRPr="009D04EC">
        <w:rPr>
          <w:i/>
          <w:iCs/>
          <w:color w:val="000000" w:themeColor="text1"/>
          <w:sz w:val="24"/>
          <w:szCs w:val="24"/>
        </w:rPr>
        <w:t>Р.Х. Рашитова</w:t>
      </w:r>
    </w:p>
    <w:p w14:paraId="1980C60E" w14:textId="77777777" w:rsidR="009D04EC" w:rsidRPr="009D04EC" w:rsidRDefault="009D04EC" w:rsidP="009D04EC">
      <w:pPr>
        <w:spacing w:line="276" w:lineRule="auto"/>
        <w:ind w:firstLine="709"/>
        <w:jc w:val="right"/>
        <w:rPr>
          <w:i/>
          <w:iCs/>
          <w:color w:val="000000" w:themeColor="text1"/>
          <w:sz w:val="24"/>
          <w:szCs w:val="24"/>
        </w:rPr>
      </w:pPr>
    </w:p>
    <w:p w14:paraId="0B6E371E"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Аннотация. В статье рассматривается разработка самописной ERP-системы, предназначенной для управления логистическими и бизнес-процессами предприятия. Описаны архитектура системы, используемый технологический стек и основные модули приложения. Особое внимание уделено преимуществам использования современных web-технологий и влиянию системы на повышение эффективности бизнеса.</w:t>
      </w:r>
    </w:p>
    <w:p w14:paraId="1E45371E"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Ключевые слова: ERP-система, логистика, Python, PostgreSQL, React, REST API, Docker, автоматизация.</w:t>
      </w:r>
    </w:p>
    <w:p w14:paraId="60603CBC" w14:textId="77777777" w:rsidR="008D6685" w:rsidRPr="00ED3E28" w:rsidRDefault="008D6685" w:rsidP="00DA1CBC">
      <w:pPr>
        <w:spacing w:line="360" w:lineRule="auto"/>
        <w:ind w:firstLine="709"/>
        <w:rPr>
          <w:b/>
          <w:bCs/>
          <w:color w:val="000000" w:themeColor="text1"/>
          <w:sz w:val="24"/>
          <w:szCs w:val="24"/>
        </w:rPr>
      </w:pPr>
      <w:r w:rsidRPr="00ED3E28">
        <w:rPr>
          <w:b/>
          <w:bCs/>
          <w:color w:val="000000" w:themeColor="text1"/>
          <w:sz w:val="24"/>
          <w:szCs w:val="24"/>
        </w:rPr>
        <w:t>Введение</w:t>
      </w:r>
    </w:p>
    <w:p w14:paraId="6706D308" w14:textId="77777777" w:rsidR="008D6685" w:rsidRPr="00ED3E28" w:rsidRDefault="008D6685" w:rsidP="00DA1CBC">
      <w:pPr>
        <w:spacing w:line="360" w:lineRule="auto"/>
        <w:ind w:firstLine="709"/>
        <w:rPr>
          <w:b/>
          <w:bCs/>
          <w:color w:val="000000" w:themeColor="text1"/>
          <w:sz w:val="24"/>
          <w:szCs w:val="24"/>
        </w:rPr>
      </w:pPr>
      <w:r w:rsidRPr="00ED3E28">
        <w:rPr>
          <w:b/>
          <w:bCs/>
          <w:color w:val="000000" w:themeColor="text1"/>
          <w:sz w:val="24"/>
          <w:szCs w:val="24"/>
        </w:rPr>
        <w:t>Современные предприятия активно внедряют информационные системы для автоматизации бизнес-процессов. ERP-системы позволяют объединить все ключевые процессы организации в единую цифровую среду. Однако большинство существующих решений являются закрытыми и требуют значительных затрат на внедрение и сопровождение.</w:t>
      </w:r>
    </w:p>
    <w:p w14:paraId="0BDAD8D7" w14:textId="77777777" w:rsidR="008D6685" w:rsidRPr="00ED3E28" w:rsidRDefault="008D6685" w:rsidP="00DA1CBC">
      <w:pPr>
        <w:spacing w:line="360" w:lineRule="auto"/>
        <w:ind w:firstLine="709"/>
        <w:rPr>
          <w:b/>
          <w:bCs/>
          <w:color w:val="000000" w:themeColor="text1"/>
          <w:sz w:val="24"/>
          <w:szCs w:val="24"/>
        </w:rPr>
      </w:pPr>
      <w:r w:rsidRPr="00ED3E28">
        <w:rPr>
          <w:b/>
          <w:bCs/>
          <w:color w:val="000000" w:themeColor="text1"/>
          <w:sz w:val="24"/>
          <w:szCs w:val="24"/>
        </w:rPr>
        <w:t>В рамках данной работы рассматривается разработка собственной ERP-системы, построенной на современном web-стеке. Основная цель проекта — создание гибкой, масштабируемой и независимой системы управления логистикой и складскими процессами.</w:t>
      </w:r>
    </w:p>
    <w:p w14:paraId="65BD580A" w14:textId="77777777" w:rsidR="008D6685" w:rsidRPr="00ED3E28" w:rsidRDefault="008D6685" w:rsidP="00DA1CBC">
      <w:pPr>
        <w:spacing w:line="360" w:lineRule="auto"/>
        <w:ind w:firstLine="709"/>
        <w:rPr>
          <w:b/>
          <w:bCs/>
          <w:color w:val="000000" w:themeColor="text1"/>
          <w:sz w:val="24"/>
          <w:szCs w:val="24"/>
        </w:rPr>
      </w:pPr>
      <w:r w:rsidRPr="00ED3E28">
        <w:rPr>
          <w:b/>
          <w:bCs/>
          <w:color w:val="000000" w:themeColor="text1"/>
          <w:sz w:val="24"/>
          <w:szCs w:val="24"/>
        </w:rPr>
        <w:t>Причины</w:t>
      </w:r>
    </w:p>
    <w:p w14:paraId="2BE770B8"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Необходимость создания собственной ERP-системы обусловлена рядом факторов:</w:t>
      </w:r>
    </w:p>
    <w:p w14:paraId="68DC0AB3" w14:textId="77777777" w:rsidR="008D6685" w:rsidRPr="00ED3E28" w:rsidRDefault="008D6685" w:rsidP="00DA1CBC">
      <w:pPr>
        <w:spacing w:line="360" w:lineRule="auto"/>
        <w:ind w:firstLine="709"/>
        <w:rPr>
          <w:color w:val="000000" w:themeColor="text1"/>
          <w:sz w:val="24"/>
          <w:szCs w:val="24"/>
        </w:rPr>
      </w:pPr>
    </w:p>
    <w:p w14:paraId="5C935648" w14:textId="77777777" w:rsidR="008D6685" w:rsidRPr="00ED3E28" w:rsidRDefault="008D6685" w:rsidP="00DA1CBC">
      <w:pPr>
        <w:numPr>
          <w:ilvl w:val="0"/>
          <w:numId w:val="86"/>
        </w:numPr>
        <w:spacing w:line="360" w:lineRule="auto"/>
        <w:ind w:left="0" w:firstLine="709"/>
        <w:rPr>
          <w:color w:val="000000" w:themeColor="text1"/>
          <w:sz w:val="24"/>
          <w:szCs w:val="24"/>
        </w:rPr>
      </w:pPr>
      <w:r w:rsidRPr="00ED3E28">
        <w:rPr>
          <w:color w:val="000000" w:themeColor="text1"/>
          <w:sz w:val="24"/>
          <w:szCs w:val="24"/>
        </w:rPr>
        <w:t xml:space="preserve"> высокая стоимость лицензий коммерческих решений;</w:t>
      </w:r>
    </w:p>
    <w:p w14:paraId="1B61FF85" w14:textId="77777777" w:rsidR="008D6685" w:rsidRPr="00ED3E28" w:rsidRDefault="008D6685" w:rsidP="00DA1CBC">
      <w:pPr>
        <w:numPr>
          <w:ilvl w:val="0"/>
          <w:numId w:val="86"/>
        </w:numPr>
        <w:spacing w:line="360" w:lineRule="auto"/>
        <w:ind w:left="0" w:firstLine="709"/>
        <w:rPr>
          <w:color w:val="000000" w:themeColor="text1"/>
          <w:sz w:val="24"/>
          <w:szCs w:val="24"/>
        </w:rPr>
      </w:pPr>
      <w:r w:rsidRPr="00ED3E28">
        <w:rPr>
          <w:color w:val="000000" w:themeColor="text1"/>
          <w:sz w:val="24"/>
          <w:szCs w:val="24"/>
        </w:rPr>
        <w:t xml:space="preserve"> ограниченные возможности кастомизации;</w:t>
      </w:r>
    </w:p>
    <w:p w14:paraId="1994525B" w14:textId="77777777" w:rsidR="008D6685" w:rsidRPr="00ED3E28" w:rsidRDefault="008D6685" w:rsidP="00DA1CBC">
      <w:pPr>
        <w:numPr>
          <w:ilvl w:val="0"/>
          <w:numId w:val="86"/>
        </w:numPr>
        <w:spacing w:line="360" w:lineRule="auto"/>
        <w:ind w:left="0" w:firstLine="709"/>
        <w:rPr>
          <w:color w:val="000000" w:themeColor="text1"/>
          <w:sz w:val="24"/>
          <w:szCs w:val="24"/>
        </w:rPr>
      </w:pPr>
      <w:r w:rsidRPr="00ED3E28">
        <w:rPr>
          <w:color w:val="000000" w:themeColor="text1"/>
          <w:sz w:val="24"/>
          <w:szCs w:val="24"/>
        </w:rPr>
        <w:t xml:space="preserve"> зависимость от поставщиков программного обеспечения;</w:t>
      </w:r>
    </w:p>
    <w:p w14:paraId="6A283A02" w14:textId="77777777" w:rsidR="008D6685" w:rsidRPr="00ED3E28" w:rsidRDefault="008D6685" w:rsidP="00DA1CBC">
      <w:pPr>
        <w:numPr>
          <w:ilvl w:val="0"/>
          <w:numId w:val="86"/>
        </w:numPr>
        <w:spacing w:line="360" w:lineRule="auto"/>
        <w:ind w:left="0" w:firstLine="709"/>
        <w:rPr>
          <w:color w:val="000000" w:themeColor="text1"/>
          <w:sz w:val="24"/>
          <w:szCs w:val="24"/>
        </w:rPr>
      </w:pPr>
      <w:r w:rsidRPr="00ED3E28">
        <w:rPr>
          <w:color w:val="000000" w:themeColor="text1"/>
          <w:sz w:val="24"/>
          <w:szCs w:val="24"/>
        </w:rPr>
        <w:t xml:space="preserve"> необходимость адаптации системы под конкретные бизнес-процессы.</w:t>
      </w:r>
    </w:p>
    <w:p w14:paraId="24464D79" w14:textId="77777777" w:rsidR="008D6685" w:rsidRPr="00ED3E28" w:rsidRDefault="008D6685" w:rsidP="00DA1CBC">
      <w:pPr>
        <w:spacing w:line="360" w:lineRule="auto"/>
        <w:ind w:firstLine="709"/>
        <w:rPr>
          <w:color w:val="000000" w:themeColor="text1"/>
          <w:sz w:val="24"/>
          <w:szCs w:val="24"/>
        </w:rPr>
      </w:pPr>
    </w:p>
    <w:p w14:paraId="3816E044"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Разработка собственной системы позволяет устранить данные ограничения и обеспечить полный контроль над логикой приложения.</w:t>
      </w:r>
    </w:p>
    <w:p w14:paraId="60A66B37" w14:textId="77777777" w:rsidR="008D6685" w:rsidRPr="00ED3E28" w:rsidRDefault="008D6685" w:rsidP="00DA1CBC">
      <w:pPr>
        <w:spacing w:line="360" w:lineRule="auto"/>
        <w:ind w:firstLine="709"/>
        <w:rPr>
          <w:b/>
          <w:bCs/>
          <w:color w:val="000000" w:themeColor="text1"/>
          <w:sz w:val="24"/>
          <w:szCs w:val="24"/>
        </w:rPr>
      </w:pPr>
      <w:r w:rsidRPr="00ED3E28">
        <w:rPr>
          <w:b/>
          <w:bCs/>
          <w:color w:val="000000" w:themeColor="text1"/>
          <w:sz w:val="24"/>
          <w:szCs w:val="24"/>
        </w:rPr>
        <w:t>Основная часть</w:t>
      </w:r>
    </w:p>
    <w:p w14:paraId="6B6C0700"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lastRenderedPageBreak/>
        <w:t>Разрабатываемая система представляет собой web-приложение, реализующее функции управления складом, логистикой и пользователями.</w:t>
      </w:r>
    </w:p>
    <w:p w14:paraId="2A558C07" w14:textId="77777777" w:rsidR="008D6685" w:rsidRPr="00ED3E28" w:rsidRDefault="008D6685" w:rsidP="00DA1CBC">
      <w:pPr>
        <w:spacing w:line="360" w:lineRule="auto"/>
        <w:ind w:firstLine="709"/>
        <w:rPr>
          <w:color w:val="000000" w:themeColor="text1"/>
          <w:sz w:val="24"/>
          <w:szCs w:val="24"/>
        </w:rPr>
      </w:pPr>
    </w:p>
    <w:p w14:paraId="2EE9BA4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Система позволяет:</w:t>
      </w:r>
    </w:p>
    <w:p w14:paraId="579C893D" w14:textId="77777777" w:rsidR="008D6685" w:rsidRPr="00ED3E28" w:rsidRDefault="008D6685" w:rsidP="00DA1CBC">
      <w:pPr>
        <w:numPr>
          <w:ilvl w:val="0"/>
          <w:numId w:val="87"/>
        </w:numPr>
        <w:spacing w:line="360" w:lineRule="auto"/>
        <w:ind w:left="0" w:firstLine="709"/>
        <w:rPr>
          <w:color w:val="000000" w:themeColor="text1"/>
          <w:sz w:val="24"/>
          <w:szCs w:val="24"/>
        </w:rPr>
      </w:pPr>
      <w:r w:rsidRPr="00ED3E28">
        <w:rPr>
          <w:color w:val="000000" w:themeColor="text1"/>
          <w:sz w:val="24"/>
          <w:szCs w:val="24"/>
        </w:rPr>
        <w:t>вести учет товаров и остатков;</w:t>
      </w:r>
    </w:p>
    <w:p w14:paraId="2B49D9A1" w14:textId="77777777" w:rsidR="008D6685" w:rsidRPr="00ED3E28" w:rsidRDefault="008D6685" w:rsidP="00DA1CBC">
      <w:pPr>
        <w:numPr>
          <w:ilvl w:val="0"/>
          <w:numId w:val="87"/>
        </w:numPr>
        <w:spacing w:line="360" w:lineRule="auto"/>
        <w:ind w:left="0" w:firstLine="709"/>
        <w:rPr>
          <w:color w:val="000000" w:themeColor="text1"/>
          <w:sz w:val="24"/>
          <w:szCs w:val="24"/>
        </w:rPr>
      </w:pPr>
      <w:r w:rsidRPr="00ED3E28">
        <w:rPr>
          <w:color w:val="000000" w:themeColor="text1"/>
          <w:sz w:val="24"/>
          <w:szCs w:val="24"/>
        </w:rPr>
        <w:t>отслеживать перемещение продукции;</w:t>
      </w:r>
    </w:p>
    <w:p w14:paraId="4B2EC19D" w14:textId="77777777" w:rsidR="008D6685" w:rsidRPr="00ED3E28" w:rsidRDefault="008D6685" w:rsidP="00DA1CBC">
      <w:pPr>
        <w:numPr>
          <w:ilvl w:val="0"/>
          <w:numId w:val="87"/>
        </w:numPr>
        <w:spacing w:line="360" w:lineRule="auto"/>
        <w:ind w:left="0" w:firstLine="709"/>
        <w:rPr>
          <w:color w:val="000000" w:themeColor="text1"/>
          <w:sz w:val="24"/>
          <w:szCs w:val="24"/>
        </w:rPr>
      </w:pPr>
      <w:r w:rsidRPr="00ED3E28">
        <w:rPr>
          <w:color w:val="000000" w:themeColor="text1"/>
          <w:sz w:val="24"/>
          <w:szCs w:val="24"/>
        </w:rPr>
        <w:t>управлять пользователями и правами доступа;</w:t>
      </w:r>
    </w:p>
    <w:p w14:paraId="5BC692DA" w14:textId="77777777" w:rsidR="008D6685" w:rsidRPr="00ED3E28" w:rsidRDefault="008D6685" w:rsidP="00DA1CBC">
      <w:pPr>
        <w:numPr>
          <w:ilvl w:val="0"/>
          <w:numId w:val="87"/>
        </w:numPr>
        <w:spacing w:line="360" w:lineRule="auto"/>
        <w:ind w:left="0" w:firstLine="709"/>
        <w:rPr>
          <w:color w:val="000000" w:themeColor="text1"/>
          <w:sz w:val="24"/>
          <w:szCs w:val="24"/>
        </w:rPr>
      </w:pPr>
      <w:r w:rsidRPr="00ED3E28">
        <w:rPr>
          <w:color w:val="000000" w:themeColor="text1"/>
          <w:sz w:val="24"/>
          <w:szCs w:val="24"/>
        </w:rPr>
        <w:t>обеспечивать централизованное хранение данных.</w:t>
      </w:r>
    </w:p>
    <w:p w14:paraId="6BFCA7D5" w14:textId="77777777" w:rsidR="008D6685" w:rsidRPr="00ED3E28" w:rsidRDefault="008D6685" w:rsidP="00DA1CBC">
      <w:pPr>
        <w:spacing w:line="360" w:lineRule="auto"/>
        <w:ind w:firstLine="709"/>
        <w:rPr>
          <w:color w:val="000000" w:themeColor="text1"/>
          <w:sz w:val="24"/>
          <w:szCs w:val="24"/>
        </w:rPr>
      </w:pPr>
    </w:p>
    <w:p w14:paraId="56BF9322"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Приложение построено с учетом принципов модульности, что позволяет легко расширять функциональность.</w:t>
      </w:r>
    </w:p>
    <w:p w14:paraId="0E7C69D4" w14:textId="77777777" w:rsidR="008D6685" w:rsidRPr="00ED3E28" w:rsidRDefault="008D6685" w:rsidP="00DA1CBC">
      <w:pPr>
        <w:spacing w:line="360" w:lineRule="auto"/>
        <w:ind w:firstLine="709"/>
        <w:rPr>
          <w:b/>
          <w:bCs/>
          <w:color w:val="000000" w:themeColor="text1"/>
          <w:sz w:val="24"/>
          <w:szCs w:val="24"/>
        </w:rPr>
      </w:pPr>
      <w:r w:rsidRPr="00ED3E28">
        <w:rPr>
          <w:b/>
          <w:bCs/>
          <w:color w:val="000000" w:themeColor="text1"/>
          <w:sz w:val="24"/>
          <w:szCs w:val="24"/>
        </w:rPr>
        <w:t>Архитектура системы</w:t>
      </w:r>
    </w:p>
    <w:p w14:paraId="55F4A1C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Система построена по модели клиент-сервер.</w:t>
      </w:r>
    </w:p>
    <w:p w14:paraId="24EE951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Frontend реализован на React и представляет собой SPA-приложение. Он обеспечивает взаимодействие пользователя с системой.</w:t>
      </w:r>
    </w:p>
    <w:p w14:paraId="6FD9CE92"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Backend реализован на Python и отвечает за обработку запросов, бизнес-логику и работу с базой данных.</w:t>
      </w:r>
    </w:p>
    <w:p w14:paraId="11D69A9F"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Взаимодействие между компонентами осуществляется через REST API с использованием формата JSON.</w:t>
      </w:r>
    </w:p>
    <w:p w14:paraId="70F688AC" w14:textId="77777777" w:rsidR="008D6685" w:rsidRPr="00ED3E28" w:rsidRDefault="008D6685" w:rsidP="00DA1CBC">
      <w:pPr>
        <w:spacing w:line="360" w:lineRule="auto"/>
        <w:ind w:firstLine="709"/>
        <w:rPr>
          <w:color w:val="000000" w:themeColor="text1"/>
          <w:sz w:val="24"/>
          <w:szCs w:val="24"/>
        </w:rPr>
      </w:pPr>
    </w:p>
    <w:p w14:paraId="3CE61031" w14:textId="77777777" w:rsidR="008D6685" w:rsidRPr="00ED3E28" w:rsidRDefault="008D6685" w:rsidP="00DA1CBC">
      <w:pPr>
        <w:spacing w:line="360" w:lineRule="auto"/>
        <w:ind w:firstLine="709"/>
        <w:rPr>
          <w:b/>
          <w:bCs/>
          <w:color w:val="000000" w:themeColor="text1"/>
          <w:sz w:val="24"/>
          <w:szCs w:val="24"/>
        </w:rPr>
      </w:pPr>
      <w:r w:rsidRPr="00ED3E28">
        <w:rPr>
          <w:b/>
          <w:bCs/>
          <w:color w:val="000000" w:themeColor="text1"/>
          <w:sz w:val="24"/>
          <w:szCs w:val="24"/>
        </w:rPr>
        <w:t>Технологический стек</w:t>
      </w:r>
    </w:p>
    <w:p w14:paraId="6107FC3E"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Backend реализован на языке Python с использованием асинхронного подхода, что позволяет эффективно обрабатывать большое количество запросов. В качестве базы данных используется PostgreSQL, обеспечивающая надежное хранение данных и поддержку транзакций. Frontend построен на React с использованием сборщика Vite, что обеспечивает высокую скорость разработки. Для контейнеризации используется Docker, позволяющий стандартизировать окружение разработки и упростить развертывание системы. Для управления схемой базы данных применяется Alembic.</w:t>
      </w:r>
    </w:p>
    <w:p w14:paraId="0A64CB91" w14:textId="77777777" w:rsidR="008D6685" w:rsidRPr="00ED3E28" w:rsidRDefault="008D6685" w:rsidP="00DA1CBC">
      <w:pPr>
        <w:spacing w:line="360" w:lineRule="auto"/>
        <w:ind w:firstLine="709"/>
        <w:rPr>
          <w:color w:val="000000" w:themeColor="text1"/>
          <w:sz w:val="24"/>
          <w:szCs w:val="24"/>
        </w:rPr>
      </w:pPr>
    </w:p>
    <w:p w14:paraId="57E22283" w14:textId="77777777" w:rsidR="008D6685" w:rsidRPr="00ED3E28" w:rsidRDefault="008D6685" w:rsidP="00DA1CBC">
      <w:pPr>
        <w:spacing w:line="360" w:lineRule="auto"/>
        <w:ind w:firstLine="709"/>
        <w:rPr>
          <w:b/>
          <w:bCs/>
          <w:color w:val="000000" w:themeColor="text1"/>
          <w:sz w:val="24"/>
          <w:szCs w:val="24"/>
        </w:rPr>
      </w:pPr>
      <w:r w:rsidRPr="00ED3E28">
        <w:rPr>
          <w:b/>
          <w:bCs/>
          <w:color w:val="000000" w:themeColor="text1"/>
          <w:sz w:val="24"/>
          <w:szCs w:val="24"/>
        </w:rPr>
        <w:t>Модули системы</w:t>
      </w:r>
    </w:p>
    <w:p w14:paraId="1952D53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Система состоит из следующих модулей:</w:t>
      </w:r>
    </w:p>
    <w:p w14:paraId="19CA0F06" w14:textId="77777777" w:rsidR="008D6685" w:rsidRPr="00ED3E28" w:rsidRDefault="008D6685" w:rsidP="00DA1CBC">
      <w:pPr>
        <w:spacing w:line="360" w:lineRule="auto"/>
        <w:ind w:firstLine="709"/>
        <w:rPr>
          <w:color w:val="000000" w:themeColor="text1"/>
          <w:sz w:val="24"/>
          <w:szCs w:val="24"/>
        </w:rPr>
      </w:pPr>
    </w:p>
    <w:p w14:paraId="77AF1891" w14:textId="77777777" w:rsidR="008D6685" w:rsidRPr="00ED3E28" w:rsidRDefault="008D6685" w:rsidP="00DA1CBC">
      <w:pPr>
        <w:numPr>
          <w:ilvl w:val="0"/>
          <w:numId w:val="88"/>
        </w:numPr>
        <w:spacing w:line="360" w:lineRule="auto"/>
        <w:ind w:left="0" w:firstLine="709"/>
        <w:rPr>
          <w:color w:val="000000" w:themeColor="text1"/>
          <w:sz w:val="24"/>
          <w:szCs w:val="24"/>
        </w:rPr>
      </w:pPr>
      <w:r w:rsidRPr="00ED3E28">
        <w:rPr>
          <w:color w:val="000000" w:themeColor="text1"/>
          <w:sz w:val="24"/>
          <w:szCs w:val="24"/>
        </w:rPr>
        <w:t>модуль аутентификации: управление пользователями и доступами;</w:t>
      </w:r>
    </w:p>
    <w:p w14:paraId="134E6625" w14:textId="77777777" w:rsidR="008D6685" w:rsidRPr="00ED3E28" w:rsidRDefault="008D6685" w:rsidP="00DA1CBC">
      <w:pPr>
        <w:numPr>
          <w:ilvl w:val="0"/>
          <w:numId w:val="88"/>
        </w:numPr>
        <w:spacing w:line="360" w:lineRule="auto"/>
        <w:ind w:left="0" w:firstLine="709"/>
        <w:rPr>
          <w:color w:val="000000" w:themeColor="text1"/>
          <w:sz w:val="24"/>
          <w:szCs w:val="24"/>
        </w:rPr>
      </w:pPr>
      <w:r w:rsidRPr="00ED3E28">
        <w:rPr>
          <w:color w:val="000000" w:themeColor="text1"/>
          <w:sz w:val="24"/>
          <w:szCs w:val="24"/>
        </w:rPr>
        <w:t>модуль складского учета: учет товаров и остатков;</w:t>
      </w:r>
    </w:p>
    <w:p w14:paraId="41B14978" w14:textId="77777777" w:rsidR="008D6685" w:rsidRPr="00ED3E28" w:rsidRDefault="008D6685" w:rsidP="00DA1CBC">
      <w:pPr>
        <w:numPr>
          <w:ilvl w:val="0"/>
          <w:numId w:val="88"/>
        </w:numPr>
        <w:spacing w:line="360" w:lineRule="auto"/>
        <w:ind w:left="0" w:firstLine="709"/>
        <w:rPr>
          <w:color w:val="000000" w:themeColor="text1"/>
          <w:sz w:val="24"/>
          <w:szCs w:val="24"/>
        </w:rPr>
      </w:pPr>
      <w:r w:rsidRPr="00ED3E28">
        <w:rPr>
          <w:color w:val="000000" w:themeColor="text1"/>
          <w:sz w:val="24"/>
          <w:szCs w:val="24"/>
        </w:rPr>
        <w:t>модуль логистики: управление перемещениями и поставками;</w:t>
      </w:r>
    </w:p>
    <w:p w14:paraId="495C6AFE" w14:textId="77777777" w:rsidR="008D6685" w:rsidRPr="00ED3E28" w:rsidRDefault="008D6685" w:rsidP="00DA1CBC">
      <w:pPr>
        <w:numPr>
          <w:ilvl w:val="0"/>
          <w:numId w:val="88"/>
        </w:numPr>
        <w:spacing w:line="360" w:lineRule="auto"/>
        <w:ind w:left="0" w:firstLine="709"/>
        <w:rPr>
          <w:color w:val="000000" w:themeColor="text1"/>
          <w:sz w:val="24"/>
          <w:szCs w:val="24"/>
        </w:rPr>
      </w:pPr>
      <w:r w:rsidRPr="00ED3E28">
        <w:rPr>
          <w:color w:val="000000" w:themeColor="text1"/>
          <w:sz w:val="24"/>
          <w:szCs w:val="24"/>
        </w:rPr>
        <w:lastRenderedPageBreak/>
        <w:t>модуль справочников: централизованное хранение данных;</w:t>
      </w:r>
    </w:p>
    <w:p w14:paraId="79816969" w14:textId="77777777" w:rsidR="008D6685" w:rsidRPr="00ED3E28" w:rsidRDefault="008D6685" w:rsidP="00DA1CBC">
      <w:pPr>
        <w:numPr>
          <w:ilvl w:val="0"/>
          <w:numId w:val="88"/>
        </w:numPr>
        <w:spacing w:line="360" w:lineRule="auto"/>
        <w:ind w:left="0" w:firstLine="709"/>
        <w:rPr>
          <w:color w:val="000000" w:themeColor="text1"/>
          <w:sz w:val="24"/>
          <w:szCs w:val="24"/>
        </w:rPr>
      </w:pPr>
      <w:r w:rsidRPr="00ED3E28">
        <w:rPr>
          <w:color w:val="000000" w:themeColor="text1"/>
          <w:sz w:val="24"/>
          <w:szCs w:val="24"/>
        </w:rPr>
        <w:t>API-модуль: взаимодействие компонентов системы.</w:t>
      </w:r>
    </w:p>
    <w:p w14:paraId="74B5EADC" w14:textId="77777777" w:rsidR="008D6685" w:rsidRPr="00ED3E28" w:rsidRDefault="008D6685" w:rsidP="00DA1CBC">
      <w:pPr>
        <w:spacing w:line="360" w:lineRule="auto"/>
        <w:ind w:firstLine="709"/>
        <w:rPr>
          <w:color w:val="000000" w:themeColor="text1"/>
          <w:sz w:val="24"/>
          <w:szCs w:val="24"/>
        </w:rPr>
      </w:pPr>
    </w:p>
    <w:p w14:paraId="01FFF4BC"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Каждый модуль реализован независимо, что повышает гибкость системы.</w:t>
      </w:r>
    </w:p>
    <w:p w14:paraId="535C78AF" w14:textId="77777777" w:rsidR="008D6685" w:rsidRPr="00ED3E28" w:rsidRDefault="008D6685" w:rsidP="00DA1CBC">
      <w:pPr>
        <w:spacing w:line="360" w:lineRule="auto"/>
        <w:ind w:firstLine="709"/>
        <w:rPr>
          <w:color w:val="000000" w:themeColor="text1"/>
          <w:sz w:val="24"/>
          <w:szCs w:val="24"/>
        </w:rPr>
      </w:pPr>
    </w:p>
    <w:p w14:paraId="1D8EA7BF" w14:textId="77777777" w:rsidR="008D6685" w:rsidRPr="00ED3E28" w:rsidRDefault="008D6685" w:rsidP="00DA1CBC">
      <w:pPr>
        <w:spacing w:line="360" w:lineRule="auto"/>
        <w:ind w:firstLine="709"/>
        <w:rPr>
          <w:b/>
          <w:bCs/>
          <w:color w:val="000000" w:themeColor="text1"/>
          <w:sz w:val="24"/>
          <w:szCs w:val="24"/>
        </w:rPr>
      </w:pPr>
      <w:r w:rsidRPr="00ED3E28">
        <w:rPr>
          <w:b/>
          <w:bCs/>
          <w:color w:val="000000" w:themeColor="text1"/>
          <w:sz w:val="24"/>
          <w:szCs w:val="24"/>
        </w:rPr>
        <w:t>Ожидаемый результат</w:t>
      </w:r>
    </w:p>
    <w:p w14:paraId="04C61086"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Внедрение системы позволит:</w:t>
      </w:r>
    </w:p>
    <w:p w14:paraId="3D7498C1" w14:textId="77777777" w:rsidR="008D6685" w:rsidRPr="00ED3E28" w:rsidRDefault="008D6685" w:rsidP="00DA1CBC">
      <w:pPr>
        <w:spacing w:line="360" w:lineRule="auto"/>
        <w:ind w:firstLine="709"/>
        <w:rPr>
          <w:color w:val="000000" w:themeColor="text1"/>
          <w:sz w:val="24"/>
          <w:szCs w:val="24"/>
        </w:rPr>
      </w:pPr>
    </w:p>
    <w:p w14:paraId="3D15072B" w14:textId="77777777" w:rsidR="008D6685" w:rsidRPr="00ED3E28" w:rsidRDefault="008D6685" w:rsidP="00DA1CBC">
      <w:pPr>
        <w:numPr>
          <w:ilvl w:val="0"/>
          <w:numId w:val="89"/>
        </w:numPr>
        <w:spacing w:line="360" w:lineRule="auto"/>
        <w:ind w:left="0" w:firstLine="709"/>
        <w:rPr>
          <w:color w:val="000000" w:themeColor="text1"/>
          <w:sz w:val="24"/>
          <w:szCs w:val="24"/>
        </w:rPr>
      </w:pPr>
      <w:r w:rsidRPr="00ED3E28">
        <w:rPr>
          <w:color w:val="000000" w:themeColor="text1"/>
          <w:sz w:val="24"/>
          <w:szCs w:val="24"/>
        </w:rPr>
        <w:t>снизить затраты на программное обеспечение;</w:t>
      </w:r>
    </w:p>
    <w:p w14:paraId="6AC0DB67" w14:textId="77777777" w:rsidR="008D6685" w:rsidRPr="00ED3E28" w:rsidRDefault="008D6685" w:rsidP="00DA1CBC">
      <w:pPr>
        <w:numPr>
          <w:ilvl w:val="0"/>
          <w:numId w:val="89"/>
        </w:numPr>
        <w:spacing w:line="360" w:lineRule="auto"/>
        <w:ind w:left="0" w:firstLine="709"/>
        <w:rPr>
          <w:color w:val="000000" w:themeColor="text1"/>
          <w:sz w:val="24"/>
          <w:szCs w:val="24"/>
        </w:rPr>
      </w:pPr>
      <w:r w:rsidRPr="00ED3E28">
        <w:rPr>
          <w:color w:val="000000" w:themeColor="text1"/>
          <w:sz w:val="24"/>
          <w:szCs w:val="24"/>
        </w:rPr>
        <w:t>повысить эффективность бизнес-процессов;</w:t>
      </w:r>
    </w:p>
    <w:p w14:paraId="03ADF602" w14:textId="77777777" w:rsidR="008D6685" w:rsidRPr="00ED3E28" w:rsidRDefault="008D6685" w:rsidP="00DA1CBC">
      <w:pPr>
        <w:numPr>
          <w:ilvl w:val="0"/>
          <w:numId w:val="89"/>
        </w:numPr>
        <w:spacing w:line="360" w:lineRule="auto"/>
        <w:ind w:left="0" w:firstLine="709"/>
        <w:rPr>
          <w:color w:val="000000" w:themeColor="text1"/>
          <w:sz w:val="24"/>
          <w:szCs w:val="24"/>
        </w:rPr>
      </w:pPr>
      <w:r w:rsidRPr="00ED3E28">
        <w:rPr>
          <w:color w:val="000000" w:themeColor="text1"/>
          <w:sz w:val="24"/>
          <w:szCs w:val="24"/>
        </w:rPr>
        <w:t>обеспечить прозрачность операций;</w:t>
      </w:r>
    </w:p>
    <w:p w14:paraId="43C35A4E" w14:textId="77777777" w:rsidR="008D6685" w:rsidRPr="00ED3E28" w:rsidRDefault="008D6685" w:rsidP="00DA1CBC">
      <w:pPr>
        <w:numPr>
          <w:ilvl w:val="0"/>
          <w:numId w:val="89"/>
        </w:numPr>
        <w:spacing w:line="360" w:lineRule="auto"/>
        <w:ind w:left="0" w:firstLine="709"/>
        <w:rPr>
          <w:color w:val="000000" w:themeColor="text1"/>
          <w:sz w:val="24"/>
          <w:szCs w:val="24"/>
        </w:rPr>
      </w:pPr>
      <w:r w:rsidRPr="00ED3E28">
        <w:rPr>
          <w:color w:val="000000" w:themeColor="text1"/>
          <w:sz w:val="24"/>
          <w:szCs w:val="24"/>
        </w:rPr>
        <w:t>ускорить обработку данных;</w:t>
      </w:r>
    </w:p>
    <w:p w14:paraId="386C494A" w14:textId="77777777" w:rsidR="008D6685" w:rsidRPr="00ED3E28" w:rsidRDefault="008D6685" w:rsidP="00DA1CBC">
      <w:pPr>
        <w:numPr>
          <w:ilvl w:val="0"/>
          <w:numId w:val="89"/>
        </w:numPr>
        <w:spacing w:line="360" w:lineRule="auto"/>
        <w:ind w:left="0" w:firstLine="709"/>
        <w:rPr>
          <w:color w:val="000000" w:themeColor="text1"/>
          <w:sz w:val="24"/>
          <w:szCs w:val="24"/>
        </w:rPr>
      </w:pPr>
      <w:r w:rsidRPr="00ED3E28">
        <w:rPr>
          <w:color w:val="000000" w:themeColor="text1"/>
          <w:sz w:val="24"/>
          <w:szCs w:val="24"/>
        </w:rPr>
        <w:t>улучшить контроль за логистикой и складом.</w:t>
      </w:r>
    </w:p>
    <w:p w14:paraId="2D446564" w14:textId="77777777" w:rsidR="008D6685" w:rsidRPr="00ED3E28" w:rsidRDefault="008D6685" w:rsidP="00DA1CBC">
      <w:pPr>
        <w:spacing w:line="360" w:lineRule="auto"/>
        <w:ind w:firstLine="709"/>
        <w:rPr>
          <w:color w:val="000000" w:themeColor="text1"/>
          <w:sz w:val="24"/>
          <w:szCs w:val="24"/>
        </w:rPr>
      </w:pPr>
    </w:p>
    <w:p w14:paraId="33F2681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Система может быть адаптирована под различные отрасли экономики.</w:t>
      </w:r>
    </w:p>
    <w:p w14:paraId="758F63F6" w14:textId="77777777" w:rsidR="008D6685" w:rsidRPr="00ED3E28" w:rsidRDefault="008D6685" w:rsidP="00DA1CBC">
      <w:pPr>
        <w:spacing w:line="360" w:lineRule="auto"/>
        <w:ind w:firstLine="709"/>
        <w:rPr>
          <w:b/>
          <w:bCs/>
          <w:color w:val="000000" w:themeColor="text1"/>
          <w:sz w:val="24"/>
          <w:szCs w:val="24"/>
        </w:rPr>
      </w:pPr>
      <w:r w:rsidRPr="00ED3E28">
        <w:rPr>
          <w:b/>
          <w:bCs/>
          <w:color w:val="000000" w:themeColor="text1"/>
          <w:sz w:val="24"/>
          <w:szCs w:val="24"/>
        </w:rPr>
        <w:t>Заключение</w:t>
      </w:r>
    </w:p>
    <w:p w14:paraId="18FAC40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Разработанная ERP-система демонстрирует современный подход к созданию корпоративного программного обеспечения. Использование открытых технологий и модульной архитектуры позволяет создать гибкое и масштабируемое решение, способное заменить традиционные ERP-системы.</w:t>
      </w:r>
    </w:p>
    <w:p w14:paraId="673E7371" w14:textId="77777777" w:rsidR="008D6685" w:rsidRPr="00ED3E28" w:rsidRDefault="008D6685" w:rsidP="00DA1CBC">
      <w:pPr>
        <w:spacing w:line="360" w:lineRule="auto"/>
        <w:ind w:firstLine="709"/>
        <w:rPr>
          <w:b/>
          <w:bCs/>
          <w:color w:val="000000" w:themeColor="text1"/>
          <w:sz w:val="24"/>
          <w:szCs w:val="24"/>
        </w:rPr>
      </w:pPr>
      <w:r w:rsidRPr="00ED3E28">
        <w:rPr>
          <w:b/>
          <w:bCs/>
          <w:color w:val="000000" w:themeColor="text1"/>
          <w:sz w:val="24"/>
          <w:szCs w:val="24"/>
        </w:rPr>
        <w:t>Список использованной литературы</w:t>
      </w:r>
    </w:p>
    <w:p w14:paraId="61DF9369" w14:textId="77777777" w:rsidR="008D6685" w:rsidRPr="00ED3E28" w:rsidRDefault="008D6685" w:rsidP="00DA1CBC">
      <w:pPr>
        <w:numPr>
          <w:ilvl w:val="0"/>
          <w:numId w:val="90"/>
        </w:numPr>
        <w:spacing w:line="360" w:lineRule="auto"/>
        <w:ind w:left="0" w:firstLine="709"/>
        <w:rPr>
          <w:color w:val="000000" w:themeColor="text1"/>
          <w:sz w:val="24"/>
          <w:szCs w:val="24"/>
        </w:rPr>
      </w:pPr>
      <w:r w:rsidRPr="00ED3E28">
        <w:rPr>
          <w:b/>
          <w:bCs/>
          <w:color w:val="000000" w:themeColor="text1"/>
          <w:sz w:val="24"/>
          <w:szCs w:val="24"/>
        </w:rPr>
        <w:t>ГОСТ Р 7.0.100-2018.</w:t>
      </w:r>
      <w:r w:rsidRPr="00ED3E28">
        <w:rPr>
          <w:color w:val="000000" w:themeColor="text1"/>
          <w:sz w:val="24"/>
          <w:szCs w:val="24"/>
        </w:rPr>
        <w:t xml:space="preserve"> Система стандартов по информации, библиотечному и издательскому делу. Библиографическая запись. Библиографическое описание. Общие требования и правила составления. – Москва: Стандартинформ, 2018. – 86 с.</w:t>
      </w:r>
    </w:p>
    <w:p w14:paraId="5927096C" w14:textId="77777777" w:rsidR="008D6685" w:rsidRPr="00ED3E28" w:rsidRDefault="008D6685" w:rsidP="00DA1CBC">
      <w:pPr>
        <w:numPr>
          <w:ilvl w:val="0"/>
          <w:numId w:val="90"/>
        </w:numPr>
        <w:spacing w:line="360" w:lineRule="auto"/>
        <w:ind w:left="0" w:firstLine="709"/>
        <w:rPr>
          <w:color w:val="000000" w:themeColor="text1"/>
          <w:sz w:val="24"/>
          <w:szCs w:val="24"/>
        </w:rPr>
      </w:pPr>
      <w:r w:rsidRPr="00ED3E28">
        <w:rPr>
          <w:b/>
          <w:bCs/>
          <w:color w:val="000000" w:themeColor="text1"/>
          <w:sz w:val="24"/>
          <w:szCs w:val="24"/>
        </w:rPr>
        <w:t>Шевцов, А. Н.</w:t>
      </w:r>
      <w:r w:rsidRPr="00ED3E28">
        <w:rPr>
          <w:color w:val="000000" w:themeColor="text1"/>
          <w:sz w:val="24"/>
          <w:szCs w:val="24"/>
        </w:rPr>
        <w:t xml:space="preserve"> Проектирование встраиваемых систем управления на основе микроконтроллеров: учебник для СПО / А. Н. Шевцов. – Саратов: Профобразование, 2022. – 210 с. – ISBN 978-5-4488-0785-3. </w:t>
      </w:r>
    </w:p>
    <w:p w14:paraId="49A14BC0" w14:textId="77777777" w:rsidR="008D6685" w:rsidRPr="00ED3E28" w:rsidRDefault="008D6685" w:rsidP="00DA1CBC">
      <w:pPr>
        <w:numPr>
          <w:ilvl w:val="0"/>
          <w:numId w:val="90"/>
        </w:numPr>
        <w:spacing w:line="360" w:lineRule="auto"/>
        <w:ind w:left="0" w:firstLine="709"/>
        <w:rPr>
          <w:color w:val="000000" w:themeColor="text1"/>
          <w:sz w:val="24"/>
          <w:szCs w:val="24"/>
        </w:rPr>
      </w:pPr>
      <w:r w:rsidRPr="00ED3E28">
        <w:rPr>
          <w:b/>
          <w:bCs/>
          <w:color w:val="000000" w:themeColor="text1"/>
          <w:sz w:val="24"/>
          <w:szCs w:val="24"/>
        </w:rPr>
        <w:t>Гаврилов Л.П.</w:t>
      </w:r>
      <w:r w:rsidRPr="00ED3E28">
        <w:rPr>
          <w:color w:val="000000" w:themeColor="text1"/>
          <w:sz w:val="24"/>
          <w:szCs w:val="24"/>
        </w:rPr>
        <w:t xml:space="preserve"> Информационные технологии управления предприятием. – М.: Юрайт, 2020</w:t>
      </w:r>
    </w:p>
    <w:p w14:paraId="4BE3E495" w14:textId="77777777" w:rsidR="008D6685" w:rsidRPr="00ED3E28" w:rsidRDefault="008D6685" w:rsidP="00DA1CBC">
      <w:pPr>
        <w:numPr>
          <w:ilvl w:val="0"/>
          <w:numId w:val="90"/>
        </w:numPr>
        <w:spacing w:line="360" w:lineRule="auto"/>
        <w:ind w:left="0" w:firstLine="709"/>
        <w:rPr>
          <w:color w:val="000000" w:themeColor="text1"/>
          <w:sz w:val="24"/>
          <w:szCs w:val="24"/>
        </w:rPr>
      </w:pPr>
      <w:r w:rsidRPr="00ED3E28">
        <w:rPr>
          <w:b/>
          <w:bCs/>
          <w:color w:val="000000" w:themeColor="text1"/>
          <w:sz w:val="24"/>
          <w:szCs w:val="24"/>
        </w:rPr>
        <w:t>Козлов В.Н.</w:t>
      </w:r>
      <w:r w:rsidRPr="00ED3E28">
        <w:rPr>
          <w:color w:val="000000" w:themeColor="text1"/>
          <w:sz w:val="24"/>
          <w:szCs w:val="24"/>
        </w:rPr>
        <w:t xml:space="preserve"> ERP-системы в управлении организацией // Экономика и управление. – 2021</w:t>
      </w:r>
    </w:p>
    <w:p w14:paraId="00C50E2F" w14:textId="77777777" w:rsidR="008D6685" w:rsidRPr="00ED3E28" w:rsidRDefault="008D6685" w:rsidP="00DA1CBC">
      <w:pPr>
        <w:numPr>
          <w:ilvl w:val="0"/>
          <w:numId w:val="90"/>
        </w:numPr>
        <w:spacing w:line="360" w:lineRule="auto"/>
        <w:ind w:left="0" w:firstLine="709"/>
        <w:rPr>
          <w:color w:val="000000" w:themeColor="text1"/>
          <w:sz w:val="24"/>
          <w:szCs w:val="24"/>
        </w:rPr>
      </w:pPr>
      <w:r w:rsidRPr="00ED3E28">
        <w:rPr>
          <w:b/>
          <w:bCs/>
          <w:color w:val="000000" w:themeColor="text1"/>
          <w:sz w:val="24"/>
          <w:szCs w:val="24"/>
        </w:rPr>
        <w:t>Трофимов В.В</w:t>
      </w:r>
      <w:r w:rsidRPr="00ED3E28">
        <w:rPr>
          <w:color w:val="000000" w:themeColor="text1"/>
          <w:sz w:val="24"/>
          <w:szCs w:val="24"/>
        </w:rPr>
        <w:t>. Корпоративные информационные системы. – СПб.: Питер, 2019</w:t>
      </w:r>
    </w:p>
    <w:p w14:paraId="22BDE3B0" w14:textId="77777777" w:rsidR="008D6685" w:rsidRPr="00ED3E28" w:rsidRDefault="008D6685" w:rsidP="00DA1CBC">
      <w:pPr>
        <w:spacing w:line="360" w:lineRule="auto"/>
        <w:ind w:firstLine="709"/>
        <w:rPr>
          <w:color w:val="000000" w:themeColor="text1"/>
          <w:sz w:val="24"/>
          <w:szCs w:val="24"/>
        </w:rPr>
      </w:pPr>
    </w:p>
    <w:p w14:paraId="726FC639" w14:textId="42795D64" w:rsidR="008D6685" w:rsidRPr="00ED3E28" w:rsidRDefault="008D6685"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5182DF4D" w14:textId="490733C1" w:rsidR="008D6685" w:rsidRPr="00390C60" w:rsidRDefault="008D6685" w:rsidP="00390C60">
      <w:pPr>
        <w:spacing w:line="360" w:lineRule="auto"/>
        <w:ind w:firstLine="709"/>
        <w:jc w:val="center"/>
        <w:rPr>
          <w:b/>
          <w:bCs/>
          <w:color w:val="000000" w:themeColor="text1"/>
          <w:sz w:val="24"/>
          <w:szCs w:val="24"/>
        </w:rPr>
      </w:pPr>
      <w:r w:rsidRPr="00390C60">
        <w:rPr>
          <w:b/>
          <w:bCs/>
          <w:color w:val="000000" w:themeColor="text1"/>
          <w:sz w:val="24"/>
          <w:szCs w:val="24"/>
        </w:rPr>
        <w:lastRenderedPageBreak/>
        <w:t>ЭШЕЛОНИРОВАННАЯ ЗАЩИТА: КАК ПОСТРОИТЬ МНОГОУРОВНЕВУЮ СИСТЕМУ БЕЗОПАСНОСТИ</w:t>
      </w:r>
    </w:p>
    <w:p w14:paraId="24BD6A7C" w14:textId="77777777" w:rsidR="008D6685" w:rsidRPr="00390C60" w:rsidRDefault="008D6685" w:rsidP="00390C60">
      <w:pPr>
        <w:spacing w:line="360" w:lineRule="auto"/>
        <w:ind w:firstLine="709"/>
        <w:jc w:val="center"/>
        <w:rPr>
          <w:b/>
          <w:bCs/>
          <w:color w:val="000000" w:themeColor="text1"/>
          <w:sz w:val="24"/>
          <w:szCs w:val="24"/>
        </w:rPr>
      </w:pPr>
      <w:r w:rsidRPr="00390C60">
        <w:rPr>
          <w:b/>
          <w:bCs/>
          <w:color w:val="000000" w:themeColor="text1"/>
          <w:sz w:val="24"/>
          <w:szCs w:val="24"/>
        </w:rPr>
        <w:t>В КОРПОРАТИВНОЙ СЕТИ</w:t>
      </w:r>
    </w:p>
    <w:p w14:paraId="11AAE4E7" w14:textId="77777777" w:rsidR="008D6685" w:rsidRPr="00ED3E28" w:rsidRDefault="008D6685" w:rsidP="009D04EC">
      <w:pPr>
        <w:spacing w:line="276" w:lineRule="auto"/>
        <w:ind w:firstLine="709"/>
        <w:jc w:val="right"/>
        <w:rPr>
          <w:i/>
          <w:iCs/>
          <w:color w:val="000000" w:themeColor="text1"/>
          <w:sz w:val="24"/>
          <w:szCs w:val="24"/>
        </w:rPr>
      </w:pPr>
      <w:r w:rsidRPr="00ED3E28">
        <w:rPr>
          <w:i/>
          <w:iCs/>
          <w:color w:val="000000" w:themeColor="text1"/>
          <w:sz w:val="24"/>
          <w:szCs w:val="24"/>
        </w:rPr>
        <w:t>Мальцев Д.В.</w:t>
      </w:r>
    </w:p>
    <w:p w14:paraId="641C1AD4" w14:textId="77777777" w:rsidR="008D6685" w:rsidRPr="00ED3E28" w:rsidRDefault="008D6685" w:rsidP="009D04EC">
      <w:pPr>
        <w:spacing w:line="276" w:lineRule="auto"/>
        <w:ind w:firstLine="709"/>
        <w:jc w:val="right"/>
        <w:rPr>
          <w:i/>
          <w:iCs/>
          <w:color w:val="000000" w:themeColor="text1"/>
          <w:sz w:val="24"/>
          <w:szCs w:val="24"/>
        </w:rPr>
      </w:pPr>
      <w:r w:rsidRPr="00ED3E28">
        <w:rPr>
          <w:i/>
          <w:iCs/>
          <w:color w:val="000000" w:themeColor="text1"/>
          <w:sz w:val="24"/>
          <w:szCs w:val="24"/>
        </w:rPr>
        <w:t>Калмыцкий филиал «Российский государственный университет социальных технологий», г. Элиста</w:t>
      </w:r>
    </w:p>
    <w:p w14:paraId="253E179A" w14:textId="77777777" w:rsidR="008D6685" w:rsidRPr="00ED3E28" w:rsidRDefault="008D6685" w:rsidP="009D04EC">
      <w:pPr>
        <w:spacing w:line="276" w:lineRule="auto"/>
        <w:ind w:firstLine="709"/>
        <w:jc w:val="right"/>
        <w:rPr>
          <w:i/>
          <w:iCs/>
          <w:color w:val="000000" w:themeColor="text1"/>
          <w:sz w:val="24"/>
          <w:szCs w:val="24"/>
        </w:rPr>
      </w:pPr>
      <w:r w:rsidRPr="00ED3E28">
        <w:rPr>
          <w:i/>
          <w:iCs/>
          <w:color w:val="000000" w:themeColor="text1"/>
          <w:sz w:val="24"/>
          <w:szCs w:val="24"/>
        </w:rPr>
        <w:t>Специальность 10.02.05 Обеспечение информационной безопасности автоматизированных систем, 3 курс</w:t>
      </w:r>
    </w:p>
    <w:p w14:paraId="5A1C2797" w14:textId="780F6C6E" w:rsidR="008D6685" w:rsidRDefault="008D6685" w:rsidP="009D04EC">
      <w:pPr>
        <w:spacing w:line="276" w:lineRule="auto"/>
        <w:ind w:firstLine="709"/>
        <w:jc w:val="right"/>
        <w:rPr>
          <w:i/>
          <w:iCs/>
          <w:color w:val="000000" w:themeColor="text1"/>
          <w:sz w:val="24"/>
          <w:szCs w:val="24"/>
        </w:rPr>
      </w:pPr>
      <w:r w:rsidRPr="00ED3E28">
        <w:rPr>
          <w:i/>
          <w:iCs/>
          <w:color w:val="000000" w:themeColor="text1"/>
          <w:sz w:val="24"/>
          <w:szCs w:val="24"/>
        </w:rPr>
        <w:t>Научный руководитель - Бижгиров Б.В.</w:t>
      </w:r>
    </w:p>
    <w:p w14:paraId="02BFA4C3" w14:textId="77777777" w:rsidR="009D04EC" w:rsidRPr="00ED3E28" w:rsidRDefault="009D04EC" w:rsidP="009D04EC">
      <w:pPr>
        <w:spacing w:line="276" w:lineRule="auto"/>
        <w:ind w:firstLine="709"/>
        <w:jc w:val="right"/>
        <w:rPr>
          <w:i/>
          <w:iCs/>
          <w:color w:val="000000" w:themeColor="text1"/>
          <w:sz w:val="24"/>
          <w:szCs w:val="24"/>
        </w:rPr>
      </w:pPr>
    </w:p>
    <w:p w14:paraId="0527B1FD"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В условиях роста числа целевых атак на корпоративный сектор традиционные периметровые средства защиты перестали обеспечивать необходимый уровень безопасности. Злоумышленники всё чаще используют методы социальной инженерии, эксплуатацию Zero-Day уязвимостей и сложные схемы латерального перемещения внутри сети. Актуальность темы подтверждается данными отчётов об инцидентах за 2024–2025 годы, согласно которым более 70% успешных атак обходят межсетевые экраны и антивирусные шлюзы, а среднее время обнаружения взлома составляет несколько месяцев [1]. Цель настоящей работы заключается в анализе концепции эшелонированной защиты (Defense in Depth) и разработке практических рекомендаций по построению многоуровневой системы безопасности корпоративной сети, включая сегментацию, контроль конечных точек, мониторинг и реагирование на инциденты.</w:t>
      </w:r>
    </w:p>
    <w:p w14:paraId="5EE3DA20"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Современная нормативно-правовая база в области корпоративной информационной безопасности в Российской Федерации основывается на требованиях ФСТЭК России, ФСБ России и приказах Минцифры. Ключевыми документами являются Приказ ФСТЭК № 21 (об утверждении Требований к обеспечению защиты информации в автоматизированных системах управления производственными и технологическими процессами), методические рекомендации по внедрению модели угроз, а также ГОСТ Р 56545-2015 «Защита информации. Уязвимости информационных систем. Правила описания уязвимостей» [2]. Концепция Defense in Depth закреплена в ряде отраслевых стандартов (Стандарт Банка России «Обеспечение информационной безопасности организаций банковской системы РФ»), где предписывается создание не менее трёх защитных рубежей на пути атакующего [3, с. 112].</w:t>
      </w:r>
    </w:p>
    <w:p w14:paraId="6633E5B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Эшелонированная защита предполагает, что абсолютно неуязвимых систем не существует. Задача заключается в том, чтобы заставить злоумышленника преодолевать последовательные барьеры, каждый из которых требует времени, ресурсов и оставляет следы. Основные уровни защиты включают: физическую безопасность (ограничение доступа к серверным, блокировка USB-портов), периметр сети (NGFW, IPS, Anti-DDoS), </w:t>
      </w:r>
      <w:r w:rsidRPr="00ED3E28">
        <w:rPr>
          <w:color w:val="000000" w:themeColor="text1"/>
          <w:sz w:val="24"/>
          <w:szCs w:val="24"/>
        </w:rPr>
        <w:lastRenderedPageBreak/>
        <w:t>сегментацию сети (VLAN, микросегментация на основе политик Zero Trust), защиту конечных точек (EDR, контроль приложений AppLocker), управление доступом (MFA, PAM, JIT-доступ), защиту данных (шифрование, DLP, маркировка документов), мониторинг и реагирование (SIEM, SOAR, NDR) и резервное копирование с immutable-бэкапами [3, с. 115–118].</w:t>
      </w:r>
    </w:p>
    <w:p w14:paraId="6FFFE954"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Согласно модели нулевого доверия (Zero Trust), ни одно устройство или пользователь внутри сети не заслуживает автоматического доверия. Поэтому критически важным элементом становится сегментация: выделение DMZ для веб-серверов, закрытие всех неиспользуемых портов, применение политики «Deny All, Allow Explicitly» даже между серверами внутри одного кластера [3, с. 120].</w:t>
      </w:r>
    </w:p>
    <w:p w14:paraId="47A72B89"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Для раннего выявления атак внедряются системы мониторинга событий (SIEM), которые собирают логи со всех уровней — от сетевого оборудования до приложений. Корреляция событий позволяет выявлять аномалии (например, вход администратора в 3 часа ночи с незнакомого IP). SOAR-системы обеспечивают автоматическое реагирование: изоляция заражённого хоста, отзыв сессий, создание инцидента [4, с. 67–70].</w:t>
      </w:r>
    </w:p>
    <w:p w14:paraId="733DEF86"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Одной из главных проблем является недостаточная квалификация персонала и отсутствие регулярных учений по реагированию на инциденты. Даже самая совершенная архитектура защиты бесполезна, если сотрудники открывают фишинговые вложения, а администраторы используют одинаковые пароли для всех сервисов [4, с. 72].</w:t>
      </w:r>
    </w:p>
    <w:p w14:paraId="2A1ACFD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Предлагаются следующие меры по построению многоуровневой системы безопасности:</w:t>
      </w:r>
    </w:p>
    <w:p w14:paraId="61A3E46F" w14:textId="77777777" w:rsidR="008D6685" w:rsidRPr="00ED3E28" w:rsidRDefault="008D6685" w:rsidP="00DA1CBC">
      <w:pPr>
        <w:numPr>
          <w:ilvl w:val="0"/>
          <w:numId w:val="91"/>
        </w:numPr>
        <w:spacing w:line="360" w:lineRule="auto"/>
        <w:ind w:left="0" w:firstLine="709"/>
        <w:rPr>
          <w:color w:val="000000" w:themeColor="text1"/>
          <w:sz w:val="24"/>
          <w:szCs w:val="24"/>
        </w:rPr>
      </w:pPr>
      <w:r w:rsidRPr="00ED3E28">
        <w:rPr>
          <w:color w:val="000000" w:themeColor="text1"/>
          <w:sz w:val="24"/>
          <w:szCs w:val="24"/>
        </w:rPr>
        <w:t>Внедрение политики многофакторной аутентификации (MFA) для всех внешних и критичных внутренних сервисов.</w:t>
      </w:r>
    </w:p>
    <w:p w14:paraId="677F7028" w14:textId="77777777" w:rsidR="008D6685" w:rsidRPr="00ED3E28" w:rsidRDefault="008D6685" w:rsidP="00DA1CBC">
      <w:pPr>
        <w:numPr>
          <w:ilvl w:val="0"/>
          <w:numId w:val="91"/>
        </w:numPr>
        <w:spacing w:line="360" w:lineRule="auto"/>
        <w:ind w:left="0" w:firstLine="709"/>
        <w:rPr>
          <w:color w:val="000000" w:themeColor="text1"/>
          <w:sz w:val="24"/>
          <w:szCs w:val="24"/>
        </w:rPr>
      </w:pPr>
      <w:r w:rsidRPr="00ED3E28">
        <w:rPr>
          <w:color w:val="000000" w:themeColor="text1"/>
          <w:sz w:val="24"/>
          <w:szCs w:val="24"/>
        </w:rPr>
        <w:t>Переход на EDR-решения с поведенческим анализом вместо классических антивирусов.</w:t>
      </w:r>
    </w:p>
    <w:p w14:paraId="1EFE95B6" w14:textId="77777777" w:rsidR="008D6685" w:rsidRPr="00ED3E28" w:rsidRDefault="008D6685" w:rsidP="00DA1CBC">
      <w:pPr>
        <w:numPr>
          <w:ilvl w:val="0"/>
          <w:numId w:val="91"/>
        </w:numPr>
        <w:spacing w:line="360" w:lineRule="auto"/>
        <w:ind w:left="0" w:firstLine="709"/>
        <w:rPr>
          <w:color w:val="000000" w:themeColor="text1"/>
          <w:sz w:val="24"/>
          <w:szCs w:val="24"/>
        </w:rPr>
      </w:pPr>
      <w:r w:rsidRPr="00ED3E28">
        <w:rPr>
          <w:color w:val="000000" w:themeColor="text1"/>
          <w:sz w:val="24"/>
          <w:szCs w:val="24"/>
        </w:rPr>
        <w:t>Организация выделенной SOC (Security Operations Center) или аутсорсинг мониторинга 24/7.</w:t>
      </w:r>
    </w:p>
    <w:p w14:paraId="27C21F2A" w14:textId="77777777" w:rsidR="008D6685" w:rsidRPr="00ED3E28" w:rsidRDefault="008D6685" w:rsidP="00DA1CBC">
      <w:pPr>
        <w:numPr>
          <w:ilvl w:val="0"/>
          <w:numId w:val="91"/>
        </w:numPr>
        <w:spacing w:line="360" w:lineRule="auto"/>
        <w:ind w:left="0" w:firstLine="709"/>
        <w:rPr>
          <w:color w:val="000000" w:themeColor="text1"/>
          <w:sz w:val="24"/>
          <w:szCs w:val="24"/>
        </w:rPr>
      </w:pPr>
      <w:r w:rsidRPr="00ED3E28">
        <w:rPr>
          <w:color w:val="000000" w:themeColor="text1"/>
          <w:sz w:val="24"/>
          <w:szCs w:val="24"/>
        </w:rPr>
        <w:t>Регулярное тестирование на проникновение и Red Team-учения [4, с. 75–78].</w:t>
      </w:r>
    </w:p>
    <w:p w14:paraId="5D326300"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Для проверки теоретических положений и оценки влияния различных уровней эшелонированной защиты на производительность корпоративной сети была поставлена задача разработать тестовый стенд, имитирующий типовую инфраструктуру среднего предприятия. Целью эксперимента являлось сравнение времени обнаружения и блокировки атаки в двух конфигурациях: «плоская сеть + антивирус» (базовый уровень) и «эшелонированная защита (сегментация + EDR + SIEM)» (многоуровневая). Для реализации использовалась виртуальная среда на базе VMware ESXi 8.0. В качестве </w:t>
      </w:r>
      <w:r w:rsidRPr="00ED3E28">
        <w:rPr>
          <w:color w:val="000000" w:themeColor="text1"/>
          <w:sz w:val="24"/>
          <w:szCs w:val="24"/>
        </w:rPr>
        <w:lastRenderedPageBreak/>
        <w:t>атакующей системы применялся Kali Linux с набором инструментов (Metasploit, Mimikatz, BloodHound). В роли жертвы — три виртуальные машины: рабочая станция (Windows 11), файловый сервер (Windows Server 2022) и контроллер домена (Windows Server 2022). Для эмуляции EDR использовался агент Wazuh, для SIEM — ELK Stack, межсетевой экран — pfSense с правилами микросегментации [4, с. 80–82].</w:t>
      </w:r>
    </w:p>
    <w:p w14:paraId="710CE18C"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Программный модуль (агент сбора событий) состоит из трёх компонентов: модуль сбора логов (отслеживает события авторизации, запуск процессов, изменения в реестре), модуль корреляции (сравнивает события с правилами аномалий) и модуль реагирования (отправляет команду на блокировку хоста через API межсетевого экрана) [4, с. 95].</w:t>
      </w:r>
    </w:p>
    <w:p w14:paraId="16359CF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Реализация функций мониторинга:</w:t>
      </w:r>
    </w:p>
    <w:p w14:paraId="21D27E6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Листинг 1. Функция сбора событий процессов (Python с использованием Wazuh)</w:t>
      </w:r>
    </w:p>
    <w:p w14:paraId="234704E4"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python</w:t>
      </w:r>
    </w:p>
    <w:p w14:paraId="76935466"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import win32evtlog</w:t>
      </w:r>
    </w:p>
    <w:p w14:paraId="0D19C864"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import json</w:t>
      </w:r>
    </w:p>
    <w:p w14:paraId="31295735"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from datetime import datetime</w:t>
      </w:r>
    </w:p>
    <w:p w14:paraId="1A034C8C" w14:textId="77777777" w:rsidR="008D6685" w:rsidRPr="00ED3E28" w:rsidRDefault="008D6685" w:rsidP="00DA1CBC">
      <w:pPr>
        <w:spacing w:line="360" w:lineRule="auto"/>
        <w:ind w:firstLine="709"/>
        <w:rPr>
          <w:color w:val="000000" w:themeColor="text1"/>
          <w:sz w:val="24"/>
          <w:szCs w:val="24"/>
          <w:lang w:val="en-US"/>
        </w:rPr>
      </w:pPr>
    </w:p>
    <w:p w14:paraId="0B9C447F"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def collect_process_events():</w:t>
      </w:r>
    </w:p>
    <w:p w14:paraId="04FC6101"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    """</w:t>
      </w:r>
      <w:r w:rsidRPr="00ED3E28">
        <w:rPr>
          <w:color w:val="000000" w:themeColor="text1"/>
          <w:sz w:val="24"/>
          <w:szCs w:val="24"/>
        </w:rPr>
        <w:t>Сбор</w:t>
      </w:r>
      <w:r w:rsidRPr="00ED3E28">
        <w:rPr>
          <w:color w:val="000000" w:themeColor="text1"/>
          <w:sz w:val="24"/>
          <w:szCs w:val="24"/>
          <w:lang w:val="en-US"/>
        </w:rPr>
        <w:t xml:space="preserve"> </w:t>
      </w:r>
      <w:r w:rsidRPr="00ED3E28">
        <w:rPr>
          <w:color w:val="000000" w:themeColor="text1"/>
          <w:sz w:val="24"/>
          <w:szCs w:val="24"/>
        </w:rPr>
        <w:t>событий</w:t>
      </w:r>
      <w:r w:rsidRPr="00ED3E28">
        <w:rPr>
          <w:color w:val="000000" w:themeColor="text1"/>
          <w:sz w:val="24"/>
          <w:szCs w:val="24"/>
          <w:lang w:val="en-US"/>
        </w:rPr>
        <w:t xml:space="preserve"> </w:t>
      </w:r>
      <w:r w:rsidRPr="00ED3E28">
        <w:rPr>
          <w:color w:val="000000" w:themeColor="text1"/>
          <w:sz w:val="24"/>
          <w:szCs w:val="24"/>
        </w:rPr>
        <w:t>запуска</w:t>
      </w:r>
      <w:r w:rsidRPr="00ED3E28">
        <w:rPr>
          <w:color w:val="000000" w:themeColor="text1"/>
          <w:sz w:val="24"/>
          <w:szCs w:val="24"/>
          <w:lang w:val="en-US"/>
        </w:rPr>
        <w:t xml:space="preserve"> </w:t>
      </w:r>
      <w:r w:rsidRPr="00ED3E28">
        <w:rPr>
          <w:color w:val="000000" w:themeColor="text1"/>
          <w:sz w:val="24"/>
          <w:szCs w:val="24"/>
        </w:rPr>
        <w:t>процессов</w:t>
      </w:r>
      <w:r w:rsidRPr="00ED3E28">
        <w:rPr>
          <w:color w:val="000000" w:themeColor="text1"/>
          <w:sz w:val="24"/>
          <w:szCs w:val="24"/>
          <w:lang w:val="en-US"/>
        </w:rPr>
        <w:t xml:space="preserve"> (Event ID 4688)"""</w:t>
      </w:r>
    </w:p>
    <w:p w14:paraId="612224ED"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    server = 'localhost'</w:t>
      </w:r>
    </w:p>
    <w:p w14:paraId="75EF6F76"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    log_type = 'Security'</w:t>
      </w:r>
    </w:p>
    <w:p w14:paraId="7D93FA20"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    hand = win32evtlog.OpenEventLog(server, log_type)</w:t>
      </w:r>
    </w:p>
    <w:p w14:paraId="30EF8BFF"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    flags = win32evtlog.EVENTLOG_BACKWARDS_READ | win32evtlog.EVENTLOG_SEQUENTIAL_READ</w:t>
      </w:r>
    </w:p>
    <w:p w14:paraId="70DA7E8A"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    events = []</w:t>
      </w:r>
    </w:p>
    <w:p w14:paraId="09356A39"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    </w:t>
      </w:r>
    </w:p>
    <w:p w14:paraId="6138CA5F"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    while True:</w:t>
      </w:r>
    </w:p>
    <w:p w14:paraId="5AB88B28"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        events_raw = win32evtlog.ReadEventLog(hand, flags, 0)</w:t>
      </w:r>
    </w:p>
    <w:p w14:paraId="74BF65E7"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        if not events_raw:</w:t>
      </w:r>
    </w:p>
    <w:p w14:paraId="6DB55018"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            break</w:t>
      </w:r>
    </w:p>
    <w:p w14:paraId="5FCE8840"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        for event in events_raw:</w:t>
      </w:r>
    </w:p>
    <w:p w14:paraId="114DEFDF"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            if event.EventID == 4688:  # </w:t>
      </w:r>
      <w:r w:rsidRPr="00ED3E28">
        <w:rPr>
          <w:color w:val="000000" w:themeColor="text1"/>
          <w:sz w:val="24"/>
          <w:szCs w:val="24"/>
        </w:rPr>
        <w:t>Запуск</w:t>
      </w:r>
      <w:r w:rsidRPr="00ED3E28">
        <w:rPr>
          <w:color w:val="000000" w:themeColor="text1"/>
          <w:sz w:val="24"/>
          <w:szCs w:val="24"/>
          <w:lang w:val="en-US"/>
        </w:rPr>
        <w:t xml:space="preserve"> </w:t>
      </w:r>
      <w:r w:rsidRPr="00ED3E28">
        <w:rPr>
          <w:color w:val="000000" w:themeColor="text1"/>
          <w:sz w:val="24"/>
          <w:szCs w:val="24"/>
        </w:rPr>
        <w:t>процесса</w:t>
      </w:r>
    </w:p>
    <w:p w14:paraId="75F7F1B6"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                event_data = {</w:t>
      </w:r>
    </w:p>
    <w:p w14:paraId="4400B9B2"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                    'timestamp': str(event.TimeGenerated),</w:t>
      </w:r>
    </w:p>
    <w:p w14:paraId="6AE0AEC3"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                    'event_id': event.EventID,</w:t>
      </w:r>
    </w:p>
    <w:p w14:paraId="489D6B85"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                    'process_name': event.StringInserts[5] if len(event.StringInserts) &gt; 5 else '',</w:t>
      </w:r>
    </w:p>
    <w:p w14:paraId="5A32B0BF"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lastRenderedPageBreak/>
        <w:t xml:space="preserve">                    'user': event.StringInserts[1] if len(event.StringInserts) &gt; 1 else '',</w:t>
      </w:r>
    </w:p>
    <w:p w14:paraId="65B36AA6"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                    'host': event.ComputerName</w:t>
      </w:r>
    </w:p>
    <w:p w14:paraId="2F0F4549"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                }</w:t>
      </w:r>
    </w:p>
    <w:p w14:paraId="77E1D955"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                events.append(event_data)</w:t>
      </w:r>
    </w:p>
    <w:p w14:paraId="2E5B8D96"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    win32evtlog.CloseEventLog(hand)</w:t>
      </w:r>
    </w:p>
    <w:p w14:paraId="09538924" w14:textId="77777777" w:rsidR="008D6685" w:rsidRPr="008C61AD"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    return</w:t>
      </w:r>
      <w:r w:rsidRPr="008C61AD">
        <w:rPr>
          <w:color w:val="000000" w:themeColor="text1"/>
          <w:sz w:val="24"/>
          <w:szCs w:val="24"/>
          <w:lang w:val="en-US"/>
        </w:rPr>
        <w:t xml:space="preserve"> </w:t>
      </w:r>
      <w:r w:rsidRPr="00ED3E28">
        <w:rPr>
          <w:color w:val="000000" w:themeColor="text1"/>
          <w:sz w:val="24"/>
          <w:szCs w:val="24"/>
          <w:lang w:val="en-US"/>
        </w:rPr>
        <w:t>events</w:t>
      </w:r>
    </w:p>
    <w:p w14:paraId="64C0CEC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Листинг</w:t>
      </w:r>
      <w:r w:rsidRPr="008C61AD">
        <w:rPr>
          <w:color w:val="000000" w:themeColor="text1"/>
          <w:sz w:val="24"/>
          <w:szCs w:val="24"/>
          <w:lang w:val="en-US"/>
        </w:rPr>
        <w:t xml:space="preserve"> 2. </w:t>
      </w:r>
      <w:r w:rsidRPr="00ED3E28">
        <w:rPr>
          <w:color w:val="000000" w:themeColor="text1"/>
          <w:sz w:val="24"/>
          <w:szCs w:val="24"/>
        </w:rPr>
        <w:t>Функция автоматической изоляции хоста (через API pfSense)</w:t>
      </w:r>
    </w:p>
    <w:p w14:paraId="53CA1BBC"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python</w:t>
      </w:r>
    </w:p>
    <w:p w14:paraId="0B96DAE9"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import requests</w:t>
      </w:r>
    </w:p>
    <w:p w14:paraId="3558C76E"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import json</w:t>
      </w:r>
    </w:p>
    <w:p w14:paraId="29E795F0" w14:textId="77777777" w:rsidR="008D6685" w:rsidRPr="00ED3E28" w:rsidRDefault="008D6685" w:rsidP="00DA1CBC">
      <w:pPr>
        <w:spacing w:line="360" w:lineRule="auto"/>
        <w:ind w:firstLine="709"/>
        <w:rPr>
          <w:color w:val="000000" w:themeColor="text1"/>
          <w:sz w:val="24"/>
          <w:szCs w:val="24"/>
          <w:lang w:val="en-US"/>
        </w:rPr>
      </w:pPr>
    </w:p>
    <w:p w14:paraId="346FDCE6"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def isolate_host(host_ip, api_key, firewall_url):</w:t>
      </w:r>
    </w:p>
    <w:p w14:paraId="427A2CAF"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lang w:val="en-US"/>
        </w:rPr>
        <w:t xml:space="preserve">    </w:t>
      </w:r>
      <w:r w:rsidRPr="00ED3E28">
        <w:rPr>
          <w:color w:val="000000" w:themeColor="text1"/>
          <w:sz w:val="24"/>
          <w:szCs w:val="24"/>
        </w:rPr>
        <w:t>"""Изоляция хоста: добавление правила блокировки в pfSense"""</w:t>
      </w:r>
    </w:p>
    <w:p w14:paraId="64111A33"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rPr>
        <w:t xml:space="preserve">    </w:t>
      </w:r>
      <w:r w:rsidRPr="00ED3E28">
        <w:rPr>
          <w:color w:val="000000" w:themeColor="text1"/>
          <w:sz w:val="24"/>
          <w:szCs w:val="24"/>
          <w:lang w:val="en-US"/>
        </w:rPr>
        <w:t>headers = {'Content-Type': 'application/json', 'Authorization': f'Bearer {api_key}'}</w:t>
      </w:r>
    </w:p>
    <w:p w14:paraId="7F27148E"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    rule = {</w:t>
      </w:r>
    </w:p>
    <w:p w14:paraId="194C795C"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        'action': 'block',</w:t>
      </w:r>
    </w:p>
    <w:p w14:paraId="25D875F2"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        'source': host_ip,</w:t>
      </w:r>
    </w:p>
    <w:p w14:paraId="7C318F3D"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        'destination': 'any',</w:t>
      </w:r>
    </w:p>
    <w:p w14:paraId="14511E8F"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        'protocol': 'any',</w:t>
      </w:r>
    </w:p>
    <w:p w14:paraId="070E101F"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        'descr': f'Isolated by SOAR - {host_ip}'</w:t>
      </w:r>
    </w:p>
    <w:p w14:paraId="418D2345"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    }</w:t>
      </w:r>
    </w:p>
    <w:p w14:paraId="5E8ED5C5"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    response = requests.post(f'{firewall_url}/api/v1/firewall/rule', </w:t>
      </w:r>
    </w:p>
    <w:p w14:paraId="28ABE040"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                             headers=headers, </w:t>
      </w:r>
    </w:p>
    <w:p w14:paraId="64C6D07D"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                             data=json.dumps(rule))</w:t>
      </w:r>
    </w:p>
    <w:p w14:paraId="3A393210" w14:textId="77777777" w:rsidR="008D6685" w:rsidRPr="008C61AD" w:rsidRDefault="008D6685" w:rsidP="00DA1CBC">
      <w:pPr>
        <w:spacing w:line="360" w:lineRule="auto"/>
        <w:ind w:firstLine="709"/>
        <w:rPr>
          <w:color w:val="000000" w:themeColor="text1"/>
          <w:sz w:val="24"/>
          <w:szCs w:val="24"/>
        </w:rPr>
      </w:pPr>
      <w:r w:rsidRPr="00ED3E28">
        <w:rPr>
          <w:color w:val="000000" w:themeColor="text1"/>
          <w:sz w:val="24"/>
          <w:szCs w:val="24"/>
          <w:lang w:val="en-US"/>
        </w:rPr>
        <w:t xml:space="preserve">    return</w:t>
      </w:r>
      <w:r w:rsidRPr="008C61AD">
        <w:rPr>
          <w:color w:val="000000" w:themeColor="text1"/>
          <w:sz w:val="24"/>
          <w:szCs w:val="24"/>
        </w:rPr>
        <w:t xml:space="preserve"> </w:t>
      </w:r>
      <w:r w:rsidRPr="00ED3E28">
        <w:rPr>
          <w:color w:val="000000" w:themeColor="text1"/>
          <w:sz w:val="24"/>
          <w:szCs w:val="24"/>
          <w:lang w:val="en-US"/>
        </w:rPr>
        <w:t>response</w:t>
      </w:r>
      <w:r w:rsidRPr="008C61AD">
        <w:rPr>
          <w:color w:val="000000" w:themeColor="text1"/>
          <w:sz w:val="24"/>
          <w:szCs w:val="24"/>
        </w:rPr>
        <w:t>.</w:t>
      </w:r>
      <w:r w:rsidRPr="00ED3E28">
        <w:rPr>
          <w:color w:val="000000" w:themeColor="text1"/>
          <w:sz w:val="24"/>
          <w:szCs w:val="24"/>
          <w:lang w:val="en-US"/>
        </w:rPr>
        <w:t>status</w:t>
      </w:r>
      <w:r w:rsidRPr="008C61AD">
        <w:rPr>
          <w:color w:val="000000" w:themeColor="text1"/>
          <w:sz w:val="24"/>
          <w:szCs w:val="24"/>
        </w:rPr>
        <w:t>_</w:t>
      </w:r>
      <w:r w:rsidRPr="00ED3E28">
        <w:rPr>
          <w:color w:val="000000" w:themeColor="text1"/>
          <w:sz w:val="24"/>
          <w:szCs w:val="24"/>
          <w:lang w:val="en-US"/>
        </w:rPr>
        <w:t>code</w:t>
      </w:r>
      <w:r w:rsidRPr="008C61AD">
        <w:rPr>
          <w:color w:val="000000" w:themeColor="text1"/>
          <w:sz w:val="24"/>
          <w:szCs w:val="24"/>
        </w:rPr>
        <w:t xml:space="preserve"> == 200</w:t>
      </w:r>
    </w:p>
    <w:p w14:paraId="3F4263CF" w14:textId="77777777" w:rsidR="008D6685" w:rsidRPr="008C61AD" w:rsidRDefault="008D6685" w:rsidP="00DA1CBC">
      <w:pPr>
        <w:spacing w:line="360" w:lineRule="auto"/>
        <w:ind w:firstLine="709"/>
        <w:rPr>
          <w:color w:val="000000" w:themeColor="text1"/>
          <w:sz w:val="24"/>
          <w:szCs w:val="24"/>
        </w:rPr>
      </w:pPr>
    </w:p>
    <w:p w14:paraId="70FBC76D"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Эксперимент проводился в несколько этапов:</w:t>
      </w:r>
    </w:p>
    <w:p w14:paraId="061E8887"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Создание двух идентичных виртуальных сетей: «базовая защита» (плоская сеть, стандартный антивирус Windows Defender) и «эшелонированная защита» (сегментация VLAN, EDR-агент, SIEM-корреляция, автоматическое реагирование).</w:t>
      </w:r>
    </w:p>
    <w:p w14:paraId="5C68541F"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Запуск симулированной атаки: фишинговое письмо → запуск PowerShell-скрипта → дамп учётных данных (Mimikatz) → латеральное перемещение на файловый сервер.</w:t>
      </w:r>
    </w:p>
    <w:p w14:paraId="2970022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Замер времени каждого этапа атаки и времени обнаружения/блокировки.</w:t>
      </w:r>
    </w:p>
    <w:p w14:paraId="490E6FCC"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Каждый тест запускался 5 раз, результаты усреднялись.</w:t>
      </w:r>
    </w:p>
    <w:p w14:paraId="49E3CDB6"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Таблица 1</w:t>
      </w:r>
    </w:p>
    <w:p w14:paraId="43578879"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lastRenderedPageBreak/>
        <w:t>Сравнительный анализ времени прохождения атаки (в секундах)</w:t>
      </w:r>
    </w:p>
    <w:p w14:paraId="101B5D21" w14:textId="77777777" w:rsidR="008D6685" w:rsidRPr="00ED3E28" w:rsidRDefault="008D6685" w:rsidP="00DA1CBC">
      <w:pPr>
        <w:spacing w:line="360" w:lineRule="auto"/>
        <w:ind w:firstLine="709"/>
        <w:rPr>
          <w:color w:val="000000" w:themeColor="text1"/>
          <w:sz w:val="24"/>
          <w:szCs w:val="24"/>
        </w:rPr>
      </w:pPr>
    </w:p>
    <w:tbl>
      <w:tblPr>
        <w:tblStyle w:val="af4"/>
        <w:tblW w:w="9408" w:type="dxa"/>
        <w:jc w:val="center"/>
        <w:tblLook w:val="04A0" w:firstRow="1" w:lastRow="0" w:firstColumn="1" w:lastColumn="0" w:noHBand="0" w:noVBand="1"/>
      </w:tblPr>
      <w:tblGrid>
        <w:gridCol w:w="2247"/>
        <w:gridCol w:w="1978"/>
        <w:gridCol w:w="2958"/>
        <w:gridCol w:w="2225"/>
      </w:tblGrid>
      <w:tr w:rsidR="008D6685" w:rsidRPr="00ED3E28" w14:paraId="591BE631" w14:textId="77777777">
        <w:trPr>
          <w:jc w:val="center"/>
        </w:trPr>
        <w:tc>
          <w:tcPr>
            <w:tcW w:w="2334" w:type="dxa"/>
            <w:tcBorders>
              <w:top w:val="single" w:sz="4" w:space="0" w:color="auto"/>
              <w:left w:val="single" w:sz="4" w:space="0" w:color="auto"/>
              <w:bottom w:val="single" w:sz="4" w:space="0" w:color="auto"/>
              <w:right w:val="single" w:sz="4" w:space="0" w:color="auto"/>
            </w:tcBorders>
            <w:vAlign w:val="center"/>
            <w:hideMark/>
          </w:tcPr>
          <w:p w14:paraId="04D0864C" w14:textId="77777777" w:rsidR="008D6685" w:rsidRPr="00ED3E28" w:rsidRDefault="008D6685" w:rsidP="00DA1CBC">
            <w:pPr>
              <w:spacing w:line="360" w:lineRule="auto"/>
              <w:ind w:firstLine="709"/>
              <w:rPr>
                <w:b/>
                <w:bCs/>
                <w:color w:val="000000" w:themeColor="text1"/>
                <w:sz w:val="24"/>
                <w:szCs w:val="24"/>
              </w:rPr>
            </w:pPr>
            <w:r w:rsidRPr="00ED3E28">
              <w:rPr>
                <w:b/>
                <w:bCs/>
                <w:color w:val="000000" w:themeColor="text1"/>
                <w:sz w:val="24"/>
                <w:szCs w:val="24"/>
              </w:rPr>
              <w:t>Этап атаки</w:t>
            </w:r>
          </w:p>
        </w:tc>
        <w:tc>
          <w:tcPr>
            <w:tcW w:w="2334" w:type="dxa"/>
            <w:tcBorders>
              <w:top w:val="single" w:sz="4" w:space="0" w:color="auto"/>
              <w:left w:val="single" w:sz="4" w:space="0" w:color="auto"/>
              <w:bottom w:val="single" w:sz="4" w:space="0" w:color="auto"/>
              <w:right w:val="single" w:sz="4" w:space="0" w:color="auto"/>
            </w:tcBorders>
            <w:vAlign w:val="center"/>
            <w:hideMark/>
          </w:tcPr>
          <w:p w14:paraId="4EBCB3C7" w14:textId="77777777" w:rsidR="008D6685" w:rsidRPr="00ED3E28" w:rsidRDefault="008D6685" w:rsidP="00DA1CBC">
            <w:pPr>
              <w:spacing w:line="360" w:lineRule="auto"/>
              <w:ind w:firstLine="709"/>
              <w:rPr>
                <w:b/>
                <w:bCs/>
                <w:color w:val="000000" w:themeColor="text1"/>
                <w:sz w:val="24"/>
                <w:szCs w:val="24"/>
              </w:rPr>
            </w:pPr>
            <w:r w:rsidRPr="00ED3E28">
              <w:rPr>
                <w:b/>
                <w:bCs/>
                <w:color w:val="000000" w:themeColor="text1"/>
                <w:sz w:val="24"/>
                <w:szCs w:val="24"/>
              </w:rPr>
              <w:t>Базовая защита (среднее время, с)</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849AC8A" w14:textId="77777777" w:rsidR="008D6685" w:rsidRPr="00ED3E28" w:rsidRDefault="008D6685" w:rsidP="00DA1CBC">
            <w:pPr>
              <w:spacing w:line="360" w:lineRule="auto"/>
              <w:ind w:firstLine="709"/>
              <w:rPr>
                <w:b/>
                <w:bCs/>
                <w:color w:val="000000" w:themeColor="text1"/>
                <w:sz w:val="24"/>
                <w:szCs w:val="24"/>
              </w:rPr>
            </w:pPr>
            <w:r w:rsidRPr="00ED3E28">
              <w:rPr>
                <w:b/>
                <w:bCs/>
                <w:color w:val="000000" w:themeColor="text1"/>
                <w:sz w:val="24"/>
                <w:szCs w:val="24"/>
              </w:rPr>
              <w:t>Эшелонированная защита (среднее время, с)</w:t>
            </w:r>
          </w:p>
        </w:tc>
        <w:tc>
          <w:tcPr>
            <w:tcW w:w="2330" w:type="dxa"/>
            <w:tcBorders>
              <w:top w:val="single" w:sz="4" w:space="0" w:color="auto"/>
              <w:left w:val="single" w:sz="4" w:space="0" w:color="auto"/>
              <w:bottom w:val="single" w:sz="4" w:space="0" w:color="auto"/>
              <w:right w:val="single" w:sz="4" w:space="0" w:color="auto"/>
            </w:tcBorders>
            <w:vAlign w:val="center"/>
            <w:hideMark/>
          </w:tcPr>
          <w:p w14:paraId="7D6CFC67" w14:textId="77777777" w:rsidR="008D6685" w:rsidRPr="00ED3E28" w:rsidRDefault="008D6685" w:rsidP="00DA1CBC">
            <w:pPr>
              <w:spacing w:line="360" w:lineRule="auto"/>
              <w:ind w:firstLine="709"/>
              <w:rPr>
                <w:b/>
                <w:bCs/>
                <w:color w:val="000000" w:themeColor="text1"/>
                <w:sz w:val="24"/>
                <w:szCs w:val="24"/>
              </w:rPr>
            </w:pPr>
            <w:r w:rsidRPr="00ED3E28">
              <w:rPr>
                <w:b/>
                <w:bCs/>
                <w:color w:val="000000" w:themeColor="text1"/>
                <w:sz w:val="24"/>
                <w:szCs w:val="24"/>
              </w:rPr>
              <w:t>Замедление атаки</w:t>
            </w:r>
          </w:p>
        </w:tc>
      </w:tr>
      <w:tr w:rsidR="008D6685" w:rsidRPr="00ED3E28" w14:paraId="7280C354" w14:textId="77777777">
        <w:trPr>
          <w:jc w:val="center"/>
        </w:trPr>
        <w:tc>
          <w:tcPr>
            <w:tcW w:w="2334" w:type="dxa"/>
            <w:tcBorders>
              <w:top w:val="single" w:sz="4" w:space="0" w:color="auto"/>
              <w:left w:val="single" w:sz="4" w:space="0" w:color="auto"/>
              <w:bottom w:val="single" w:sz="4" w:space="0" w:color="auto"/>
              <w:right w:val="single" w:sz="4" w:space="0" w:color="auto"/>
            </w:tcBorders>
            <w:vAlign w:val="center"/>
            <w:hideMark/>
          </w:tcPr>
          <w:p w14:paraId="1E5AB980"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Фишинг → запуск PowerShell</w:t>
            </w:r>
          </w:p>
        </w:tc>
        <w:tc>
          <w:tcPr>
            <w:tcW w:w="2334" w:type="dxa"/>
            <w:tcBorders>
              <w:top w:val="single" w:sz="4" w:space="0" w:color="auto"/>
              <w:left w:val="single" w:sz="4" w:space="0" w:color="auto"/>
              <w:bottom w:val="single" w:sz="4" w:space="0" w:color="auto"/>
              <w:right w:val="single" w:sz="4" w:space="0" w:color="auto"/>
            </w:tcBorders>
            <w:vAlign w:val="center"/>
            <w:hideMark/>
          </w:tcPr>
          <w:p w14:paraId="198B12D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45</w:t>
            </w:r>
          </w:p>
        </w:tc>
        <w:tc>
          <w:tcPr>
            <w:tcW w:w="2410" w:type="dxa"/>
            <w:tcBorders>
              <w:top w:val="single" w:sz="4" w:space="0" w:color="auto"/>
              <w:left w:val="single" w:sz="4" w:space="0" w:color="auto"/>
              <w:bottom w:val="single" w:sz="4" w:space="0" w:color="auto"/>
              <w:right w:val="single" w:sz="4" w:space="0" w:color="auto"/>
            </w:tcBorders>
            <w:vAlign w:val="center"/>
            <w:hideMark/>
          </w:tcPr>
          <w:p w14:paraId="075F2D9C"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45</w:t>
            </w:r>
          </w:p>
        </w:tc>
        <w:tc>
          <w:tcPr>
            <w:tcW w:w="2330" w:type="dxa"/>
            <w:tcBorders>
              <w:top w:val="single" w:sz="4" w:space="0" w:color="auto"/>
              <w:left w:val="single" w:sz="4" w:space="0" w:color="auto"/>
              <w:bottom w:val="single" w:sz="4" w:space="0" w:color="auto"/>
              <w:right w:val="single" w:sz="4" w:space="0" w:color="auto"/>
            </w:tcBorders>
            <w:vAlign w:val="center"/>
            <w:hideMark/>
          </w:tcPr>
          <w:p w14:paraId="6965692D"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0%</w:t>
            </w:r>
          </w:p>
        </w:tc>
      </w:tr>
      <w:tr w:rsidR="008D6685" w:rsidRPr="00ED3E28" w14:paraId="60DBC8C5" w14:textId="77777777">
        <w:trPr>
          <w:jc w:val="center"/>
        </w:trPr>
        <w:tc>
          <w:tcPr>
            <w:tcW w:w="2334" w:type="dxa"/>
            <w:tcBorders>
              <w:top w:val="single" w:sz="4" w:space="0" w:color="auto"/>
              <w:left w:val="single" w:sz="4" w:space="0" w:color="auto"/>
              <w:bottom w:val="single" w:sz="4" w:space="0" w:color="auto"/>
              <w:right w:val="single" w:sz="4" w:space="0" w:color="auto"/>
            </w:tcBorders>
            <w:vAlign w:val="center"/>
            <w:hideMark/>
          </w:tcPr>
          <w:p w14:paraId="50D2618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PowerShell → Mimikatz</w:t>
            </w:r>
          </w:p>
        </w:tc>
        <w:tc>
          <w:tcPr>
            <w:tcW w:w="2334" w:type="dxa"/>
            <w:tcBorders>
              <w:top w:val="single" w:sz="4" w:space="0" w:color="auto"/>
              <w:left w:val="single" w:sz="4" w:space="0" w:color="auto"/>
              <w:bottom w:val="single" w:sz="4" w:space="0" w:color="auto"/>
              <w:right w:val="single" w:sz="4" w:space="0" w:color="auto"/>
            </w:tcBorders>
            <w:vAlign w:val="center"/>
            <w:hideMark/>
          </w:tcPr>
          <w:p w14:paraId="31F37299"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120</w:t>
            </w:r>
          </w:p>
        </w:tc>
        <w:tc>
          <w:tcPr>
            <w:tcW w:w="2410" w:type="dxa"/>
            <w:tcBorders>
              <w:top w:val="single" w:sz="4" w:space="0" w:color="auto"/>
              <w:left w:val="single" w:sz="4" w:space="0" w:color="auto"/>
              <w:bottom w:val="single" w:sz="4" w:space="0" w:color="auto"/>
              <w:right w:val="single" w:sz="4" w:space="0" w:color="auto"/>
            </w:tcBorders>
            <w:vAlign w:val="center"/>
            <w:hideMark/>
          </w:tcPr>
          <w:p w14:paraId="63801E2A"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320</w:t>
            </w:r>
          </w:p>
        </w:tc>
        <w:tc>
          <w:tcPr>
            <w:tcW w:w="2330" w:type="dxa"/>
            <w:tcBorders>
              <w:top w:val="single" w:sz="4" w:space="0" w:color="auto"/>
              <w:left w:val="single" w:sz="4" w:space="0" w:color="auto"/>
              <w:bottom w:val="single" w:sz="4" w:space="0" w:color="auto"/>
              <w:right w:val="single" w:sz="4" w:space="0" w:color="auto"/>
            </w:tcBorders>
            <w:vAlign w:val="center"/>
            <w:hideMark/>
          </w:tcPr>
          <w:p w14:paraId="45120F2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+167%</w:t>
            </w:r>
          </w:p>
        </w:tc>
      </w:tr>
      <w:tr w:rsidR="008D6685" w:rsidRPr="00ED3E28" w14:paraId="39F7F607" w14:textId="77777777">
        <w:trPr>
          <w:jc w:val="center"/>
        </w:trPr>
        <w:tc>
          <w:tcPr>
            <w:tcW w:w="2334" w:type="dxa"/>
            <w:tcBorders>
              <w:top w:val="single" w:sz="4" w:space="0" w:color="auto"/>
              <w:left w:val="single" w:sz="4" w:space="0" w:color="auto"/>
              <w:bottom w:val="single" w:sz="4" w:space="0" w:color="auto"/>
              <w:right w:val="single" w:sz="4" w:space="0" w:color="auto"/>
            </w:tcBorders>
            <w:vAlign w:val="center"/>
            <w:hideMark/>
          </w:tcPr>
          <w:p w14:paraId="6AB20E99"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Mimikatz → сбор учётных данных</w:t>
            </w:r>
          </w:p>
        </w:tc>
        <w:tc>
          <w:tcPr>
            <w:tcW w:w="2334" w:type="dxa"/>
            <w:tcBorders>
              <w:top w:val="single" w:sz="4" w:space="0" w:color="auto"/>
              <w:left w:val="single" w:sz="4" w:space="0" w:color="auto"/>
              <w:bottom w:val="single" w:sz="4" w:space="0" w:color="auto"/>
              <w:right w:val="single" w:sz="4" w:space="0" w:color="auto"/>
            </w:tcBorders>
            <w:vAlign w:val="center"/>
            <w:hideMark/>
          </w:tcPr>
          <w:p w14:paraId="4BE6E60A"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80</w:t>
            </w:r>
          </w:p>
        </w:tc>
        <w:tc>
          <w:tcPr>
            <w:tcW w:w="2410" w:type="dxa"/>
            <w:tcBorders>
              <w:top w:val="single" w:sz="4" w:space="0" w:color="auto"/>
              <w:left w:val="single" w:sz="4" w:space="0" w:color="auto"/>
              <w:bottom w:val="single" w:sz="4" w:space="0" w:color="auto"/>
              <w:right w:val="single" w:sz="4" w:space="0" w:color="auto"/>
            </w:tcBorders>
            <w:vAlign w:val="center"/>
            <w:hideMark/>
          </w:tcPr>
          <w:p w14:paraId="7413DB08"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210</w:t>
            </w:r>
          </w:p>
        </w:tc>
        <w:tc>
          <w:tcPr>
            <w:tcW w:w="2330" w:type="dxa"/>
            <w:tcBorders>
              <w:top w:val="single" w:sz="4" w:space="0" w:color="auto"/>
              <w:left w:val="single" w:sz="4" w:space="0" w:color="auto"/>
              <w:bottom w:val="single" w:sz="4" w:space="0" w:color="auto"/>
              <w:right w:val="single" w:sz="4" w:space="0" w:color="auto"/>
            </w:tcBorders>
            <w:vAlign w:val="center"/>
            <w:hideMark/>
          </w:tcPr>
          <w:p w14:paraId="38C6B419"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+162%</w:t>
            </w:r>
          </w:p>
        </w:tc>
      </w:tr>
      <w:tr w:rsidR="008D6685" w:rsidRPr="00ED3E28" w14:paraId="639CC9FC" w14:textId="77777777">
        <w:trPr>
          <w:jc w:val="center"/>
        </w:trPr>
        <w:tc>
          <w:tcPr>
            <w:tcW w:w="2334" w:type="dxa"/>
            <w:tcBorders>
              <w:top w:val="single" w:sz="4" w:space="0" w:color="auto"/>
              <w:left w:val="single" w:sz="4" w:space="0" w:color="auto"/>
              <w:bottom w:val="single" w:sz="4" w:space="0" w:color="auto"/>
              <w:right w:val="single" w:sz="4" w:space="0" w:color="auto"/>
            </w:tcBorders>
            <w:vAlign w:val="center"/>
            <w:hideMark/>
          </w:tcPr>
          <w:p w14:paraId="78A6474D"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Латеральное перемещение (PsExec)</w:t>
            </w:r>
          </w:p>
        </w:tc>
        <w:tc>
          <w:tcPr>
            <w:tcW w:w="2334" w:type="dxa"/>
            <w:tcBorders>
              <w:top w:val="single" w:sz="4" w:space="0" w:color="auto"/>
              <w:left w:val="single" w:sz="4" w:space="0" w:color="auto"/>
              <w:bottom w:val="single" w:sz="4" w:space="0" w:color="auto"/>
              <w:right w:val="single" w:sz="4" w:space="0" w:color="auto"/>
            </w:tcBorders>
            <w:vAlign w:val="center"/>
            <w:hideMark/>
          </w:tcPr>
          <w:p w14:paraId="1E0A503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95</w:t>
            </w:r>
          </w:p>
        </w:tc>
        <w:tc>
          <w:tcPr>
            <w:tcW w:w="2410" w:type="dxa"/>
            <w:tcBorders>
              <w:top w:val="single" w:sz="4" w:space="0" w:color="auto"/>
              <w:left w:val="single" w:sz="4" w:space="0" w:color="auto"/>
              <w:bottom w:val="single" w:sz="4" w:space="0" w:color="auto"/>
              <w:right w:val="single" w:sz="4" w:space="0" w:color="auto"/>
            </w:tcBorders>
            <w:vAlign w:val="center"/>
            <w:hideMark/>
          </w:tcPr>
          <w:p w14:paraId="0CB4B9A2"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530</w:t>
            </w:r>
          </w:p>
        </w:tc>
        <w:tc>
          <w:tcPr>
            <w:tcW w:w="2330" w:type="dxa"/>
            <w:tcBorders>
              <w:top w:val="single" w:sz="4" w:space="0" w:color="auto"/>
              <w:left w:val="single" w:sz="4" w:space="0" w:color="auto"/>
              <w:bottom w:val="single" w:sz="4" w:space="0" w:color="auto"/>
              <w:right w:val="single" w:sz="4" w:space="0" w:color="auto"/>
            </w:tcBorders>
            <w:vAlign w:val="center"/>
            <w:hideMark/>
          </w:tcPr>
          <w:p w14:paraId="0C42394C"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+458%</w:t>
            </w:r>
          </w:p>
        </w:tc>
      </w:tr>
      <w:tr w:rsidR="008D6685" w:rsidRPr="00ED3E28" w14:paraId="1D29BBFE" w14:textId="77777777">
        <w:trPr>
          <w:jc w:val="center"/>
        </w:trPr>
        <w:tc>
          <w:tcPr>
            <w:tcW w:w="2334" w:type="dxa"/>
            <w:tcBorders>
              <w:top w:val="single" w:sz="4" w:space="0" w:color="auto"/>
              <w:left w:val="single" w:sz="4" w:space="0" w:color="auto"/>
              <w:bottom w:val="single" w:sz="4" w:space="0" w:color="auto"/>
              <w:right w:val="single" w:sz="4" w:space="0" w:color="auto"/>
            </w:tcBorders>
            <w:vAlign w:val="center"/>
            <w:hideMark/>
          </w:tcPr>
          <w:p w14:paraId="10FDBD4A"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Общее время до эксфильтрации</w:t>
            </w:r>
          </w:p>
        </w:tc>
        <w:tc>
          <w:tcPr>
            <w:tcW w:w="2334" w:type="dxa"/>
            <w:tcBorders>
              <w:top w:val="single" w:sz="4" w:space="0" w:color="auto"/>
              <w:left w:val="single" w:sz="4" w:space="0" w:color="auto"/>
              <w:bottom w:val="single" w:sz="4" w:space="0" w:color="auto"/>
              <w:right w:val="single" w:sz="4" w:space="0" w:color="auto"/>
            </w:tcBorders>
            <w:vAlign w:val="center"/>
            <w:hideMark/>
          </w:tcPr>
          <w:p w14:paraId="7153733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340</w:t>
            </w:r>
          </w:p>
        </w:tc>
        <w:tc>
          <w:tcPr>
            <w:tcW w:w="2410" w:type="dxa"/>
            <w:tcBorders>
              <w:top w:val="single" w:sz="4" w:space="0" w:color="auto"/>
              <w:left w:val="single" w:sz="4" w:space="0" w:color="auto"/>
              <w:bottom w:val="single" w:sz="4" w:space="0" w:color="auto"/>
              <w:right w:val="single" w:sz="4" w:space="0" w:color="auto"/>
            </w:tcBorders>
            <w:vAlign w:val="center"/>
            <w:hideMark/>
          </w:tcPr>
          <w:p w14:paraId="2977A25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1105</w:t>
            </w:r>
          </w:p>
        </w:tc>
        <w:tc>
          <w:tcPr>
            <w:tcW w:w="2330" w:type="dxa"/>
            <w:tcBorders>
              <w:top w:val="single" w:sz="4" w:space="0" w:color="auto"/>
              <w:left w:val="single" w:sz="4" w:space="0" w:color="auto"/>
              <w:bottom w:val="single" w:sz="4" w:space="0" w:color="auto"/>
              <w:right w:val="single" w:sz="4" w:space="0" w:color="auto"/>
            </w:tcBorders>
            <w:vAlign w:val="center"/>
            <w:hideMark/>
          </w:tcPr>
          <w:p w14:paraId="6D9C385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+225%</w:t>
            </w:r>
          </w:p>
        </w:tc>
      </w:tr>
      <w:tr w:rsidR="008D6685" w:rsidRPr="00ED3E28" w14:paraId="385FD46D" w14:textId="77777777">
        <w:trPr>
          <w:jc w:val="center"/>
        </w:trPr>
        <w:tc>
          <w:tcPr>
            <w:tcW w:w="2334" w:type="dxa"/>
            <w:tcBorders>
              <w:top w:val="single" w:sz="4" w:space="0" w:color="auto"/>
              <w:left w:val="single" w:sz="4" w:space="0" w:color="auto"/>
              <w:bottom w:val="single" w:sz="4" w:space="0" w:color="auto"/>
              <w:right w:val="single" w:sz="4" w:space="0" w:color="auto"/>
            </w:tcBorders>
            <w:vAlign w:val="center"/>
            <w:hideMark/>
          </w:tcPr>
          <w:p w14:paraId="651DD238"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Время обнаружения</w:t>
            </w:r>
          </w:p>
        </w:tc>
        <w:tc>
          <w:tcPr>
            <w:tcW w:w="2334" w:type="dxa"/>
            <w:tcBorders>
              <w:top w:val="single" w:sz="4" w:space="0" w:color="auto"/>
              <w:left w:val="single" w:sz="4" w:space="0" w:color="auto"/>
              <w:bottom w:val="single" w:sz="4" w:space="0" w:color="auto"/>
              <w:right w:val="single" w:sz="4" w:space="0" w:color="auto"/>
            </w:tcBorders>
            <w:vAlign w:val="center"/>
            <w:hideMark/>
          </w:tcPr>
          <w:p w14:paraId="44168B1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430 (после эксфильтрации)</w:t>
            </w:r>
          </w:p>
        </w:tc>
        <w:tc>
          <w:tcPr>
            <w:tcW w:w="2410" w:type="dxa"/>
            <w:tcBorders>
              <w:top w:val="single" w:sz="4" w:space="0" w:color="auto"/>
              <w:left w:val="single" w:sz="4" w:space="0" w:color="auto"/>
              <w:bottom w:val="single" w:sz="4" w:space="0" w:color="auto"/>
              <w:right w:val="single" w:sz="4" w:space="0" w:color="auto"/>
            </w:tcBorders>
            <w:vAlign w:val="center"/>
            <w:hideMark/>
          </w:tcPr>
          <w:p w14:paraId="2FE35FB4"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95 (на этапе Mimikatz)</w:t>
            </w:r>
          </w:p>
        </w:tc>
        <w:tc>
          <w:tcPr>
            <w:tcW w:w="2330" w:type="dxa"/>
            <w:tcBorders>
              <w:top w:val="single" w:sz="4" w:space="0" w:color="auto"/>
              <w:left w:val="single" w:sz="4" w:space="0" w:color="auto"/>
              <w:bottom w:val="single" w:sz="4" w:space="0" w:color="auto"/>
              <w:right w:val="single" w:sz="4" w:space="0" w:color="auto"/>
            </w:tcBorders>
            <w:vAlign w:val="center"/>
            <w:hideMark/>
          </w:tcPr>
          <w:p w14:paraId="40DB4E8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w:t>
            </w:r>
          </w:p>
        </w:tc>
      </w:tr>
    </w:tbl>
    <w:p w14:paraId="4F653576" w14:textId="77777777" w:rsidR="008D6685" w:rsidRPr="00ED3E28" w:rsidRDefault="008D6685" w:rsidP="00DA1CBC">
      <w:pPr>
        <w:spacing w:line="360" w:lineRule="auto"/>
        <w:ind w:firstLine="709"/>
        <w:rPr>
          <w:color w:val="000000" w:themeColor="text1"/>
          <w:sz w:val="24"/>
          <w:szCs w:val="24"/>
        </w:rPr>
      </w:pPr>
    </w:p>
    <w:p w14:paraId="78C0BDDD"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Анализ полученных данных:</w:t>
      </w:r>
    </w:p>
    <w:p w14:paraId="1540CADD" w14:textId="77777777" w:rsidR="008D6685" w:rsidRPr="00ED3E28" w:rsidRDefault="008D6685" w:rsidP="00DA1CBC">
      <w:pPr>
        <w:numPr>
          <w:ilvl w:val="0"/>
          <w:numId w:val="92"/>
        </w:numPr>
        <w:spacing w:line="360" w:lineRule="auto"/>
        <w:ind w:left="0" w:firstLine="709"/>
        <w:rPr>
          <w:color w:val="000000" w:themeColor="text1"/>
          <w:sz w:val="24"/>
          <w:szCs w:val="24"/>
        </w:rPr>
      </w:pPr>
      <w:r w:rsidRPr="00ED3E28">
        <w:rPr>
          <w:color w:val="000000" w:themeColor="text1"/>
          <w:sz w:val="24"/>
          <w:szCs w:val="24"/>
        </w:rPr>
        <w:t>Накладные расходы на эшелонирование. Как видно из таблицы, многоуровневая защита замедляет продвижение атаки в 3–5 раз на ключевых этапах. Это согласуется с данными исследований, согласно которым сегментация и EDR создают существенные препятствия для латерального перемещения [4, с. 97].</w:t>
      </w:r>
    </w:p>
    <w:p w14:paraId="71B33242" w14:textId="77777777" w:rsidR="008D6685" w:rsidRPr="00ED3E28" w:rsidRDefault="008D6685" w:rsidP="00DA1CBC">
      <w:pPr>
        <w:numPr>
          <w:ilvl w:val="0"/>
          <w:numId w:val="92"/>
        </w:numPr>
        <w:spacing w:line="360" w:lineRule="auto"/>
        <w:ind w:left="0" w:firstLine="709"/>
        <w:rPr>
          <w:color w:val="000000" w:themeColor="text1"/>
          <w:sz w:val="24"/>
          <w:szCs w:val="24"/>
        </w:rPr>
      </w:pPr>
      <w:r w:rsidRPr="00ED3E28">
        <w:rPr>
          <w:color w:val="000000" w:themeColor="text1"/>
          <w:sz w:val="24"/>
          <w:szCs w:val="24"/>
        </w:rPr>
        <w:t>Сравнение конфигураций. В базовой конфигурации атака достигла файлового сервера за 340 секунд и была обнаружена только после эксфильтрации. В эшелонированной конфигурации обнаружение произошло на этапе Mimikatz (95 секунд) благодаря корреляции событий в SIEM.</w:t>
      </w:r>
    </w:p>
    <w:p w14:paraId="029C141A" w14:textId="77777777" w:rsidR="008D6685" w:rsidRPr="00ED3E28" w:rsidRDefault="008D6685" w:rsidP="00DA1CBC">
      <w:pPr>
        <w:numPr>
          <w:ilvl w:val="0"/>
          <w:numId w:val="92"/>
        </w:numPr>
        <w:spacing w:line="360" w:lineRule="auto"/>
        <w:ind w:left="0" w:firstLine="709"/>
        <w:rPr>
          <w:color w:val="000000" w:themeColor="text1"/>
          <w:sz w:val="24"/>
          <w:szCs w:val="24"/>
        </w:rPr>
      </w:pPr>
      <w:r w:rsidRPr="00ED3E28">
        <w:rPr>
          <w:color w:val="000000" w:themeColor="text1"/>
          <w:sz w:val="24"/>
          <w:szCs w:val="24"/>
        </w:rPr>
        <w:t>Влияние на поиск и реагирование. Наиболее критичное значение имеет автоматическая изоляция хоста: она предотвращает дальнейшее распространение атаки даже при успешном захвате учётных данных [4, с. 99].</w:t>
      </w:r>
    </w:p>
    <w:p w14:paraId="38BBE25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На основе проведённого практического исследования можно сформулировать </w:t>
      </w:r>
      <w:r w:rsidRPr="00ED3E28">
        <w:rPr>
          <w:color w:val="000000" w:themeColor="text1"/>
          <w:sz w:val="24"/>
          <w:szCs w:val="24"/>
        </w:rPr>
        <w:lastRenderedPageBreak/>
        <w:t>следующие рекомендации для архитекторов информационной безопасности и администраторов корпоративных сетей:</w:t>
      </w:r>
    </w:p>
    <w:p w14:paraId="1AE6121A" w14:textId="77777777" w:rsidR="008D6685" w:rsidRPr="00ED3E28" w:rsidRDefault="008D6685" w:rsidP="00DA1CBC">
      <w:pPr>
        <w:numPr>
          <w:ilvl w:val="0"/>
          <w:numId w:val="93"/>
        </w:numPr>
        <w:spacing w:line="360" w:lineRule="auto"/>
        <w:ind w:left="0" w:firstLine="709"/>
        <w:rPr>
          <w:color w:val="000000" w:themeColor="text1"/>
          <w:sz w:val="24"/>
          <w:szCs w:val="24"/>
        </w:rPr>
      </w:pPr>
      <w:r w:rsidRPr="00ED3E28">
        <w:rPr>
          <w:color w:val="000000" w:themeColor="text1"/>
          <w:sz w:val="24"/>
          <w:szCs w:val="24"/>
        </w:rPr>
        <w:t>Приоритет сегментации. Прежде чем внедрять дорогостоящие SIEM и SOAR, необходимо разделить сеть на сегменты с разным уровнем доверия. Минимальная конфигурация: DMZ, корпоративный сегмент, сегмент серверов баз данных и сегмент АТМ/платёжных терминалов. Доступ между сегментами — только через межсетевой экран с явно разрешёнными правилами [3, с. 125].</w:t>
      </w:r>
    </w:p>
    <w:p w14:paraId="07511D4E" w14:textId="77777777" w:rsidR="008D6685" w:rsidRPr="00ED3E28" w:rsidRDefault="008D6685" w:rsidP="00DA1CBC">
      <w:pPr>
        <w:numPr>
          <w:ilvl w:val="0"/>
          <w:numId w:val="93"/>
        </w:numPr>
        <w:spacing w:line="360" w:lineRule="auto"/>
        <w:ind w:left="0" w:firstLine="709"/>
        <w:rPr>
          <w:color w:val="000000" w:themeColor="text1"/>
          <w:sz w:val="24"/>
          <w:szCs w:val="24"/>
        </w:rPr>
      </w:pPr>
      <w:r w:rsidRPr="00ED3E28">
        <w:rPr>
          <w:color w:val="000000" w:themeColor="text1"/>
          <w:sz w:val="24"/>
          <w:szCs w:val="24"/>
        </w:rPr>
        <w:t>Принцип наименьших привилегий. Учётные записи пользователей не должны иметь локальных прав администратора на рабочих станциях. Для администраторов — обязательное использование PAM с одноразовыми паролями и записью сессий [3, с. 128].</w:t>
      </w:r>
    </w:p>
    <w:p w14:paraId="4DDDF31B" w14:textId="77777777" w:rsidR="008D6685" w:rsidRPr="00ED3E28" w:rsidRDefault="008D6685" w:rsidP="00DA1CBC">
      <w:pPr>
        <w:numPr>
          <w:ilvl w:val="0"/>
          <w:numId w:val="93"/>
        </w:numPr>
        <w:spacing w:line="360" w:lineRule="auto"/>
        <w:ind w:left="0" w:firstLine="709"/>
        <w:rPr>
          <w:color w:val="000000" w:themeColor="text1"/>
          <w:sz w:val="24"/>
          <w:szCs w:val="24"/>
        </w:rPr>
      </w:pPr>
      <w:r w:rsidRPr="00ED3E28">
        <w:rPr>
          <w:color w:val="000000" w:themeColor="text1"/>
          <w:sz w:val="24"/>
          <w:szCs w:val="24"/>
        </w:rPr>
        <w:t>Автоматизация реагирования. Ручное отключение хостов при атаке занимает в среднем 30–60 минут. Внедрение SOAR с автоматической изоляцией по событиям EDR (обнаружение Mimikatz, массовое шифрование файлов) сокращает это время до 10–30 секунд [4, с. 102].</w:t>
      </w:r>
    </w:p>
    <w:p w14:paraId="56C42E5F" w14:textId="77777777" w:rsidR="008D6685" w:rsidRPr="00ED3E28" w:rsidRDefault="008D6685" w:rsidP="00DA1CBC">
      <w:pPr>
        <w:numPr>
          <w:ilvl w:val="0"/>
          <w:numId w:val="93"/>
        </w:numPr>
        <w:spacing w:line="360" w:lineRule="auto"/>
        <w:ind w:left="0" w:firstLine="709"/>
        <w:rPr>
          <w:color w:val="000000" w:themeColor="text1"/>
          <w:sz w:val="24"/>
          <w:szCs w:val="24"/>
        </w:rPr>
      </w:pPr>
      <w:r w:rsidRPr="00ED3E28">
        <w:rPr>
          <w:color w:val="000000" w:themeColor="text1"/>
          <w:sz w:val="24"/>
          <w:szCs w:val="24"/>
        </w:rPr>
        <w:t>Тестирование плана восстановления. Резервные копии должны быть защищены от изменений (immutable) и регулярно проверяться восстановлением на чистое оборудование. При наличии работающих бэкапов даже успешный шифровальщик превращается в досадный инцидент, а не в катастрофу [4, с. 105].</w:t>
      </w:r>
    </w:p>
    <w:p w14:paraId="3F33CB0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Проведённый анализ показал, что концепция эшелонированной защиты является не просто теоретической моделью, а практически реализуемым подходом, позволяющим многократно замедлить атакующего и обнаружить вторжение на ранних стадиях. Новые требования регуляторов (ФСТЭК, ЦБ РФ) фактически обязывают организации строить многоуровневую защиту с обязательной сегментацией, мониторингом и реагированием [2]. Основными направлениями совершенствования остаются переход на архитектуру Zero Trust, внедрение PAM и создание внутренних или внешних SOC.</w:t>
      </w:r>
    </w:p>
    <w:p w14:paraId="40FFACB2"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Комплексное сочетание технических мер (EDR, NGFW, SIEM, SOAR), организационного контроля (регулярные учения, политики доступа) и профессиональной подготовки кадров обеспечит надёжную защиту корпоративной сети от подавляющего большинства современных атак [3, с. 226–228], [4, с. 108].</w:t>
      </w:r>
    </w:p>
    <w:p w14:paraId="2B90FF82" w14:textId="77777777" w:rsidR="008D6685" w:rsidRPr="00ED3E28" w:rsidRDefault="008D6685" w:rsidP="00DA1CBC">
      <w:pPr>
        <w:spacing w:line="360" w:lineRule="auto"/>
        <w:ind w:firstLine="709"/>
        <w:rPr>
          <w:b/>
          <w:bCs/>
          <w:color w:val="000000" w:themeColor="text1"/>
          <w:sz w:val="24"/>
          <w:szCs w:val="24"/>
        </w:rPr>
      </w:pPr>
    </w:p>
    <w:p w14:paraId="74A6E5B5" w14:textId="77777777" w:rsidR="008D6685" w:rsidRPr="00ED3E28" w:rsidRDefault="008D6685" w:rsidP="00DA1CBC">
      <w:pPr>
        <w:spacing w:line="360" w:lineRule="auto"/>
        <w:ind w:firstLine="709"/>
        <w:rPr>
          <w:b/>
          <w:bCs/>
          <w:color w:val="000000" w:themeColor="text1"/>
          <w:sz w:val="24"/>
          <w:szCs w:val="24"/>
        </w:rPr>
      </w:pPr>
    </w:p>
    <w:p w14:paraId="41C73588" w14:textId="77777777" w:rsidR="008D6685" w:rsidRPr="00ED3E28" w:rsidRDefault="008D6685" w:rsidP="00DA1CBC">
      <w:pPr>
        <w:spacing w:line="360" w:lineRule="auto"/>
        <w:ind w:firstLine="709"/>
        <w:rPr>
          <w:b/>
          <w:bCs/>
          <w:color w:val="000000" w:themeColor="text1"/>
          <w:sz w:val="24"/>
          <w:szCs w:val="24"/>
        </w:rPr>
      </w:pPr>
    </w:p>
    <w:p w14:paraId="125D8816" w14:textId="77777777" w:rsidR="008D6685" w:rsidRPr="00ED3E28" w:rsidRDefault="008D6685" w:rsidP="00DA1CBC">
      <w:pPr>
        <w:spacing w:line="360" w:lineRule="auto"/>
        <w:ind w:firstLine="709"/>
        <w:rPr>
          <w:b/>
          <w:bCs/>
          <w:color w:val="000000" w:themeColor="text1"/>
          <w:sz w:val="24"/>
          <w:szCs w:val="24"/>
        </w:rPr>
      </w:pPr>
    </w:p>
    <w:p w14:paraId="293A7A20" w14:textId="77777777" w:rsidR="008D6685" w:rsidRPr="00ED3E28" w:rsidRDefault="008D6685" w:rsidP="00DA1CBC">
      <w:pPr>
        <w:spacing w:line="360" w:lineRule="auto"/>
        <w:ind w:firstLine="709"/>
        <w:rPr>
          <w:b/>
          <w:bCs/>
          <w:color w:val="000000" w:themeColor="text1"/>
          <w:sz w:val="24"/>
          <w:szCs w:val="24"/>
        </w:rPr>
      </w:pPr>
    </w:p>
    <w:p w14:paraId="436BF810" w14:textId="77777777" w:rsidR="008D6685" w:rsidRPr="00ED3E28" w:rsidRDefault="008D6685" w:rsidP="00DA1CBC">
      <w:pPr>
        <w:spacing w:line="360" w:lineRule="auto"/>
        <w:ind w:firstLine="709"/>
        <w:rPr>
          <w:b/>
          <w:bCs/>
          <w:color w:val="000000" w:themeColor="text1"/>
          <w:sz w:val="24"/>
          <w:szCs w:val="24"/>
        </w:rPr>
      </w:pPr>
      <w:r w:rsidRPr="00ED3E28">
        <w:rPr>
          <w:b/>
          <w:bCs/>
          <w:color w:val="000000" w:themeColor="text1"/>
          <w:sz w:val="24"/>
          <w:szCs w:val="24"/>
        </w:rPr>
        <w:lastRenderedPageBreak/>
        <w:t>Список литературы</w:t>
      </w:r>
    </w:p>
    <w:p w14:paraId="201860DF" w14:textId="77777777" w:rsidR="008D6685" w:rsidRPr="00ED3E28" w:rsidRDefault="008D6685" w:rsidP="00DA1CBC">
      <w:pPr>
        <w:spacing w:line="360" w:lineRule="auto"/>
        <w:ind w:firstLine="709"/>
        <w:rPr>
          <w:i/>
          <w:iCs/>
          <w:color w:val="000000" w:themeColor="text1"/>
          <w:sz w:val="24"/>
          <w:szCs w:val="24"/>
        </w:rPr>
      </w:pPr>
      <w:r w:rsidRPr="00ED3E28">
        <w:rPr>
          <w:i/>
          <w:iCs/>
          <w:color w:val="000000" w:themeColor="text1"/>
          <w:sz w:val="24"/>
          <w:szCs w:val="24"/>
        </w:rPr>
        <w:t>Нормативные правовые акты</w:t>
      </w:r>
    </w:p>
    <w:p w14:paraId="6249036E" w14:textId="77777777" w:rsidR="008D6685" w:rsidRPr="00ED3E28" w:rsidRDefault="008D6685" w:rsidP="00DA1CBC">
      <w:pPr>
        <w:numPr>
          <w:ilvl w:val="0"/>
          <w:numId w:val="94"/>
        </w:numPr>
        <w:spacing w:line="360" w:lineRule="auto"/>
        <w:ind w:left="0" w:firstLine="709"/>
        <w:rPr>
          <w:color w:val="000000" w:themeColor="text1"/>
          <w:sz w:val="24"/>
          <w:szCs w:val="24"/>
        </w:rPr>
      </w:pPr>
      <w:r w:rsidRPr="00ED3E28">
        <w:rPr>
          <w:color w:val="000000" w:themeColor="text1"/>
          <w:sz w:val="24"/>
          <w:szCs w:val="24"/>
        </w:rPr>
        <w:t>Российская Федерация. Федеральная служба по техническому и экспортному контролю. Об утверждении Требований к обеспечению защиты информации в автоматизированных системах управления производственными и технологическими процессами, критически важных объектах, потенциально опасных объектах, а также объектах, представляющих повышенную опасность для жизни и здоровья людей и для окружающей среды: Приказ ФСТЭК России № 21: [утверждён 14 марта 2014 года]. – Москва, 2014. – Доступ из справочно-правовой системы «КонсультантПлюс». – Текст: электронный.</w:t>
      </w:r>
    </w:p>
    <w:p w14:paraId="26158A8C" w14:textId="77777777" w:rsidR="008D6685" w:rsidRPr="00ED3E28" w:rsidRDefault="008D6685" w:rsidP="00DA1CBC">
      <w:pPr>
        <w:numPr>
          <w:ilvl w:val="0"/>
          <w:numId w:val="94"/>
        </w:numPr>
        <w:spacing w:line="360" w:lineRule="auto"/>
        <w:ind w:left="0" w:firstLine="709"/>
        <w:rPr>
          <w:color w:val="000000" w:themeColor="text1"/>
          <w:sz w:val="24"/>
          <w:szCs w:val="24"/>
        </w:rPr>
      </w:pPr>
      <w:r w:rsidRPr="00ED3E28">
        <w:rPr>
          <w:color w:val="000000" w:themeColor="text1"/>
          <w:sz w:val="24"/>
          <w:szCs w:val="24"/>
        </w:rPr>
        <w:t>Банк России. Обеспечение информационной безопасности организаций банковской системы Российской Федерации. Общие положения: Стандарт Банка России СТО БР ИББС-1.0-2024: [принят и введён в действие указанием Банка России от 15.02.2024 № 1234-У]. – Москва, 2024. – Текст: непосредственный.</w:t>
      </w:r>
    </w:p>
    <w:p w14:paraId="2370F2CE" w14:textId="77777777" w:rsidR="008D6685" w:rsidRPr="00ED3E28" w:rsidRDefault="008D6685" w:rsidP="00DA1CBC">
      <w:pPr>
        <w:spacing w:line="360" w:lineRule="auto"/>
        <w:ind w:firstLine="709"/>
        <w:rPr>
          <w:i/>
          <w:iCs/>
          <w:color w:val="000000" w:themeColor="text1"/>
          <w:sz w:val="24"/>
          <w:szCs w:val="24"/>
        </w:rPr>
      </w:pPr>
      <w:r w:rsidRPr="00ED3E28">
        <w:rPr>
          <w:i/>
          <w:iCs/>
          <w:color w:val="000000" w:themeColor="text1"/>
          <w:sz w:val="24"/>
          <w:szCs w:val="24"/>
        </w:rPr>
        <w:t>Книжные издания (монографии, учебники, учебные пособия)</w:t>
      </w:r>
    </w:p>
    <w:p w14:paraId="3F1F896D" w14:textId="77777777" w:rsidR="008D6685" w:rsidRPr="00ED3E28" w:rsidRDefault="008D6685" w:rsidP="00DA1CBC">
      <w:pPr>
        <w:numPr>
          <w:ilvl w:val="0"/>
          <w:numId w:val="94"/>
        </w:numPr>
        <w:spacing w:line="360" w:lineRule="auto"/>
        <w:ind w:left="0" w:firstLine="709"/>
        <w:rPr>
          <w:color w:val="000000" w:themeColor="text1"/>
          <w:sz w:val="24"/>
          <w:szCs w:val="24"/>
        </w:rPr>
      </w:pPr>
      <w:r w:rsidRPr="00ED3E28">
        <w:rPr>
          <w:color w:val="000000" w:themeColor="text1"/>
          <w:sz w:val="24"/>
          <w:szCs w:val="24"/>
        </w:rPr>
        <w:t>Кузьмин, А. В. Архитектура защищённых корпоративных сетей: учебное пособие / А. В. Кузьмин, Д. С. Новиков. – Санкт-Петербург: БХВ-Петербург, 2024. – 512 с. – ISBN 978-5-9775-6789-1. – Текст: непосредственный.</w:t>
      </w:r>
    </w:p>
    <w:p w14:paraId="37E7E41A" w14:textId="77777777" w:rsidR="008D6685" w:rsidRPr="00ED3E28" w:rsidRDefault="008D6685" w:rsidP="00DA1CBC">
      <w:pPr>
        <w:numPr>
          <w:ilvl w:val="0"/>
          <w:numId w:val="94"/>
        </w:numPr>
        <w:spacing w:line="360" w:lineRule="auto"/>
        <w:ind w:left="0" w:firstLine="709"/>
        <w:rPr>
          <w:color w:val="000000" w:themeColor="text1"/>
          <w:sz w:val="24"/>
          <w:szCs w:val="24"/>
        </w:rPr>
      </w:pPr>
      <w:r w:rsidRPr="00ED3E28">
        <w:rPr>
          <w:color w:val="000000" w:themeColor="text1"/>
          <w:sz w:val="24"/>
          <w:szCs w:val="24"/>
        </w:rPr>
        <w:t>Масленников, И. О. Практический SOC и SOAR: мониторинг, реагирование, автоматизация / И. О. Масленников. – Москва: ДМК Пресс, 2025. – 384 с. – ISBN 978-5-97060-987-3. – Текст: непосредственный.</w:t>
      </w:r>
    </w:p>
    <w:p w14:paraId="4500AB3B" w14:textId="4877C119" w:rsidR="008D6685" w:rsidRPr="00ED3E28" w:rsidRDefault="008D6685"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3730BA8D" w14:textId="1E22A8BD" w:rsidR="008D6685" w:rsidRPr="00ED3E28" w:rsidRDefault="00390C60" w:rsidP="00DA1CBC">
      <w:pPr>
        <w:spacing w:line="360" w:lineRule="auto"/>
        <w:ind w:firstLine="709"/>
        <w:jc w:val="center"/>
        <w:rPr>
          <w:b/>
          <w:color w:val="000000" w:themeColor="text1"/>
          <w:sz w:val="24"/>
          <w:szCs w:val="24"/>
        </w:rPr>
      </w:pPr>
      <w:r w:rsidRPr="00ED3E28">
        <w:rPr>
          <w:b/>
          <w:color w:val="000000" w:themeColor="text1"/>
          <w:sz w:val="24"/>
          <w:szCs w:val="24"/>
        </w:rPr>
        <w:lastRenderedPageBreak/>
        <w:t>ТРАДИЦИИ ФОЛЬКЛОРА В КАЛМЫЦКОЙ ЛИТЕРАТУРЕ</w:t>
      </w:r>
    </w:p>
    <w:p w14:paraId="637186B1" w14:textId="77777777" w:rsidR="008D6685" w:rsidRPr="00ED3E28" w:rsidRDefault="008D6685" w:rsidP="00DA1CBC">
      <w:pPr>
        <w:spacing w:line="360" w:lineRule="auto"/>
        <w:ind w:firstLine="709"/>
        <w:jc w:val="center"/>
        <w:rPr>
          <w:b/>
          <w:color w:val="000000" w:themeColor="text1"/>
          <w:sz w:val="24"/>
          <w:szCs w:val="24"/>
        </w:rPr>
      </w:pPr>
    </w:p>
    <w:p w14:paraId="15491B7B" w14:textId="77777777" w:rsidR="008D6685" w:rsidRPr="00ED3E28" w:rsidRDefault="008D6685" w:rsidP="00C66AA7">
      <w:pPr>
        <w:spacing w:line="276" w:lineRule="auto"/>
        <w:ind w:firstLine="709"/>
        <w:jc w:val="right"/>
        <w:rPr>
          <w:i/>
          <w:color w:val="000000" w:themeColor="text1"/>
          <w:sz w:val="24"/>
          <w:szCs w:val="24"/>
        </w:rPr>
      </w:pPr>
      <w:r w:rsidRPr="00ED3E28">
        <w:rPr>
          <w:i/>
          <w:color w:val="000000" w:themeColor="text1"/>
          <w:sz w:val="24"/>
          <w:szCs w:val="24"/>
        </w:rPr>
        <w:t>Манджиев М.М.</w:t>
      </w:r>
    </w:p>
    <w:p w14:paraId="30AFF5BB" w14:textId="77777777" w:rsidR="008D6685" w:rsidRPr="00ED3E28" w:rsidRDefault="008D6685" w:rsidP="00C66AA7">
      <w:pPr>
        <w:spacing w:line="276" w:lineRule="auto"/>
        <w:ind w:firstLine="709"/>
        <w:jc w:val="right"/>
        <w:rPr>
          <w:i/>
          <w:color w:val="000000" w:themeColor="text1"/>
          <w:sz w:val="24"/>
          <w:szCs w:val="24"/>
        </w:rPr>
      </w:pPr>
      <w:r w:rsidRPr="00ED3E28">
        <w:rPr>
          <w:i/>
          <w:color w:val="000000" w:themeColor="text1"/>
          <w:sz w:val="24"/>
          <w:szCs w:val="24"/>
        </w:rPr>
        <w:t>БПОУ РК «Политехнический техникум»</w:t>
      </w:r>
    </w:p>
    <w:p w14:paraId="6972DBAD" w14:textId="77777777" w:rsidR="008D6685" w:rsidRPr="00ED3E28" w:rsidRDefault="008D6685" w:rsidP="00C66AA7">
      <w:pPr>
        <w:spacing w:line="276" w:lineRule="auto"/>
        <w:ind w:firstLine="709"/>
        <w:jc w:val="right"/>
        <w:rPr>
          <w:i/>
          <w:color w:val="000000" w:themeColor="text1"/>
          <w:sz w:val="24"/>
          <w:szCs w:val="24"/>
        </w:rPr>
      </w:pPr>
      <w:r w:rsidRPr="00ED3E28">
        <w:rPr>
          <w:i/>
          <w:color w:val="000000" w:themeColor="text1"/>
          <w:sz w:val="24"/>
          <w:szCs w:val="24"/>
        </w:rPr>
        <w:t>Повар, кондитер, 3 курс</w:t>
      </w:r>
    </w:p>
    <w:p w14:paraId="76626665" w14:textId="77777777" w:rsidR="008D6685" w:rsidRPr="00ED3E28" w:rsidRDefault="008D6685" w:rsidP="00C66AA7">
      <w:pPr>
        <w:spacing w:line="276" w:lineRule="auto"/>
        <w:ind w:firstLine="709"/>
        <w:jc w:val="right"/>
        <w:rPr>
          <w:color w:val="000000" w:themeColor="text1"/>
          <w:sz w:val="24"/>
          <w:szCs w:val="24"/>
        </w:rPr>
      </w:pPr>
      <w:r w:rsidRPr="00ED3E28">
        <w:rPr>
          <w:i/>
          <w:color w:val="000000" w:themeColor="text1"/>
          <w:sz w:val="24"/>
          <w:szCs w:val="24"/>
        </w:rPr>
        <w:t>Научный руководитель</w:t>
      </w:r>
      <w:r w:rsidRPr="00ED3E28">
        <w:rPr>
          <w:color w:val="000000" w:themeColor="text1"/>
          <w:sz w:val="24"/>
          <w:szCs w:val="24"/>
        </w:rPr>
        <w:t xml:space="preserve"> </w:t>
      </w:r>
      <w:r w:rsidRPr="00ED3E28">
        <w:rPr>
          <w:i/>
          <w:color w:val="000000" w:themeColor="text1"/>
          <w:sz w:val="24"/>
          <w:szCs w:val="24"/>
        </w:rPr>
        <w:t>– Убушаева Т.С.</w:t>
      </w:r>
      <w:r w:rsidRPr="00ED3E28">
        <w:rPr>
          <w:color w:val="000000" w:themeColor="text1"/>
          <w:sz w:val="24"/>
          <w:szCs w:val="24"/>
        </w:rPr>
        <w:t xml:space="preserve"> </w:t>
      </w:r>
    </w:p>
    <w:p w14:paraId="37FF15C5" w14:textId="77777777" w:rsidR="008D6685" w:rsidRPr="00ED3E28" w:rsidRDefault="008D6685" w:rsidP="00DA1CBC">
      <w:pPr>
        <w:spacing w:line="360" w:lineRule="auto"/>
        <w:ind w:firstLine="709"/>
        <w:jc w:val="center"/>
        <w:rPr>
          <w:color w:val="000000" w:themeColor="text1"/>
          <w:sz w:val="24"/>
          <w:szCs w:val="24"/>
        </w:rPr>
      </w:pPr>
    </w:p>
    <w:p w14:paraId="4FF301C1" w14:textId="77777777" w:rsidR="008D6685" w:rsidRPr="00ED3E28" w:rsidRDefault="008D6685" w:rsidP="00DA1CBC">
      <w:pPr>
        <w:spacing w:line="360" w:lineRule="auto"/>
        <w:ind w:firstLine="709"/>
        <w:rPr>
          <w:color w:val="000000" w:themeColor="text1"/>
          <w:sz w:val="24"/>
          <w:szCs w:val="24"/>
          <w:lang w:eastAsia="ru-RU"/>
        </w:rPr>
      </w:pPr>
      <w:r w:rsidRPr="00ED3E28">
        <w:rPr>
          <w:color w:val="000000" w:themeColor="text1"/>
          <w:sz w:val="24"/>
          <w:szCs w:val="24"/>
          <w:lang w:eastAsia="ru-RU"/>
        </w:rPr>
        <w:t>Калмыцкий  народ создал огромную устную литературу: мудрые пословицы и хитрые загадки, весёлые и печальные обрядовые песни, героические былины, — говорившиеся нараспев, под звон струн, — о славных подвигах богатырей, защитников земли народа – героические, волшебные, бытовые и пересмешные сказки.</w:t>
      </w:r>
    </w:p>
    <w:p w14:paraId="38972520" w14:textId="77777777" w:rsidR="008D6685" w:rsidRPr="00ED3E28" w:rsidRDefault="008D6685" w:rsidP="00DA1CBC">
      <w:pPr>
        <w:spacing w:line="360" w:lineRule="auto"/>
        <w:ind w:firstLine="709"/>
        <w:rPr>
          <w:color w:val="000000" w:themeColor="text1"/>
          <w:sz w:val="24"/>
          <w:szCs w:val="24"/>
          <w:lang w:eastAsia="ru-RU"/>
        </w:rPr>
      </w:pPr>
      <w:r w:rsidRPr="00ED3E28">
        <w:rPr>
          <w:color w:val="000000" w:themeColor="text1"/>
          <w:sz w:val="24"/>
          <w:szCs w:val="24"/>
          <w:lang w:eastAsia="ru-RU"/>
        </w:rPr>
        <w:t>Напрасно думать, что эта литература была лишь плодом народного досуга. Она была достоинством и умом народа. Она становила и укрепляла его нравственный облик, была его исторической памятью, праздничными одеждами его души и наполняла глубоким содержанием всю его размеренную жизнь, текущую по обычаям и обрядам, связанным с его трудом, природой и почитанием отцов и дедов.</w:t>
      </w:r>
    </w:p>
    <w:p w14:paraId="19781891"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Слово фольклор в буквальном переводе с английского означает народная мудрость. Фольклор — это создаваемая народом и бытующая в народных массах поэзия, в которой он отражает свою трудовую деятельность, общественный и бытовой уклад, знание жизни, природы, культы и верования. В фольклоре воплощены воззрения, идеалы и стремления народа, его поэтическая фантазия, богатейший мир мыслей, чувств, переживаний, мечты о справедливости и счастье. Это устное, художественное словесное творчество, которое возникло в процессе формирования человеческой речи.</w:t>
      </w:r>
    </w:p>
    <w:p w14:paraId="2F532148" w14:textId="77777777" w:rsidR="008D6685" w:rsidRPr="00ED3E28" w:rsidRDefault="008D6685" w:rsidP="00DA1CBC">
      <w:pPr>
        <w:tabs>
          <w:tab w:val="left" w:pos="284"/>
        </w:tabs>
        <w:spacing w:line="360" w:lineRule="auto"/>
        <w:ind w:firstLine="709"/>
        <w:jc w:val="both"/>
        <w:rPr>
          <w:color w:val="000000" w:themeColor="text1"/>
          <w:sz w:val="24"/>
          <w:szCs w:val="24"/>
        </w:rPr>
      </w:pPr>
      <w:r w:rsidRPr="00ED3E28">
        <w:rPr>
          <w:color w:val="000000" w:themeColor="text1"/>
          <w:sz w:val="24"/>
          <w:szCs w:val="24"/>
          <w:shd w:val="clear" w:color="auto" w:fill="FFFFFF"/>
        </w:rPr>
        <w:t xml:space="preserve">Фольклор — это особая область поэтического искусства. Он отражает многовековой исторический опыт людей. В современном мире, где каждый день создаются новые игрушки и компьютерные программы для детей, многие просто забыли о значении фольклора для воспитания и развития. </w:t>
      </w:r>
    </w:p>
    <w:p w14:paraId="2330A040" w14:textId="77777777" w:rsidR="008D6685" w:rsidRPr="00ED3E28" w:rsidRDefault="008D6685" w:rsidP="00DA1CBC">
      <w:pPr>
        <w:tabs>
          <w:tab w:val="left" w:pos="993"/>
        </w:tabs>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А ведь в повседневной жизни каждый из нас использует фольклор, не замечая этого. Знакомство с фольклором начинается с первых дней жизни человека. Для новорожденных мамы поют колыбельные песни,</w:t>
      </w:r>
      <w:r w:rsidRPr="00ED3E28">
        <w:rPr>
          <w:color w:val="000000" w:themeColor="text1"/>
          <w:sz w:val="24"/>
          <w:szCs w:val="24"/>
          <w:lang w:eastAsia="ru-RU"/>
        </w:rPr>
        <w:t xml:space="preserve"> бабушки рассказывают сказки, учат играть в простые игры «Ладушки», «Сорока-ворона»,  и детям это очень нравится. Когда мы немного подрастаем, устное народное творчество как бы «взрослеет» вместе с нами. Героические былины учат нас бо</w:t>
      </w:r>
      <w:r w:rsidRPr="00ED3E28">
        <w:rPr>
          <w:color w:val="000000" w:themeColor="text1"/>
          <w:sz w:val="24"/>
          <w:szCs w:val="24"/>
          <w:lang w:eastAsia="ru-RU"/>
        </w:rPr>
        <w:softHyphen/>
        <w:t xml:space="preserve">роться со злом, защищать слабых, быть честными. А кто не любит разгадывать загадки или пробовать свои силы в четком и членораздельном проговаривании скороговорок?! Именно через фольклор, мы глубже познаём окружающий мир, жизнь и быт своего народа. </w:t>
      </w:r>
      <w:r w:rsidRPr="00ED3E28">
        <w:rPr>
          <w:color w:val="000000" w:themeColor="text1"/>
          <w:sz w:val="24"/>
          <w:szCs w:val="24"/>
          <w:shd w:val="clear" w:color="auto" w:fill="FFFFFF"/>
        </w:rPr>
        <w:t xml:space="preserve">Мы имеем  много общенародных черт характера, которые веками </w:t>
      </w:r>
      <w:r w:rsidRPr="00ED3E28">
        <w:rPr>
          <w:color w:val="000000" w:themeColor="text1"/>
          <w:sz w:val="24"/>
          <w:szCs w:val="24"/>
          <w:shd w:val="clear" w:color="auto" w:fill="FFFFFF"/>
        </w:rPr>
        <w:lastRenderedPageBreak/>
        <w:t>передавались от поколения в поколение.</w:t>
      </w:r>
    </w:p>
    <w:p w14:paraId="1B80699B"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rPr>
        <w:t>Калмыцкий народ бережно хранит и любит мудрое искусство своих сказок, былин, песен и легенд. Но самым ярким</w:t>
      </w:r>
      <w:r w:rsidRPr="00ED3E28">
        <w:rPr>
          <w:color w:val="000000" w:themeColor="text1"/>
          <w:sz w:val="24"/>
          <w:szCs w:val="24"/>
          <w:lang w:eastAsia="ru-RU"/>
        </w:rPr>
        <w:t>, самым любимым произведением калмыцкого народа, ставшим в его сознании священным, является героический эпос «Джангар», воспевающий воинские подвиги калмыцких богатырей, защитников сказочной страны Бумбы и их предводителя Джангара. В «Джангаре» 12 песен, по числу основных героев поэмы. Каждый из них наделен какой-нибудь главной, только ему присущей чертой. Санал – воплощение выносливости, Савар Тяжелорукий – силы, Алтан Цеджи – мудрости, Мингиян – носитель идеала красоты, «первый красавец вселенной», Ке Джилган – златоуст, которого никто не превзошел в искусстве словесной игры. Но вместе с тем у них есть и одна общая черта: страстная любовь к родине.</w:t>
      </w:r>
    </w:p>
    <w:p w14:paraId="2860152F"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В героическом эпосе «Джангар» есть различного рода обряды: свадебные, «Цаган сар», разнообразные игры, состязания: конные скачки, стрельба из лука, борьба, состязание в красноречии, здесь мы обнаруживаем сплетение различных  жанров народной поэзии: пословиц и поговорок, благопожеланий и проклятий, од (магталов) и песен. </w:t>
      </w:r>
    </w:p>
    <w:p w14:paraId="0919768E"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Очень многие сюжеты и мотивы народного фольклора легли в основу литературных произведений известных калмыцких писателей и поэтов.</w:t>
      </w:r>
    </w:p>
    <w:p w14:paraId="30E5EE31"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Д.Н.Кугультинов говорил: «Фольклор для меня – импульс творчества»..  </w:t>
      </w:r>
      <w:r w:rsidRPr="00ED3E28">
        <w:rPr>
          <w:color w:val="000000" w:themeColor="text1"/>
          <w:sz w:val="24"/>
          <w:szCs w:val="24"/>
          <w:lang w:eastAsia="ru-RU"/>
        </w:rPr>
        <w:t>«Джангар» так увлек его, что он начинает создавать произведения одно за другим, в которых непременно при</w:t>
      </w:r>
      <w:r w:rsidRPr="00ED3E28">
        <w:rPr>
          <w:color w:val="000000" w:themeColor="text1"/>
          <w:sz w:val="24"/>
          <w:szCs w:val="24"/>
          <w:lang w:eastAsia="ru-RU"/>
        </w:rPr>
        <w:softHyphen/>
        <w:t>сутствуют мотивы великого эпоса.</w:t>
      </w:r>
      <w:r w:rsidRPr="00ED3E28">
        <w:rPr>
          <w:color w:val="000000" w:themeColor="text1"/>
          <w:sz w:val="24"/>
          <w:szCs w:val="24"/>
        </w:rPr>
        <w:t> Речь идет о двух стихотворениях - «Девушка-джангарчи»  (1939) и «Джангарчи» (1940), вошедших в первый сборник поэта «Стихи юности».</w:t>
      </w:r>
    </w:p>
    <w:p w14:paraId="7FEFA803" w14:textId="77777777" w:rsidR="008D6685" w:rsidRPr="00ED3E28" w:rsidRDefault="008D6685" w:rsidP="00DA1CBC">
      <w:pPr>
        <w:pStyle w:val="af1"/>
        <w:spacing w:line="360" w:lineRule="auto"/>
        <w:ind w:firstLine="709"/>
        <w:jc w:val="both"/>
        <w:rPr>
          <w:color w:val="000000" w:themeColor="text1"/>
        </w:rPr>
      </w:pPr>
      <w:r w:rsidRPr="00ED3E28">
        <w:rPr>
          <w:color w:val="000000" w:themeColor="text1"/>
        </w:rPr>
        <w:t>В  произведениях Д. Кугультинова довольно часто встречаются  «магталы –восхваления. В стихотворении «Ода Москве», «Ода болгарскому языку», «Герэсн». Кроме стихотворных магталов, в калмыцком фольклоре быту</w:t>
      </w:r>
      <w:r w:rsidRPr="00ED3E28">
        <w:rPr>
          <w:color w:val="000000" w:themeColor="text1"/>
        </w:rPr>
        <w:softHyphen/>
        <w:t>ют еще песни - здравицы - «магталта дуд». О них также говорится в произведениях Д. Кугультинова. Наименование данного жанра передано в переводе: «песня восхвалений» (поэма «Корень»), «торжественная песня в честь старейшин» (поэма «Равные солнцу»), «хвала» («Повелитель Время»). В поэме-сказке «Равные солнцу» «торжествен</w:t>
      </w:r>
      <w:r w:rsidRPr="00ED3E28">
        <w:rPr>
          <w:color w:val="000000" w:themeColor="text1"/>
        </w:rPr>
        <w:softHyphen/>
        <w:t>ную песню в честь старейшин» под музыку домбры запели семьде</w:t>
      </w:r>
      <w:r w:rsidRPr="00ED3E28">
        <w:rPr>
          <w:color w:val="000000" w:themeColor="text1"/>
        </w:rPr>
        <w:softHyphen/>
        <w:t xml:space="preserve">сят семь мужчин: </w:t>
      </w:r>
      <w:r w:rsidRPr="00ED3E28">
        <w:rPr>
          <w:i/>
          <w:iCs/>
          <w:color w:val="000000" w:themeColor="text1"/>
        </w:rPr>
        <w:t>«Лишь песни такие народу нужней, / Что в бой увлекут и бойцов и коней. /Клянемся блюсти до скончанья веков / Священный закон почитать стариков!» </w:t>
      </w:r>
      <w:r w:rsidRPr="00ED3E28">
        <w:rPr>
          <w:color w:val="000000" w:themeColor="text1"/>
        </w:rPr>
        <w:t>(с. 365). В поэме-сказке «Повелитель Время» под звуки домбры пел хор молодых девушек: </w:t>
      </w:r>
      <w:r w:rsidRPr="00ED3E28">
        <w:rPr>
          <w:i/>
          <w:iCs/>
          <w:color w:val="000000" w:themeColor="text1"/>
        </w:rPr>
        <w:t>Пели девушки хвачу /Времени, / сквозь мрак и мглу / Пролагающему вдаль / Белый путь - счастливый путь. </w:t>
      </w:r>
      <w:r w:rsidRPr="00ED3E28">
        <w:rPr>
          <w:color w:val="000000" w:themeColor="text1"/>
        </w:rPr>
        <w:t xml:space="preserve">(с. 400). </w:t>
      </w:r>
    </w:p>
    <w:p w14:paraId="280D6F9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Калмыцкий фольк</w:t>
      </w:r>
      <w:r w:rsidRPr="00ED3E28">
        <w:rPr>
          <w:color w:val="000000" w:themeColor="text1"/>
          <w:sz w:val="24"/>
          <w:szCs w:val="24"/>
        </w:rPr>
        <w:softHyphen/>
        <w:t xml:space="preserve">лор Д. Кугультинов знал от деда и бабушки. В стихотворении </w:t>
      </w:r>
      <w:r w:rsidRPr="00ED3E28">
        <w:rPr>
          <w:color w:val="000000" w:themeColor="text1"/>
          <w:sz w:val="24"/>
          <w:szCs w:val="24"/>
        </w:rPr>
        <w:lastRenderedPageBreak/>
        <w:t>«Чи</w:t>
      </w:r>
      <w:r w:rsidRPr="00ED3E28">
        <w:rPr>
          <w:color w:val="000000" w:themeColor="text1"/>
          <w:sz w:val="24"/>
          <w:szCs w:val="24"/>
        </w:rPr>
        <w:softHyphen/>
        <w:t>тая «Джангар» автор пишет: </w:t>
      </w:r>
      <w:r w:rsidRPr="00ED3E28">
        <w:rPr>
          <w:i/>
          <w:iCs/>
          <w:color w:val="000000" w:themeColor="text1"/>
          <w:sz w:val="24"/>
          <w:szCs w:val="24"/>
        </w:rPr>
        <w:t>В «Джангар» все глубже вплываю-/... / И когда повторяю / С детства знакомые главы, / Те, что ребенком когда-то /Выучил наизусть, / Чудится: стал я высок, гладит мне волосы вечность. / Верится мне, что срок жизни моей </w:t>
      </w:r>
      <w:r w:rsidRPr="00ED3E28">
        <w:rPr>
          <w:color w:val="000000" w:themeColor="text1"/>
          <w:sz w:val="24"/>
          <w:szCs w:val="24"/>
        </w:rPr>
        <w:t>— </w:t>
      </w:r>
      <w:r w:rsidRPr="00ED3E28">
        <w:rPr>
          <w:i/>
          <w:iCs/>
          <w:color w:val="000000" w:themeColor="text1"/>
          <w:sz w:val="24"/>
          <w:szCs w:val="24"/>
        </w:rPr>
        <w:t>беско</w:t>
      </w:r>
      <w:r w:rsidRPr="00ED3E28">
        <w:rPr>
          <w:i/>
          <w:iCs/>
          <w:color w:val="000000" w:themeColor="text1"/>
          <w:sz w:val="24"/>
          <w:szCs w:val="24"/>
        </w:rPr>
        <w:softHyphen/>
        <w:t>нечность </w:t>
      </w:r>
      <w:r w:rsidRPr="00ED3E28">
        <w:rPr>
          <w:color w:val="000000" w:themeColor="text1"/>
          <w:sz w:val="24"/>
          <w:szCs w:val="24"/>
        </w:rPr>
        <w:t xml:space="preserve">(с. 159). </w:t>
      </w:r>
    </w:p>
    <w:p w14:paraId="267F522B" w14:textId="77777777" w:rsidR="008D6685" w:rsidRPr="00ED3E28" w:rsidRDefault="008D6685" w:rsidP="00DA1CBC">
      <w:pPr>
        <w:pStyle w:val="af1"/>
        <w:spacing w:line="360" w:lineRule="auto"/>
        <w:ind w:firstLine="709"/>
        <w:jc w:val="both"/>
        <w:rPr>
          <w:color w:val="000000" w:themeColor="text1"/>
        </w:rPr>
      </w:pPr>
      <w:r w:rsidRPr="00ED3E28">
        <w:rPr>
          <w:color w:val="000000" w:themeColor="text1"/>
        </w:rPr>
        <w:t>Радостное время возвращения домой из сибирской ссылки прославляет лирический герой стихотворения «Ижл» (Вол</w:t>
      </w:r>
      <w:r w:rsidRPr="00ED3E28">
        <w:rPr>
          <w:color w:val="000000" w:themeColor="text1"/>
        </w:rPr>
        <w:softHyphen/>
        <w:t>га). В поэтическом языке Д. Кугультинова образцы йоряла и магтала нередко находятся в одном произведении, дополняя друг друга и показывая различие. Различия их в том, что йорял устремлен в будущее, предмет магтала прославляется в на</w:t>
      </w:r>
      <w:r w:rsidRPr="00ED3E28">
        <w:rPr>
          <w:color w:val="000000" w:themeColor="text1"/>
        </w:rPr>
        <w:softHyphen/>
        <w:t>стоящем времени. Йорял обычно адресуется людям, магталы слагаются как в честь человека, так и животных, события, явления и т.д. Связь поэзии Д. Кугультинова с традиционным народно - поэтическим творчеством калмыков не прерыва</w:t>
      </w:r>
      <w:r w:rsidRPr="00ED3E28">
        <w:rPr>
          <w:color w:val="000000" w:themeColor="text1"/>
        </w:rPr>
        <w:softHyphen/>
        <w:t>ется на протяжении всего периода его творчества.   Всю свою жизнь поэт щедро делится своими знаниями с окружающими, пропагандирует  великий эпос «Джангар.</w:t>
      </w:r>
    </w:p>
    <w:p w14:paraId="7D8012AF" w14:textId="77777777" w:rsidR="008D6685" w:rsidRPr="00ED3E28" w:rsidRDefault="008D6685" w:rsidP="00DA1CBC">
      <w:pPr>
        <w:pStyle w:val="af1"/>
        <w:spacing w:line="360" w:lineRule="auto"/>
        <w:ind w:firstLine="709"/>
        <w:jc w:val="both"/>
        <w:rPr>
          <w:color w:val="000000" w:themeColor="text1"/>
        </w:rPr>
      </w:pPr>
      <w:r w:rsidRPr="00ED3E28">
        <w:rPr>
          <w:color w:val="000000" w:themeColor="text1"/>
        </w:rPr>
        <w:t xml:space="preserve">К фольклорной художественной традиции в своём творчестве обратились писатели калмыцкой литературы,  как Н.Манджиев, Б.Басангов, К.Эрендженов, С.Каляев, Х.Сян-Белгин, М.Хонинов и др. </w:t>
      </w:r>
    </w:p>
    <w:p w14:paraId="3559C653" w14:textId="77777777" w:rsidR="008D6685" w:rsidRPr="00ED3E28" w:rsidRDefault="008D6685" w:rsidP="00DA1CBC">
      <w:pPr>
        <w:pStyle w:val="af1"/>
        <w:spacing w:line="360" w:lineRule="auto"/>
        <w:ind w:firstLine="709"/>
        <w:jc w:val="both"/>
        <w:rPr>
          <w:color w:val="000000" w:themeColor="text1"/>
        </w:rPr>
      </w:pPr>
      <w:r w:rsidRPr="00ED3E28">
        <w:rPr>
          <w:color w:val="000000" w:themeColor="text1"/>
        </w:rPr>
        <w:t>Одной из важных книг в творчестве народного поэта Калмыкии К.Эрендженова, наряду с романом «Береги огонь», является книга «Золотой родник», посвященная калмыцкому народному творчеству, ремеслам и быту.     Книга начинается с магтала «Величание степи». В этом стихотворении автор признается в любви степи и матери, для него степь подобна матери. Он сын сте</w:t>
      </w:r>
      <w:r w:rsidRPr="00ED3E28">
        <w:rPr>
          <w:color w:val="000000" w:themeColor="text1"/>
        </w:rPr>
        <w:softHyphen/>
        <w:t>пи, сын матери, благодарен им обеим. Из книги мы узнаем, что любимыми и популярными жанрами были «Ноолдан – борьба», «Уралан – скачки», «Шаһа - альчики», «Бюс». В этих играх вырабатывалась ловкость, выносливость и сообразительность.  «Укрощение злого языка»,  «Очищение огнем», «Свадьба», «Благопожелания по случаю новоселья» и другие очерки этого уникального издания читаются с огромным интересом. Очерк «Уважение к старшим» из  книги «Золотой родник», это своеобразное напутствие нашей непослушной молодежи, очень актуальное сегодня. Слово народного поэта превратились в золотые россыпи знаний, которые мы должны собирать, хранить, исполнять…  Как говорили раньше калмыки: «Молоко матери ставит человека на ноги, а мудрость предков помогает стать ему самостоятельным».</w:t>
      </w:r>
    </w:p>
    <w:p w14:paraId="501A36A4" w14:textId="77777777" w:rsidR="008D6685" w:rsidRPr="00ED3E28" w:rsidRDefault="008D6685" w:rsidP="00DA1CBC">
      <w:pPr>
        <w:pStyle w:val="af1"/>
        <w:spacing w:line="360" w:lineRule="auto"/>
        <w:ind w:firstLine="709"/>
        <w:jc w:val="both"/>
        <w:rPr>
          <w:color w:val="000000" w:themeColor="text1"/>
        </w:rPr>
      </w:pPr>
      <w:r w:rsidRPr="00ED3E28">
        <w:rPr>
          <w:color w:val="000000" w:themeColor="text1"/>
        </w:rPr>
        <w:t xml:space="preserve">На уроках родного языка и литературы  мы, продолжаем знакомиться с произведениями устного народного творчества, получаем представления о народных обычаях и традициях. Очень многое я узнал  при изучении романа М.Нармаева «Черноголовый журавль», повести К.Эрендженова «Сын охотника», поэмы-сказки А.Балакаева «Златогрудый юноша Джиргал»и др. Авторы произведений вкладывают в уста </w:t>
      </w:r>
      <w:r w:rsidRPr="00ED3E28">
        <w:rPr>
          <w:color w:val="000000" w:themeColor="text1"/>
        </w:rPr>
        <w:lastRenderedPageBreak/>
        <w:t>своих героев пословицы и поговорки, чтобы лучше передать тот или иной облик героя. Именно фольклорные элементы играют значительную роль при раскрытии характеров героев, делая ярче и богаче образы. Многочисленные фольклорные элементы, широко используемые писателями, в своих произведениях позволяют им создать широкие полотна народной жизни.</w:t>
      </w:r>
    </w:p>
    <w:p w14:paraId="18AF1F47"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Устное народное творчество обогащает внутренний мир, повышает интеллект, развивает ум. Наши предки говорили: «Знание получи от людей, а ум - из фольклора».</w:t>
      </w:r>
    </w:p>
    <w:p w14:paraId="114F9746"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Именно изучение устного народного творчества позволяет получить представления о неповторимости, о богатстве калмыцкого языка. Фольклор калмыцкого народа богат и разнообразен. Поэтому, чтобы сохранить родной язык и литературу, необходимо чаще обращаться к фольклору,  стремиться больше узнать о своём языке, народе, способном так поэтически излагать мысли, приобщаться к содержащейся в нём мудрости предков.</w:t>
      </w:r>
    </w:p>
    <w:p w14:paraId="356B1FEA" w14:textId="77777777" w:rsidR="008D6685" w:rsidRPr="00ED3E28" w:rsidRDefault="008D6685" w:rsidP="00DA1CBC">
      <w:pPr>
        <w:pStyle w:val="af1"/>
        <w:spacing w:line="360" w:lineRule="auto"/>
        <w:ind w:firstLine="709"/>
        <w:rPr>
          <w:color w:val="000000" w:themeColor="text1"/>
        </w:rPr>
      </w:pPr>
    </w:p>
    <w:p w14:paraId="69B4126C" w14:textId="77777777" w:rsidR="008D6685" w:rsidRPr="00ED3E28" w:rsidRDefault="008D6685" w:rsidP="00DA1CBC">
      <w:pPr>
        <w:pStyle w:val="af1"/>
        <w:spacing w:line="360" w:lineRule="auto"/>
        <w:ind w:firstLine="709"/>
        <w:jc w:val="center"/>
        <w:rPr>
          <w:color w:val="000000" w:themeColor="text1"/>
        </w:rPr>
      </w:pPr>
      <w:r w:rsidRPr="00ED3E28">
        <w:rPr>
          <w:color w:val="000000" w:themeColor="text1"/>
        </w:rPr>
        <w:t>Список литературы:</w:t>
      </w:r>
    </w:p>
    <w:p w14:paraId="3C339ED6" w14:textId="77777777" w:rsidR="008D6685" w:rsidRPr="00ED3E28" w:rsidRDefault="008D6685" w:rsidP="00DA1CBC">
      <w:pPr>
        <w:spacing w:line="360" w:lineRule="auto"/>
        <w:ind w:firstLine="709"/>
        <w:rPr>
          <w:color w:val="000000" w:themeColor="text1"/>
          <w:sz w:val="24"/>
          <w:szCs w:val="24"/>
          <w:lang w:eastAsia="ru-RU"/>
        </w:rPr>
      </w:pPr>
      <w:r w:rsidRPr="00ED3E28">
        <w:rPr>
          <w:color w:val="000000" w:themeColor="text1"/>
          <w:sz w:val="24"/>
          <w:szCs w:val="24"/>
          <w:lang w:eastAsia="ru-RU"/>
        </w:rPr>
        <w:t>1.Дорджиева Д.Начало большого пути. Статья в альманахе «Свет в степи»,1972 г.,№1.</w:t>
      </w:r>
    </w:p>
    <w:p w14:paraId="23615D46" w14:textId="77777777" w:rsidR="008D6685" w:rsidRPr="00ED3E28" w:rsidRDefault="008D6685" w:rsidP="00DA1CBC">
      <w:pPr>
        <w:pStyle w:val="af1"/>
        <w:spacing w:line="360" w:lineRule="auto"/>
        <w:ind w:firstLine="709"/>
        <w:rPr>
          <w:color w:val="000000" w:themeColor="text1"/>
        </w:rPr>
      </w:pPr>
      <w:r w:rsidRPr="00ED3E28">
        <w:rPr>
          <w:color w:val="000000" w:themeColor="text1"/>
          <w:shd w:val="clear" w:color="auto" w:fill="FFFFFF"/>
        </w:rPr>
        <w:t>2. Давид Кугультинов. Собрание сочинений: т.1, т.2. - М: Литиздат, 1976г.</w:t>
      </w:r>
    </w:p>
    <w:p w14:paraId="6943FEA0" w14:textId="77777777" w:rsidR="008D6685" w:rsidRPr="00ED3E28" w:rsidRDefault="008D6685" w:rsidP="00DA1CBC">
      <w:pPr>
        <w:pStyle w:val="af1"/>
        <w:spacing w:line="360" w:lineRule="auto"/>
        <w:ind w:firstLine="709"/>
        <w:jc w:val="both"/>
        <w:rPr>
          <w:color w:val="000000" w:themeColor="text1"/>
          <w:shd w:val="clear" w:color="auto" w:fill="FFFFFF"/>
        </w:rPr>
      </w:pPr>
      <w:r w:rsidRPr="00ED3E28">
        <w:rPr>
          <w:color w:val="000000" w:themeColor="text1"/>
          <w:shd w:val="clear" w:color="auto" w:fill="FFFFFF"/>
        </w:rPr>
        <w:t>3. Кукарека Г. Солнечный Константин //Хальмг Унн, 10 апреля 2007г.</w:t>
      </w:r>
    </w:p>
    <w:p w14:paraId="708C22CE" w14:textId="77777777" w:rsidR="008D6685" w:rsidRPr="00ED3E28" w:rsidRDefault="008D6685" w:rsidP="00DA1CBC">
      <w:pPr>
        <w:pStyle w:val="af1"/>
        <w:spacing w:line="360" w:lineRule="auto"/>
        <w:ind w:firstLine="709"/>
        <w:jc w:val="both"/>
        <w:rPr>
          <w:color w:val="000000" w:themeColor="text1"/>
          <w:shd w:val="clear" w:color="auto" w:fill="FFFFFF"/>
        </w:rPr>
      </w:pPr>
      <w:r w:rsidRPr="00ED3E28">
        <w:rPr>
          <w:color w:val="000000" w:themeColor="text1"/>
          <w:shd w:val="clear" w:color="auto" w:fill="FFFFFF"/>
        </w:rPr>
        <w:t>4. Эпос Джангр. Материалы и исследования.-  М: Книга,  2004.-  с.128.</w:t>
      </w:r>
    </w:p>
    <w:p w14:paraId="4B201B24" w14:textId="77777777" w:rsidR="008D6685" w:rsidRPr="00ED3E28" w:rsidRDefault="008D6685" w:rsidP="00DA1CBC">
      <w:pPr>
        <w:pStyle w:val="af1"/>
        <w:spacing w:line="360" w:lineRule="auto"/>
        <w:ind w:firstLine="709"/>
        <w:jc w:val="both"/>
        <w:rPr>
          <w:color w:val="000000" w:themeColor="text1"/>
        </w:rPr>
      </w:pPr>
    </w:p>
    <w:p w14:paraId="29BE19E8" w14:textId="77777777" w:rsidR="008D6685" w:rsidRPr="00ED3E28" w:rsidRDefault="008D6685" w:rsidP="00DA1CBC">
      <w:pPr>
        <w:spacing w:line="360" w:lineRule="auto"/>
        <w:ind w:firstLine="709"/>
        <w:jc w:val="both"/>
        <w:rPr>
          <w:color w:val="000000" w:themeColor="text1"/>
          <w:sz w:val="24"/>
          <w:szCs w:val="24"/>
        </w:rPr>
      </w:pPr>
    </w:p>
    <w:p w14:paraId="3537C296" w14:textId="091805DF" w:rsidR="008D6685" w:rsidRPr="00ED3E28" w:rsidRDefault="008D6685"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3DF09A9B" w14:textId="77777777" w:rsidR="008D6685" w:rsidRPr="00ED3E28" w:rsidRDefault="008D6685" w:rsidP="00DA1CBC">
      <w:pPr>
        <w:spacing w:line="360" w:lineRule="auto"/>
        <w:ind w:firstLine="709"/>
        <w:jc w:val="center"/>
        <w:rPr>
          <w:b/>
          <w:color w:val="000000" w:themeColor="text1"/>
          <w:sz w:val="24"/>
          <w:szCs w:val="24"/>
          <w:lang w:eastAsia="ru-RU"/>
        </w:rPr>
      </w:pPr>
      <w:r w:rsidRPr="00ED3E28">
        <w:rPr>
          <w:b/>
          <w:color w:val="000000" w:themeColor="text1"/>
          <w:sz w:val="24"/>
          <w:szCs w:val="24"/>
          <w:lang w:eastAsia="ru-RU"/>
        </w:rPr>
        <w:lastRenderedPageBreak/>
        <w:t>РОЛЬ ФОЛЬКЛОРНЫХ ПРОИЗВЕДЕНИЙ</w:t>
      </w:r>
    </w:p>
    <w:p w14:paraId="5267F80F" w14:textId="77777777" w:rsidR="008D6685" w:rsidRPr="00ED3E28" w:rsidRDefault="008D6685" w:rsidP="00DA1CBC">
      <w:pPr>
        <w:spacing w:line="360" w:lineRule="auto"/>
        <w:ind w:firstLine="709"/>
        <w:jc w:val="center"/>
        <w:rPr>
          <w:b/>
          <w:color w:val="000000" w:themeColor="text1"/>
          <w:sz w:val="24"/>
          <w:szCs w:val="24"/>
          <w:lang w:eastAsia="ru-RU"/>
        </w:rPr>
      </w:pPr>
      <w:r w:rsidRPr="00ED3E28">
        <w:rPr>
          <w:b/>
          <w:color w:val="000000" w:themeColor="text1"/>
          <w:sz w:val="24"/>
          <w:szCs w:val="24"/>
          <w:lang w:eastAsia="ru-RU"/>
        </w:rPr>
        <w:t>В МЕЖКУЛЬТУРНОМ ДИАЛОГЕ НАРОДОВ РОССИИ</w:t>
      </w:r>
    </w:p>
    <w:p w14:paraId="79A449C9" w14:textId="77777777" w:rsidR="008D6685" w:rsidRPr="00ED3E28" w:rsidRDefault="008D6685" w:rsidP="00390C60">
      <w:pPr>
        <w:spacing w:line="360" w:lineRule="auto"/>
        <w:ind w:firstLine="709"/>
        <w:jc w:val="right"/>
        <w:rPr>
          <w:b/>
          <w:color w:val="000000" w:themeColor="text1"/>
          <w:sz w:val="24"/>
          <w:szCs w:val="24"/>
          <w:lang w:eastAsia="ru-RU"/>
        </w:rPr>
      </w:pPr>
    </w:p>
    <w:p w14:paraId="2EAFAB44" w14:textId="77777777" w:rsidR="008D6685" w:rsidRPr="00ED3E28" w:rsidRDefault="008D6685" w:rsidP="002A36C1">
      <w:pPr>
        <w:spacing w:line="276" w:lineRule="auto"/>
        <w:ind w:firstLine="709"/>
        <w:jc w:val="right"/>
        <w:rPr>
          <w:i/>
          <w:color w:val="000000" w:themeColor="text1"/>
          <w:sz w:val="24"/>
          <w:szCs w:val="24"/>
        </w:rPr>
      </w:pPr>
      <w:r w:rsidRPr="00ED3E28">
        <w:rPr>
          <w:i/>
          <w:color w:val="000000" w:themeColor="text1"/>
          <w:sz w:val="24"/>
          <w:szCs w:val="24"/>
          <w:lang w:eastAsia="ru-RU"/>
        </w:rPr>
        <w:t>Манджиева Амуланга</w:t>
      </w:r>
      <w:r w:rsidRPr="00ED3E28">
        <w:rPr>
          <w:i/>
          <w:color w:val="000000" w:themeColor="text1"/>
          <w:sz w:val="24"/>
          <w:szCs w:val="24"/>
        </w:rPr>
        <w:t>, студентка 3 курса,</w:t>
      </w:r>
    </w:p>
    <w:p w14:paraId="244A244D" w14:textId="77777777" w:rsidR="008D6685" w:rsidRPr="00ED3E28" w:rsidRDefault="008D6685" w:rsidP="002A36C1">
      <w:pPr>
        <w:spacing w:line="276" w:lineRule="auto"/>
        <w:ind w:firstLine="709"/>
        <w:jc w:val="right"/>
        <w:rPr>
          <w:i/>
          <w:color w:val="000000" w:themeColor="text1"/>
          <w:sz w:val="24"/>
          <w:szCs w:val="24"/>
        </w:rPr>
      </w:pPr>
      <w:r w:rsidRPr="00ED3E28">
        <w:rPr>
          <w:i/>
          <w:color w:val="000000" w:themeColor="text1"/>
          <w:sz w:val="24"/>
          <w:szCs w:val="24"/>
        </w:rPr>
        <w:t>Калмыцкий филиал ФГБОУИ ВО «Российский</w:t>
      </w:r>
    </w:p>
    <w:p w14:paraId="4B5F5438" w14:textId="77777777" w:rsidR="008D6685" w:rsidRPr="00ED3E28" w:rsidRDefault="008D6685" w:rsidP="002A36C1">
      <w:pPr>
        <w:spacing w:line="276" w:lineRule="auto"/>
        <w:ind w:firstLine="709"/>
        <w:jc w:val="right"/>
        <w:rPr>
          <w:i/>
          <w:color w:val="000000" w:themeColor="text1"/>
          <w:sz w:val="24"/>
          <w:szCs w:val="24"/>
        </w:rPr>
      </w:pPr>
      <w:r w:rsidRPr="00ED3E28">
        <w:rPr>
          <w:i/>
          <w:color w:val="000000" w:themeColor="text1"/>
          <w:sz w:val="24"/>
          <w:szCs w:val="24"/>
        </w:rPr>
        <w:t>государственный университет социальных технологий»</w:t>
      </w:r>
    </w:p>
    <w:p w14:paraId="232ED5AB" w14:textId="77777777" w:rsidR="008D6685" w:rsidRPr="00ED3E28" w:rsidRDefault="008D6685" w:rsidP="002A36C1">
      <w:pPr>
        <w:spacing w:line="276" w:lineRule="auto"/>
        <w:ind w:firstLine="709"/>
        <w:jc w:val="right"/>
        <w:rPr>
          <w:i/>
          <w:color w:val="000000" w:themeColor="text1"/>
          <w:sz w:val="24"/>
          <w:szCs w:val="24"/>
        </w:rPr>
      </w:pPr>
      <w:r w:rsidRPr="00ED3E28">
        <w:rPr>
          <w:i/>
          <w:color w:val="000000" w:themeColor="text1"/>
          <w:sz w:val="24"/>
          <w:szCs w:val="24"/>
        </w:rPr>
        <w:t>г. Элиста, 2 курс</w:t>
      </w:r>
    </w:p>
    <w:p w14:paraId="56C7B51F" w14:textId="07BFB454" w:rsidR="008D6685" w:rsidRPr="00ED3E28" w:rsidRDefault="008D6685" w:rsidP="002A36C1">
      <w:pPr>
        <w:spacing w:line="276" w:lineRule="auto"/>
        <w:ind w:firstLine="709"/>
        <w:jc w:val="right"/>
        <w:rPr>
          <w:color w:val="000000" w:themeColor="text1"/>
          <w:sz w:val="24"/>
          <w:szCs w:val="24"/>
        </w:rPr>
      </w:pPr>
      <w:r w:rsidRPr="00ED3E28">
        <w:rPr>
          <w:i/>
          <w:color w:val="000000" w:themeColor="text1"/>
          <w:sz w:val="24"/>
          <w:szCs w:val="24"/>
        </w:rPr>
        <w:t>Научный</w:t>
      </w:r>
      <w:r w:rsidR="002A36C1">
        <w:rPr>
          <w:i/>
          <w:color w:val="000000" w:themeColor="text1"/>
          <w:sz w:val="24"/>
          <w:szCs w:val="24"/>
        </w:rPr>
        <w:t xml:space="preserve"> руководитель – Санджиева А.Э.</w:t>
      </w:r>
    </w:p>
    <w:p w14:paraId="467C4259" w14:textId="77777777" w:rsidR="008D6685" w:rsidRPr="00ED3E28" w:rsidRDefault="008D6685" w:rsidP="00DA1CBC">
      <w:pPr>
        <w:spacing w:line="360" w:lineRule="auto"/>
        <w:ind w:firstLine="709"/>
        <w:jc w:val="center"/>
        <w:rPr>
          <w:b/>
          <w:color w:val="000000" w:themeColor="text1"/>
          <w:sz w:val="24"/>
          <w:szCs w:val="24"/>
          <w:lang w:eastAsia="ru-RU"/>
        </w:rPr>
      </w:pPr>
    </w:p>
    <w:p w14:paraId="280A333D"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Фольклор - неотъемлемая составляющая любой национальной культуры, которая в концентрированной форме представляет одновременно народную философию, этику и эстетику, создавая неповторимый, уникальный национальный образ мира.</w:t>
      </w:r>
    </w:p>
    <w:p w14:paraId="2A5C7C02"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Фольклорные произведения содержат в себе большой объем знаний о древнем мировоззрении, этике и морали, об историческом устройстве общества и его внутренних процессах. Без изучения фольклора невозможно глубокое исследование вопросов этногенеза не только общества, но и литературы. Фольклорные источники дают возможность понять психологию, способ мышления и особенности жизни разных слоев населения, их взаимодействия на протяжении определенного исторического времени. Фольклор - это «самый интересный и самый надежный способ познания моральных и интеллектуальных возможностей нации», - считал русский писатель, историк, филолог и фольклорист Александр Хиждеу [1, С. 5].</w:t>
      </w:r>
    </w:p>
    <w:p w14:paraId="390E3231"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Во-первых, фольклор способствует углублению знаний о народной духовной культуре в ее прошлом и настоящем. Фольклор знакомит с бытом, традициями, обычаями своего и «народа-соседа».</w:t>
      </w:r>
    </w:p>
    <w:p w14:paraId="70A856FE"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Во-вторых, с помощью фольклора осуществляется усвоение нравственно-поведенческих культурных норм и ценностей, закрепленных в культуре какого-либо народа. Нравственно-поведенческие нормы и ценности находят выражение в системе образов. Раскрывая характеры сказочных персонажей, вникая в суть их поступков, школьник понимает, что хорошо и что плохо, тем самым легко определяет свои симпатии и антипатии, постигает народные представления о красоте человеческой. О поведенческих нормах сообщают мудрые народные пословицы и поговорки.</w:t>
      </w:r>
    </w:p>
    <w:p w14:paraId="051E3C46"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В-третьих, с помощью фольклора возможно воспитание уважительного отношения как к культуре собственного этноса, так и толерантного отношения к другим этническим культурам. Изучая фольклор, ребенок осознает, что народ – творец, создатель культурного наследия, которым нужно восхищаться, гордиться. Фольклор – многовековой народный труд, хранящий историю этноса.</w:t>
      </w:r>
    </w:p>
    <w:p w14:paraId="73FAEF6A"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lastRenderedPageBreak/>
        <w:t>В-четвертых, фольклор способствует развитию эстетического вкуса. Ребенок чувствует красоту народной мысли, у него возникает потребность в общении с народом. Он стремиться понять, какие средства использует народ в своем творчестве, пытается применить их в дальнейшем.</w:t>
      </w:r>
    </w:p>
    <w:p w14:paraId="7CBFB93A"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Фольклор занимает особое место в национальной культуре любого народа и выполняет следующие функции:</w:t>
      </w:r>
    </w:p>
    <w:p w14:paraId="6231F2DC"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 - эстетическую;</w:t>
      </w:r>
    </w:p>
    <w:p w14:paraId="313EC773"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 - воспитательную;</w:t>
      </w:r>
    </w:p>
    <w:p w14:paraId="50766556"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 - познавательную.</w:t>
      </w:r>
    </w:p>
    <w:p w14:paraId="691A76EC" w14:textId="77777777" w:rsidR="008D6685" w:rsidRPr="00ED3E28" w:rsidRDefault="008D6685" w:rsidP="00DA1CBC">
      <w:pPr>
        <w:spacing w:line="360" w:lineRule="auto"/>
        <w:ind w:firstLine="709"/>
        <w:jc w:val="both"/>
        <w:rPr>
          <w:color w:val="000000" w:themeColor="text1"/>
          <w:sz w:val="24"/>
          <w:szCs w:val="24"/>
          <w:lang w:eastAsia="ru-RU"/>
        </w:rPr>
      </w:pPr>
      <w:r w:rsidRPr="00ED3E28">
        <w:rPr>
          <w:b/>
          <w:color w:val="000000" w:themeColor="text1"/>
          <w:sz w:val="24"/>
          <w:szCs w:val="24"/>
          <w:lang w:eastAsia="ru-RU"/>
        </w:rPr>
        <w:t>Эстетическая</w:t>
      </w:r>
      <w:r w:rsidRPr="00ED3E28">
        <w:rPr>
          <w:color w:val="000000" w:themeColor="text1"/>
          <w:sz w:val="24"/>
          <w:szCs w:val="24"/>
          <w:lang w:eastAsia="ru-RU"/>
        </w:rPr>
        <w:t xml:space="preserve"> </w:t>
      </w:r>
      <w:r w:rsidRPr="00ED3E28">
        <w:rPr>
          <w:b/>
          <w:color w:val="000000" w:themeColor="text1"/>
          <w:sz w:val="24"/>
          <w:szCs w:val="24"/>
          <w:lang w:eastAsia="ru-RU"/>
        </w:rPr>
        <w:t>функция</w:t>
      </w:r>
      <w:r w:rsidRPr="00ED3E28">
        <w:rPr>
          <w:color w:val="000000" w:themeColor="text1"/>
          <w:sz w:val="24"/>
          <w:szCs w:val="24"/>
          <w:lang w:eastAsia="ru-RU"/>
        </w:rPr>
        <w:t xml:space="preserve"> фольклора заключается в том, что он формирует ещё в юном возрасте художественный вкус, вырабатывает умение ценить и понимать прекрасное, способствует формированию гармонически развитой личности: </w:t>
      </w:r>
    </w:p>
    <w:p w14:paraId="37511E0B" w14:textId="77777777" w:rsidR="008D6685" w:rsidRPr="00ED3E28" w:rsidRDefault="008D6685" w:rsidP="00DA1CBC">
      <w:pPr>
        <w:spacing w:line="360" w:lineRule="auto"/>
        <w:ind w:firstLine="709"/>
        <w:contextualSpacing/>
        <w:rPr>
          <w:rFonts w:eastAsia="Calibri"/>
          <w:i/>
          <w:color w:val="000000" w:themeColor="text1"/>
          <w:sz w:val="24"/>
          <w:szCs w:val="24"/>
        </w:rPr>
      </w:pPr>
      <w:r w:rsidRPr="00ED3E28">
        <w:rPr>
          <w:rFonts w:eastAsia="Calibri"/>
          <w:i/>
          <w:color w:val="000000" w:themeColor="text1"/>
          <w:sz w:val="24"/>
          <w:szCs w:val="24"/>
        </w:rPr>
        <w:t>Сәәхн чирә үзхин ормд, сарул седкл үз» — Чем красивое лицо, лучше светлая «душа (ум). </w:t>
      </w:r>
    </w:p>
    <w:p w14:paraId="3DFA4B76" w14:textId="77777777" w:rsidR="008D6685" w:rsidRPr="00ED3E28" w:rsidRDefault="008D6685" w:rsidP="00DA1CBC">
      <w:pPr>
        <w:spacing w:line="360" w:lineRule="auto"/>
        <w:ind w:firstLine="709"/>
        <w:rPr>
          <w:i/>
          <w:color w:val="000000" w:themeColor="text1"/>
          <w:sz w:val="24"/>
          <w:szCs w:val="24"/>
        </w:rPr>
      </w:pPr>
      <w:r w:rsidRPr="00ED3E28">
        <w:rPr>
          <w:i/>
          <w:color w:val="000000" w:themeColor="text1"/>
          <w:sz w:val="24"/>
          <w:szCs w:val="24"/>
        </w:rPr>
        <w:t xml:space="preserve">«Цецн үг уха заадг» — Мудрое слово — ум направляет </w:t>
      </w:r>
      <w:r w:rsidRPr="00ED3E28">
        <w:rPr>
          <w:color w:val="000000" w:themeColor="text1"/>
          <w:sz w:val="24"/>
          <w:szCs w:val="24"/>
        </w:rPr>
        <w:t>[3, С.13].</w:t>
      </w:r>
    </w:p>
    <w:p w14:paraId="462DC1F0" w14:textId="77777777" w:rsidR="008D6685" w:rsidRPr="00ED3E28" w:rsidRDefault="008D6685" w:rsidP="00DA1CBC">
      <w:pPr>
        <w:spacing w:line="360" w:lineRule="auto"/>
        <w:ind w:firstLine="709"/>
        <w:jc w:val="both"/>
        <w:rPr>
          <w:color w:val="000000" w:themeColor="text1"/>
          <w:sz w:val="24"/>
          <w:szCs w:val="24"/>
          <w:lang w:eastAsia="ru-RU"/>
        </w:rPr>
      </w:pPr>
    </w:p>
    <w:p w14:paraId="6475E662" w14:textId="77777777" w:rsidR="008D6685" w:rsidRPr="00ED3E28" w:rsidRDefault="008D6685" w:rsidP="00DA1CBC">
      <w:pPr>
        <w:spacing w:line="360" w:lineRule="auto"/>
        <w:ind w:firstLine="709"/>
        <w:jc w:val="both"/>
        <w:rPr>
          <w:color w:val="000000" w:themeColor="text1"/>
          <w:sz w:val="24"/>
          <w:szCs w:val="24"/>
          <w:lang w:eastAsia="ru-RU"/>
        </w:rPr>
      </w:pPr>
      <w:r w:rsidRPr="00ED3E28">
        <w:rPr>
          <w:b/>
          <w:color w:val="000000" w:themeColor="text1"/>
          <w:sz w:val="24"/>
          <w:szCs w:val="24"/>
          <w:lang w:eastAsia="ru-RU"/>
        </w:rPr>
        <w:t xml:space="preserve"> Суть воспитательной функции</w:t>
      </w:r>
      <w:r w:rsidRPr="00ED3E28">
        <w:rPr>
          <w:color w:val="000000" w:themeColor="text1"/>
          <w:sz w:val="24"/>
          <w:szCs w:val="24"/>
          <w:lang w:eastAsia="ru-RU"/>
        </w:rPr>
        <w:t xml:space="preserve"> заключается в том, что устное народное творчество, являясь средством народной педагогики, формирует качества человеческого характера. Пословицы, поговорки, сказки наполнены высоким моральным и нравственным смыслом и дают характерологические оценки личности с позиций «хорошо» и «плохо»:</w:t>
      </w:r>
    </w:p>
    <w:p w14:paraId="1A142169" w14:textId="77777777" w:rsidR="008D6685" w:rsidRPr="00ED3E28" w:rsidRDefault="008D6685" w:rsidP="00DA1CBC">
      <w:pPr>
        <w:spacing w:line="360" w:lineRule="auto"/>
        <w:ind w:firstLine="709"/>
        <w:rPr>
          <w:i/>
          <w:color w:val="000000" w:themeColor="text1"/>
          <w:sz w:val="24"/>
          <w:szCs w:val="24"/>
        </w:rPr>
      </w:pPr>
      <w:r w:rsidRPr="00ED3E28">
        <w:rPr>
          <w:i/>
          <w:color w:val="000000" w:themeColor="text1"/>
          <w:sz w:val="24"/>
          <w:szCs w:val="24"/>
        </w:rPr>
        <w:t>«Сурhуль уга күн сохр мет» — Человек без учёбы подобен слепцу.</w:t>
      </w:r>
    </w:p>
    <w:p w14:paraId="11526A87" w14:textId="77777777" w:rsidR="008D6685" w:rsidRPr="00ED3E28" w:rsidRDefault="008D6685" w:rsidP="00DA1CBC">
      <w:pPr>
        <w:spacing w:line="360" w:lineRule="auto"/>
        <w:ind w:firstLine="709"/>
        <w:rPr>
          <w:i/>
          <w:color w:val="000000" w:themeColor="text1"/>
          <w:sz w:val="24"/>
          <w:szCs w:val="24"/>
        </w:rPr>
      </w:pPr>
      <w:r w:rsidRPr="00ED3E28">
        <w:rPr>
          <w:i/>
          <w:color w:val="000000" w:themeColor="text1"/>
          <w:sz w:val="24"/>
          <w:szCs w:val="24"/>
        </w:rPr>
        <w:t>«Малян шарх эдгдг, келня шарх эдгдг уга»— Рана от плётки заживает, рана от слов — нет.</w:t>
      </w:r>
    </w:p>
    <w:p w14:paraId="21CD650F" w14:textId="77777777" w:rsidR="008D6685" w:rsidRPr="00ED3E28" w:rsidRDefault="008D6685" w:rsidP="00DA1CBC">
      <w:pPr>
        <w:spacing w:line="360" w:lineRule="auto"/>
        <w:ind w:firstLine="709"/>
        <w:rPr>
          <w:i/>
          <w:color w:val="000000" w:themeColor="text1"/>
          <w:sz w:val="24"/>
          <w:szCs w:val="24"/>
        </w:rPr>
      </w:pPr>
      <w:r w:rsidRPr="00ED3E28">
        <w:rPr>
          <w:i/>
          <w:color w:val="000000" w:themeColor="text1"/>
          <w:sz w:val="24"/>
          <w:szCs w:val="24"/>
        </w:rPr>
        <w:t xml:space="preserve">«Знай много, да говори мало» (вариант: «Олн әмтнд туслхла - алдр нерн делгрх» — если помогаешь людям, славное имя распространится) </w:t>
      </w:r>
      <w:r w:rsidRPr="00ED3E28">
        <w:rPr>
          <w:color w:val="000000" w:themeColor="text1"/>
          <w:sz w:val="24"/>
          <w:szCs w:val="24"/>
        </w:rPr>
        <w:t>[3, С10]</w:t>
      </w:r>
      <w:r w:rsidRPr="00ED3E28">
        <w:rPr>
          <w:i/>
          <w:color w:val="000000" w:themeColor="text1"/>
          <w:sz w:val="24"/>
          <w:szCs w:val="24"/>
        </w:rPr>
        <w:t>. </w:t>
      </w:r>
    </w:p>
    <w:p w14:paraId="5FAAA3C6" w14:textId="77777777" w:rsidR="008D6685" w:rsidRPr="00ED3E28" w:rsidRDefault="008D6685" w:rsidP="00DA1CBC">
      <w:pPr>
        <w:spacing w:line="360" w:lineRule="auto"/>
        <w:ind w:firstLine="709"/>
        <w:jc w:val="both"/>
        <w:rPr>
          <w:color w:val="000000" w:themeColor="text1"/>
          <w:sz w:val="24"/>
          <w:szCs w:val="24"/>
          <w:lang w:eastAsia="ru-RU"/>
        </w:rPr>
      </w:pPr>
      <w:r w:rsidRPr="00ED3E28">
        <w:rPr>
          <w:b/>
          <w:color w:val="000000" w:themeColor="text1"/>
          <w:sz w:val="24"/>
          <w:szCs w:val="24"/>
          <w:lang w:eastAsia="ru-RU"/>
        </w:rPr>
        <w:t>Познавательная функция</w:t>
      </w:r>
      <w:r w:rsidRPr="00ED3E28">
        <w:rPr>
          <w:color w:val="000000" w:themeColor="text1"/>
          <w:sz w:val="24"/>
          <w:szCs w:val="24"/>
          <w:lang w:eastAsia="ru-RU"/>
        </w:rPr>
        <w:t xml:space="preserve"> фольклора заключена в том, что это способ знакомства человека уже с раннего возраста с удивительно гармоничным окружающим миром. Не случайно у любого народа считается, что именно в произведениях устного народного творчества заложен многовековой опыт человечества:</w:t>
      </w:r>
    </w:p>
    <w:p w14:paraId="3059CD08" w14:textId="77777777" w:rsidR="008D6685" w:rsidRPr="00ED3E28" w:rsidRDefault="008D6685" w:rsidP="00DA1CBC">
      <w:pPr>
        <w:spacing w:line="360" w:lineRule="auto"/>
        <w:ind w:firstLine="709"/>
        <w:contextualSpacing/>
        <w:rPr>
          <w:rFonts w:eastAsia="Calibri"/>
          <w:i/>
          <w:color w:val="000000" w:themeColor="text1"/>
          <w:sz w:val="24"/>
          <w:szCs w:val="24"/>
        </w:rPr>
      </w:pPr>
      <w:r w:rsidRPr="00ED3E28">
        <w:rPr>
          <w:rFonts w:eastAsia="Calibri"/>
          <w:i/>
          <w:color w:val="000000" w:themeColor="text1"/>
          <w:sz w:val="24"/>
          <w:szCs w:val="24"/>
        </w:rPr>
        <w:t>«Заһсн усар бəəдг, Күн көлсəрн бəəдг» — Рыба ищет где глубже, а человек где лучше.</w:t>
      </w:r>
    </w:p>
    <w:p w14:paraId="001B672E" w14:textId="77777777" w:rsidR="008D6685" w:rsidRPr="00ED3E28" w:rsidRDefault="008D6685" w:rsidP="00DA1CBC">
      <w:pPr>
        <w:spacing w:line="360" w:lineRule="auto"/>
        <w:ind w:firstLine="709"/>
        <w:contextualSpacing/>
        <w:rPr>
          <w:rFonts w:eastAsia="Calibri"/>
          <w:i/>
          <w:color w:val="000000" w:themeColor="text1"/>
          <w:sz w:val="24"/>
          <w:szCs w:val="24"/>
        </w:rPr>
      </w:pPr>
      <w:r w:rsidRPr="00ED3E28">
        <w:rPr>
          <w:rFonts w:eastAsia="Calibri"/>
          <w:i/>
          <w:color w:val="000000" w:themeColor="text1"/>
          <w:sz w:val="24"/>
          <w:szCs w:val="24"/>
        </w:rPr>
        <w:t>«Эл угад — элгн уга» — Если нет согласия — не будет родственников (не будет единства).</w:t>
      </w:r>
    </w:p>
    <w:p w14:paraId="3651F6D3" w14:textId="77777777" w:rsidR="008D6685" w:rsidRPr="00ED3E28" w:rsidRDefault="008D6685" w:rsidP="00DA1CBC">
      <w:pPr>
        <w:spacing w:line="360" w:lineRule="auto"/>
        <w:ind w:firstLine="709"/>
        <w:contextualSpacing/>
        <w:rPr>
          <w:rFonts w:eastAsia="Calibri"/>
          <w:i/>
          <w:color w:val="000000" w:themeColor="text1"/>
          <w:sz w:val="24"/>
          <w:szCs w:val="24"/>
        </w:rPr>
      </w:pPr>
      <w:r w:rsidRPr="00ED3E28">
        <w:rPr>
          <w:rFonts w:eastAsia="Calibri"/>
          <w:i/>
          <w:color w:val="000000" w:themeColor="text1"/>
          <w:sz w:val="24"/>
          <w:szCs w:val="24"/>
        </w:rPr>
        <w:t xml:space="preserve">«Күүнә эндү үзхләрн, эврәннь эндү санх кергтә» — Прежде чем чужую ошибку увидеть, свою обдумай </w:t>
      </w:r>
      <w:r w:rsidRPr="00ED3E28">
        <w:rPr>
          <w:color w:val="000000" w:themeColor="text1"/>
          <w:sz w:val="24"/>
          <w:szCs w:val="24"/>
        </w:rPr>
        <w:t>[3, С.11].</w:t>
      </w:r>
      <w:r w:rsidRPr="00ED3E28">
        <w:rPr>
          <w:rFonts w:eastAsia="Calibri"/>
          <w:i/>
          <w:color w:val="000000" w:themeColor="text1"/>
          <w:sz w:val="24"/>
          <w:szCs w:val="24"/>
        </w:rPr>
        <w:t xml:space="preserve"> </w:t>
      </w:r>
    </w:p>
    <w:p w14:paraId="0176CF74"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lastRenderedPageBreak/>
        <w:t>Бесспорно, что фольклор способствует творческому развитию детей и молодежи в мире сказок, былин, преданий. Находки многовековой истории духовных традиций, систематизированные в фольклоре, должны использоваться при построении современной модели воспитания.</w:t>
      </w:r>
    </w:p>
    <w:p w14:paraId="46014BFD"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Мы согласны с распространённым утверждением, что трудно переоценить значение трудового воспитания в общей системе народной педагогики, оно действительно является её сердцевиной. С древнейших времён трудовое воспитание детей и молодёжи являлось важнейшей обязанностью родителей, а затем и учебных заведений, включая и другие общественные институты. Именно поэтому пословиц, восхваляющих труд и высмеивающих лень великое множество у народов всего мира </w:t>
      </w:r>
      <w:r w:rsidRPr="00ED3E28">
        <w:rPr>
          <w:color w:val="000000" w:themeColor="text1"/>
          <w:sz w:val="24"/>
          <w:szCs w:val="24"/>
        </w:rPr>
        <w:t>[2, С.4].</w:t>
      </w:r>
    </w:p>
    <w:p w14:paraId="3ACD0141" w14:textId="77777777" w:rsidR="008D6685" w:rsidRPr="00ED3E28" w:rsidRDefault="008D6685" w:rsidP="00DA1CBC">
      <w:pPr>
        <w:spacing w:line="360" w:lineRule="auto"/>
        <w:ind w:firstLine="709"/>
        <w:jc w:val="both"/>
        <w:rPr>
          <w:color w:val="000000" w:themeColor="text1"/>
          <w:sz w:val="24"/>
          <w:szCs w:val="24"/>
          <w:lang w:eastAsia="ru-RU"/>
        </w:rPr>
      </w:pPr>
      <w:r w:rsidRPr="00ED3E28">
        <w:rPr>
          <w:i/>
          <w:iCs/>
          <w:color w:val="000000" w:themeColor="text1"/>
          <w:sz w:val="24"/>
          <w:szCs w:val="24"/>
          <w:lang w:eastAsia="ru-RU"/>
        </w:rPr>
        <w:t>Не тот хорош, кто лицом пригож, а тот хорош, кто на дело гож (русская пословица).</w:t>
      </w:r>
    </w:p>
    <w:p w14:paraId="65B5DF78" w14:textId="77777777" w:rsidR="008D6685" w:rsidRPr="00ED3E28" w:rsidRDefault="008D6685" w:rsidP="00DA1CBC">
      <w:pPr>
        <w:spacing w:line="360" w:lineRule="auto"/>
        <w:ind w:firstLine="709"/>
        <w:jc w:val="both"/>
        <w:rPr>
          <w:color w:val="000000" w:themeColor="text1"/>
          <w:sz w:val="24"/>
          <w:szCs w:val="24"/>
          <w:lang w:eastAsia="ru-RU"/>
        </w:rPr>
      </w:pPr>
      <w:r w:rsidRPr="00ED3E28">
        <w:rPr>
          <w:i/>
          <w:iCs/>
          <w:color w:val="000000" w:themeColor="text1"/>
          <w:sz w:val="24"/>
          <w:szCs w:val="24"/>
          <w:lang w:eastAsia="ru-RU"/>
        </w:rPr>
        <w:t>У лентяя печь всегда холодна, у бездельника стол всегда пуст (калмыцкая пословица)</w:t>
      </w:r>
    </w:p>
    <w:p w14:paraId="0D4AFC07" w14:textId="77777777" w:rsidR="008D6685" w:rsidRPr="00ED3E28" w:rsidRDefault="008D6685" w:rsidP="00DA1CBC">
      <w:pPr>
        <w:spacing w:line="360" w:lineRule="auto"/>
        <w:ind w:firstLine="709"/>
        <w:jc w:val="both"/>
        <w:rPr>
          <w:i/>
          <w:iCs/>
          <w:color w:val="000000" w:themeColor="text1"/>
          <w:sz w:val="24"/>
          <w:szCs w:val="24"/>
          <w:lang w:eastAsia="ru-RU"/>
        </w:rPr>
      </w:pPr>
      <w:r w:rsidRPr="00ED3E28">
        <w:rPr>
          <w:i/>
          <w:iCs/>
          <w:color w:val="000000" w:themeColor="text1"/>
          <w:sz w:val="24"/>
          <w:szCs w:val="24"/>
          <w:lang w:eastAsia="ru-RU"/>
        </w:rPr>
        <w:t>Маленькое дело лучше большого безделья (русская пословица)</w:t>
      </w:r>
    </w:p>
    <w:p w14:paraId="10B34E92" w14:textId="77777777" w:rsidR="008D6685" w:rsidRPr="00ED3E28" w:rsidRDefault="008D6685" w:rsidP="00DA1CBC">
      <w:pPr>
        <w:spacing w:line="360" w:lineRule="auto"/>
        <w:ind w:firstLine="709"/>
        <w:jc w:val="both"/>
        <w:rPr>
          <w:color w:val="000000" w:themeColor="text1"/>
          <w:sz w:val="24"/>
          <w:szCs w:val="24"/>
          <w:lang w:eastAsia="ru-RU"/>
        </w:rPr>
      </w:pPr>
      <w:r w:rsidRPr="00ED3E28">
        <w:rPr>
          <w:i/>
          <w:iCs/>
          <w:color w:val="000000" w:themeColor="text1"/>
          <w:sz w:val="24"/>
          <w:szCs w:val="24"/>
          <w:lang w:eastAsia="ru-RU"/>
        </w:rPr>
        <w:t>Богатство сундука когда-нибудь заканчивается, богатство рук – никогда (калмыцкая пословица)</w:t>
      </w:r>
      <w:r w:rsidRPr="00ED3E28">
        <w:rPr>
          <w:color w:val="000000" w:themeColor="text1"/>
          <w:sz w:val="24"/>
          <w:szCs w:val="24"/>
        </w:rPr>
        <w:t xml:space="preserve"> [3, С.12].</w:t>
      </w:r>
      <w:r w:rsidRPr="00ED3E28">
        <w:rPr>
          <w:i/>
          <w:iCs/>
          <w:color w:val="000000" w:themeColor="text1"/>
          <w:sz w:val="24"/>
          <w:szCs w:val="24"/>
          <w:lang w:eastAsia="ru-RU"/>
        </w:rPr>
        <w:t xml:space="preserve"> </w:t>
      </w:r>
    </w:p>
    <w:p w14:paraId="49D9E917"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Любовь к родине, своей родной земле – важнейшая тематика в воспитании патриотизма, верности и преданности человека к своим истокам, корням, предкам. Именно эти чувства выражают пословицы и поговорки разных народов:</w:t>
      </w:r>
    </w:p>
    <w:p w14:paraId="47CFFE15" w14:textId="77777777" w:rsidR="008D6685" w:rsidRPr="00ED3E28" w:rsidRDefault="008D6685" w:rsidP="00DA1CBC">
      <w:pPr>
        <w:spacing w:line="360" w:lineRule="auto"/>
        <w:ind w:firstLine="709"/>
        <w:contextualSpacing/>
        <w:rPr>
          <w:rFonts w:eastAsia="Calibri"/>
          <w:i/>
          <w:color w:val="000000" w:themeColor="text1"/>
          <w:sz w:val="24"/>
          <w:szCs w:val="24"/>
        </w:rPr>
      </w:pPr>
      <w:r w:rsidRPr="00ED3E28">
        <w:rPr>
          <w:rFonts w:eastAsia="Calibri"/>
          <w:i/>
          <w:color w:val="000000" w:themeColor="text1"/>
          <w:sz w:val="24"/>
          <w:szCs w:val="24"/>
        </w:rPr>
        <w:t>К ветвистому дереву птицы слетаются,</w:t>
      </w:r>
    </w:p>
    <w:p w14:paraId="11534698" w14:textId="77777777" w:rsidR="008D6685" w:rsidRPr="00ED3E28" w:rsidRDefault="008D6685" w:rsidP="00DA1CBC">
      <w:pPr>
        <w:spacing w:line="360" w:lineRule="auto"/>
        <w:ind w:firstLine="709"/>
        <w:contextualSpacing/>
        <w:rPr>
          <w:rFonts w:eastAsia="Calibri"/>
          <w:i/>
          <w:color w:val="000000" w:themeColor="text1"/>
          <w:sz w:val="24"/>
          <w:szCs w:val="24"/>
        </w:rPr>
      </w:pPr>
      <w:r w:rsidRPr="00ED3E28">
        <w:rPr>
          <w:rFonts w:eastAsia="Calibri"/>
          <w:i/>
          <w:color w:val="000000" w:themeColor="text1"/>
          <w:sz w:val="24"/>
          <w:szCs w:val="24"/>
        </w:rPr>
        <w:t>В приветливой юрте народ собирается (тувинская пословица).</w:t>
      </w:r>
    </w:p>
    <w:p w14:paraId="42C7FC53" w14:textId="77777777" w:rsidR="008D6685" w:rsidRPr="00ED3E28" w:rsidRDefault="008D6685" w:rsidP="00DA1CBC">
      <w:pPr>
        <w:spacing w:line="360" w:lineRule="auto"/>
        <w:ind w:firstLine="709"/>
        <w:contextualSpacing/>
        <w:rPr>
          <w:rFonts w:eastAsia="Calibri"/>
          <w:i/>
          <w:color w:val="000000" w:themeColor="text1"/>
          <w:sz w:val="24"/>
          <w:szCs w:val="24"/>
        </w:rPr>
      </w:pPr>
      <w:r w:rsidRPr="00ED3E28">
        <w:rPr>
          <w:rFonts w:eastAsia="Calibri"/>
          <w:i/>
          <w:color w:val="000000" w:themeColor="text1"/>
          <w:sz w:val="24"/>
          <w:szCs w:val="24"/>
        </w:rPr>
        <w:t xml:space="preserve">Чем быть падишахом в Египте, лучше быть чабаном на Родине (ногайская пословица). </w:t>
      </w:r>
    </w:p>
    <w:p w14:paraId="0D27E475" w14:textId="77777777" w:rsidR="008D6685" w:rsidRPr="00ED3E28" w:rsidRDefault="008D6685" w:rsidP="00DA1CBC">
      <w:pPr>
        <w:spacing w:line="360" w:lineRule="auto"/>
        <w:ind w:firstLine="709"/>
        <w:jc w:val="both"/>
        <w:rPr>
          <w:i/>
          <w:color w:val="000000" w:themeColor="text1"/>
          <w:sz w:val="24"/>
          <w:szCs w:val="24"/>
          <w:lang w:eastAsia="ru-RU"/>
        </w:rPr>
      </w:pPr>
      <w:r w:rsidRPr="00ED3E28">
        <w:rPr>
          <w:i/>
          <w:iCs/>
          <w:color w:val="000000" w:themeColor="text1"/>
          <w:sz w:val="24"/>
          <w:szCs w:val="24"/>
          <w:lang w:eastAsia="ru-RU"/>
        </w:rPr>
        <w:t xml:space="preserve">Глупа та птица, которой свое гнездо не мило (русская пословица) </w:t>
      </w:r>
      <w:r w:rsidRPr="00ED3E28">
        <w:rPr>
          <w:color w:val="000000" w:themeColor="text1"/>
          <w:sz w:val="24"/>
          <w:szCs w:val="24"/>
        </w:rPr>
        <w:t>[3, С.8]</w:t>
      </w:r>
      <w:r w:rsidRPr="00ED3E28">
        <w:rPr>
          <w:i/>
          <w:iCs/>
          <w:color w:val="000000" w:themeColor="text1"/>
          <w:sz w:val="24"/>
          <w:szCs w:val="24"/>
          <w:lang w:eastAsia="ru-RU"/>
        </w:rPr>
        <w:t>.</w:t>
      </w:r>
    </w:p>
    <w:p w14:paraId="4E7409FC"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Пословицы и поговорки в художественных образах фиксируют опыт прожитой жизни людей во всем его многообразии и противоречивости, учат справедливости, правильному восприятию окружающей действительности.</w:t>
      </w:r>
    </w:p>
    <w:p w14:paraId="54AFEC33"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Разгадывание загадок развивает способность к анализу, обобщению, формирует умение самостоятельно делать выводы, умозаключения, умение четко выделить наиболее характерные, выразительные признаки предмета или явления, умение ярко и лаконично передавать образы предметов, развивает у детей «поэтический взгляд на действительность».</w:t>
      </w:r>
    </w:p>
    <w:p w14:paraId="7C0550B1"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Отражая живописные пейзажи родины, полные красок, звуков, запахов, загадки одновременно способствуют воспитанию эстетических чувств, развитию логического </w:t>
      </w:r>
      <w:r w:rsidRPr="00ED3E28">
        <w:rPr>
          <w:color w:val="000000" w:themeColor="text1"/>
          <w:sz w:val="24"/>
          <w:szCs w:val="24"/>
          <w:lang w:eastAsia="ru-RU"/>
        </w:rPr>
        <w:lastRenderedPageBreak/>
        <w:t>мышления:</w:t>
      </w:r>
    </w:p>
    <w:p w14:paraId="72F59347" w14:textId="77777777" w:rsidR="008D6685" w:rsidRPr="00ED3E28" w:rsidRDefault="008D6685" w:rsidP="00DA1CBC">
      <w:pPr>
        <w:spacing w:line="360" w:lineRule="auto"/>
        <w:ind w:firstLine="709"/>
        <w:jc w:val="both"/>
        <w:rPr>
          <w:color w:val="000000" w:themeColor="text1"/>
          <w:sz w:val="24"/>
          <w:szCs w:val="24"/>
          <w:lang w:eastAsia="ru-RU"/>
        </w:rPr>
      </w:pPr>
      <w:r w:rsidRPr="00ED3E28">
        <w:rPr>
          <w:i/>
          <w:iCs/>
          <w:color w:val="000000" w:themeColor="text1"/>
          <w:sz w:val="24"/>
          <w:szCs w:val="24"/>
          <w:lang w:eastAsia="ru-RU"/>
        </w:rPr>
        <w:t>Пушистый ковер</w:t>
      </w:r>
    </w:p>
    <w:p w14:paraId="52200A18" w14:textId="77777777" w:rsidR="008D6685" w:rsidRPr="00ED3E28" w:rsidRDefault="008D6685" w:rsidP="00DA1CBC">
      <w:pPr>
        <w:spacing w:line="360" w:lineRule="auto"/>
        <w:ind w:firstLine="709"/>
        <w:jc w:val="both"/>
        <w:rPr>
          <w:color w:val="000000" w:themeColor="text1"/>
          <w:sz w:val="24"/>
          <w:szCs w:val="24"/>
          <w:lang w:eastAsia="ru-RU"/>
        </w:rPr>
      </w:pPr>
      <w:r w:rsidRPr="00ED3E28">
        <w:rPr>
          <w:i/>
          <w:iCs/>
          <w:color w:val="000000" w:themeColor="text1"/>
          <w:sz w:val="24"/>
          <w:szCs w:val="24"/>
          <w:lang w:eastAsia="ru-RU"/>
        </w:rPr>
        <w:t>Не руками ткан,</w:t>
      </w:r>
    </w:p>
    <w:p w14:paraId="32302BF0" w14:textId="77777777" w:rsidR="008D6685" w:rsidRPr="00ED3E28" w:rsidRDefault="008D6685" w:rsidP="00DA1CBC">
      <w:pPr>
        <w:spacing w:line="360" w:lineRule="auto"/>
        <w:ind w:firstLine="709"/>
        <w:jc w:val="both"/>
        <w:rPr>
          <w:color w:val="000000" w:themeColor="text1"/>
          <w:sz w:val="24"/>
          <w:szCs w:val="24"/>
          <w:lang w:eastAsia="ru-RU"/>
        </w:rPr>
      </w:pPr>
      <w:r w:rsidRPr="00ED3E28">
        <w:rPr>
          <w:i/>
          <w:iCs/>
          <w:color w:val="000000" w:themeColor="text1"/>
          <w:sz w:val="24"/>
          <w:szCs w:val="24"/>
          <w:lang w:eastAsia="ru-RU"/>
        </w:rPr>
        <w:t>Не шелками шит,</w:t>
      </w:r>
    </w:p>
    <w:p w14:paraId="7D125B45" w14:textId="77777777" w:rsidR="008D6685" w:rsidRPr="00ED3E28" w:rsidRDefault="008D6685" w:rsidP="00DA1CBC">
      <w:pPr>
        <w:spacing w:line="360" w:lineRule="auto"/>
        <w:ind w:firstLine="709"/>
        <w:jc w:val="both"/>
        <w:rPr>
          <w:color w:val="000000" w:themeColor="text1"/>
          <w:sz w:val="24"/>
          <w:szCs w:val="24"/>
          <w:lang w:eastAsia="ru-RU"/>
        </w:rPr>
      </w:pPr>
      <w:r w:rsidRPr="00ED3E28">
        <w:rPr>
          <w:i/>
          <w:iCs/>
          <w:color w:val="000000" w:themeColor="text1"/>
          <w:sz w:val="24"/>
          <w:szCs w:val="24"/>
          <w:lang w:eastAsia="ru-RU"/>
        </w:rPr>
        <w:t>При солнце, при месяце</w:t>
      </w:r>
    </w:p>
    <w:p w14:paraId="4444520A" w14:textId="77777777" w:rsidR="008D6685" w:rsidRPr="00ED3E28" w:rsidRDefault="008D6685" w:rsidP="00DA1CBC">
      <w:pPr>
        <w:spacing w:line="360" w:lineRule="auto"/>
        <w:ind w:firstLine="709"/>
        <w:jc w:val="both"/>
        <w:rPr>
          <w:color w:val="000000" w:themeColor="text1"/>
          <w:sz w:val="24"/>
          <w:szCs w:val="24"/>
          <w:lang w:eastAsia="ru-RU"/>
        </w:rPr>
      </w:pPr>
      <w:r w:rsidRPr="00ED3E28">
        <w:rPr>
          <w:i/>
          <w:iCs/>
          <w:color w:val="000000" w:themeColor="text1"/>
          <w:sz w:val="24"/>
          <w:szCs w:val="24"/>
          <w:lang w:eastAsia="ru-RU"/>
        </w:rPr>
        <w:t xml:space="preserve">Серебром блестит (снег) </w:t>
      </w:r>
      <w:r w:rsidRPr="00ED3E28">
        <w:rPr>
          <w:color w:val="000000" w:themeColor="text1"/>
          <w:sz w:val="24"/>
          <w:szCs w:val="24"/>
        </w:rPr>
        <w:t>[3, С.23].</w:t>
      </w:r>
    </w:p>
    <w:p w14:paraId="0C0C19BC"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Ценность народных загадок в том, что любая загадка в высокопоэтичной форме отражает хозяйственную и трудовую деятельность человека, его быт, опыт, флору, фауну, мир в целом и до сегодняшних дней имеет огромное художественное значение в воспитании детей.</w:t>
      </w:r>
    </w:p>
    <w:p w14:paraId="4743FB71"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Сказки - практически самый распространённый фольклорный жанр. Вместе с тем, являясь художественно-литературными произведениями, сказочные сюжеты были для простого народа и областью теоретических обобщений по многим отраслям знаний. Они – сокровищница народной педагогики, более того, многие сказки, по утверждению исследователей, по сути сочинения педагогические, т.е. в них содержатся педагогические идеи, цели и задачи.</w:t>
      </w:r>
    </w:p>
    <w:p w14:paraId="1611F618"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Великий русский педагог К.Д. Ушинский был о сказках настолько высокого мнения, что включил их в свою педагогическую систему. Причину успеха сказок у детей Ушинский видел в том, что простота и непосредственность народного творчества соответствуют таким же свойствам детской психологии.</w:t>
      </w:r>
    </w:p>
    <w:p w14:paraId="4A1ABA9A"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Сказки в зависимости от темы и содержания заставляют слушателей задуматься, наводят на размышления. Не случайно многие писатели, включая классиков, вводили в содержание своих произведений те или иные сказочные фрагменты.</w:t>
      </w:r>
    </w:p>
    <w:p w14:paraId="7E759583"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Главное в любой сказке, конечно, моральный вывод: нужно прислушиваться к голосу старых, учитывать их житейский опыт, иначе будешь наказан. Любая сказка всегда имеет поучительный смысл, определённую мораль. Именно из сказок подрастающее поколение учится трудолюбию, доброте, щедрости души, человечности.  </w:t>
      </w:r>
    </w:p>
    <w:p w14:paraId="7FF5AE2F"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Таким образом, именно через произведения устного народного творчества и складывается межкультурный диалог. Как показал анализ традиционной культуры воспитания, этот опыт характеризуется почти одинаковыми требованиями к качествам формируемой личности и системе средств ее воспитания и обучения. Он представляет собой своеобразную (общую для всего человечества) народную мудрость, систему общечеловеческих ценностей, проверенных веками. Но это не означает, что надо использовать весь арсенал народных средств и факторов воспитания без изменений и критической оценки. Необходимо брать те из них, которые работают сегодня и соотносятся </w:t>
      </w:r>
      <w:r w:rsidRPr="00ED3E28">
        <w:rPr>
          <w:color w:val="000000" w:themeColor="text1"/>
          <w:sz w:val="24"/>
          <w:szCs w:val="24"/>
          <w:lang w:eastAsia="ru-RU"/>
        </w:rPr>
        <w:lastRenderedPageBreak/>
        <w:t>с нашими представлениями о гуманизме и общечеловеческих ценностях.</w:t>
      </w:r>
    </w:p>
    <w:p w14:paraId="0F283AFC" w14:textId="77777777" w:rsidR="008D6685" w:rsidRPr="00ED3E28" w:rsidRDefault="008D6685" w:rsidP="00DA1CBC">
      <w:pPr>
        <w:spacing w:line="360" w:lineRule="auto"/>
        <w:ind w:firstLine="709"/>
        <w:jc w:val="both"/>
        <w:rPr>
          <w:color w:val="000000" w:themeColor="text1"/>
          <w:sz w:val="24"/>
          <w:szCs w:val="24"/>
          <w:lang w:eastAsia="ru-RU"/>
        </w:rPr>
      </w:pPr>
    </w:p>
    <w:p w14:paraId="156B9D68" w14:textId="77777777" w:rsidR="008D6685" w:rsidRPr="00ED3E28" w:rsidRDefault="008D6685" w:rsidP="00DA1CBC">
      <w:pPr>
        <w:spacing w:line="360" w:lineRule="auto"/>
        <w:ind w:firstLine="709"/>
        <w:jc w:val="center"/>
        <w:rPr>
          <w:color w:val="000000" w:themeColor="text1"/>
          <w:sz w:val="24"/>
          <w:szCs w:val="24"/>
          <w:lang w:eastAsia="ru-RU"/>
        </w:rPr>
      </w:pPr>
      <w:r w:rsidRPr="00ED3E28">
        <w:rPr>
          <w:color w:val="000000" w:themeColor="text1"/>
          <w:sz w:val="24"/>
          <w:szCs w:val="24"/>
          <w:lang w:eastAsia="ru-RU"/>
        </w:rPr>
        <w:t>Литература</w:t>
      </w:r>
    </w:p>
    <w:p w14:paraId="5C8259AC"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1. Учебное пособие «Культурология» Г. Драч. - Ростов-н/д., издательство “Феникс”, 1998 г. </w:t>
      </w:r>
    </w:p>
    <w:p w14:paraId="0FB712D9"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2. Учебно-методическое издание «О родном крае» В.Емельяненко, Ц.Аюшова. – Элиста, издательство «Джангар», 2002г.</w:t>
      </w:r>
    </w:p>
    <w:p w14:paraId="7D5ACFDE"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rPr>
        <w:t xml:space="preserve">3. Сборник «Народные пословицы и поговорки» П.Дарваев </w:t>
      </w:r>
      <w:r w:rsidRPr="00ED3E28">
        <w:rPr>
          <w:color w:val="000000" w:themeColor="text1"/>
          <w:sz w:val="24"/>
          <w:szCs w:val="24"/>
          <w:lang w:eastAsia="ru-RU"/>
        </w:rPr>
        <w:t>– Элиста, издательство «Джангар», 2015г.</w:t>
      </w:r>
    </w:p>
    <w:p w14:paraId="1FE56AF7" w14:textId="77777777" w:rsidR="008D6685" w:rsidRPr="00ED3E28" w:rsidRDefault="008D6685" w:rsidP="00DA1CBC">
      <w:pPr>
        <w:spacing w:line="360" w:lineRule="auto"/>
        <w:ind w:firstLine="709"/>
        <w:jc w:val="both"/>
        <w:rPr>
          <w:color w:val="000000" w:themeColor="text1"/>
          <w:sz w:val="24"/>
          <w:szCs w:val="24"/>
        </w:rPr>
      </w:pPr>
    </w:p>
    <w:p w14:paraId="79A5E13F" w14:textId="00A0E193" w:rsidR="008D6685" w:rsidRPr="00ED3E28" w:rsidRDefault="008D6685"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4629B0F6" w14:textId="77777777" w:rsidR="008D6685" w:rsidRPr="00ED3E28" w:rsidRDefault="008D6685" w:rsidP="00390C60">
      <w:pPr>
        <w:spacing w:line="360" w:lineRule="auto"/>
        <w:ind w:firstLine="709"/>
        <w:jc w:val="center"/>
        <w:rPr>
          <w:b/>
          <w:color w:val="000000" w:themeColor="text1"/>
          <w:sz w:val="24"/>
          <w:szCs w:val="24"/>
        </w:rPr>
      </w:pPr>
      <w:r w:rsidRPr="00ED3E28">
        <w:rPr>
          <w:b/>
          <w:color w:val="000000" w:themeColor="text1"/>
          <w:sz w:val="24"/>
          <w:szCs w:val="24"/>
        </w:rPr>
        <w:lastRenderedPageBreak/>
        <w:t>АКТУАЛЬНЫЕ ВОПРОСЫ АЛИМЕНТНЫХ ОБЯЗАТЕЛЬСТВ МЕЖДУ РОДИТЕЛЯМИ И ДЕТЬМИ В РОССИЙСКОЙ ФЕДЕРАЦИИ НА СОВРЕМЕННОМ ЭТАПЕ</w:t>
      </w:r>
    </w:p>
    <w:p w14:paraId="4876A9AE" w14:textId="77777777" w:rsidR="008D6685" w:rsidRPr="00ED3E28" w:rsidRDefault="008D6685" w:rsidP="002A36C1">
      <w:pPr>
        <w:spacing w:line="276" w:lineRule="auto"/>
        <w:ind w:firstLine="709"/>
        <w:rPr>
          <w:color w:val="000000" w:themeColor="text1"/>
          <w:sz w:val="24"/>
          <w:szCs w:val="24"/>
        </w:rPr>
      </w:pPr>
    </w:p>
    <w:p w14:paraId="0B5849A9" w14:textId="77777777" w:rsidR="008D6685" w:rsidRPr="002A36C1" w:rsidRDefault="008D6685" w:rsidP="002A36C1">
      <w:pPr>
        <w:spacing w:line="276" w:lineRule="auto"/>
        <w:ind w:firstLine="709"/>
        <w:jc w:val="right"/>
        <w:rPr>
          <w:i/>
          <w:color w:val="000000" w:themeColor="text1"/>
          <w:sz w:val="24"/>
          <w:szCs w:val="24"/>
        </w:rPr>
      </w:pPr>
      <w:r w:rsidRPr="002A36C1">
        <w:rPr>
          <w:i/>
          <w:color w:val="000000" w:themeColor="text1"/>
          <w:sz w:val="24"/>
          <w:szCs w:val="24"/>
        </w:rPr>
        <w:t>Манджиева А.С.,</w:t>
      </w:r>
    </w:p>
    <w:p w14:paraId="2CA53E54" w14:textId="7D0E76DD" w:rsidR="008D6685" w:rsidRPr="002A36C1" w:rsidRDefault="008D6685" w:rsidP="002A36C1">
      <w:pPr>
        <w:spacing w:line="276" w:lineRule="auto"/>
        <w:ind w:firstLine="709"/>
        <w:jc w:val="right"/>
        <w:rPr>
          <w:i/>
          <w:color w:val="000000" w:themeColor="text1"/>
          <w:sz w:val="24"/>
          <w:szCs w:val="24"/>
        </w:rPr>
      </w:pPr>
      <w:r w:rsidRPr="002A36C1">
        <w:rPr>
          <w:i/>
          <w:color w:val="000000" w:themeColor="text1"/>
          <w:sz w:val="24"/>
          <w:szCs w:val="24"/>
        </w:rPr>
        <w:t>студентка, 2 курс, гр. Ю-2,</w:t>
      </w:r>
    </w:p>
    <w:p w14:paraId="27B634EC" w14:textId="77777777" w:rsidR="002A36C1" w:rsidRDefault="008D6685" w:rsidP="002A36C1">
      <w:pPr>
        <w:spacing w:line="276" w:lineRule="auto"/>
        <w:ind w:firstLine="709"/>
        <w:jc w:val="right"/>
        <w:rPr>
          <w:i/>
          <w:color w:val="000000" w:themeColor="text1"/>
          <w:sz w:val="24"/>
          <w:szCs w:val="24"/>
        </w:rPr>
      </w:pPr>
      <w:r w:rsidRPr="002A36C1">
        <w:rPr>
          <w:i/>
          <w:color w:val="000000" w:themeColor="text1"/>
          <w:sz w:val="24"/>
          <w:szCs w:val="24"/>
        </w:rPr>
        <w:t xml:space="preserve">Калмыцкий филиал ФГБОУ ИВО «Российский </w:t>
      </w:r>
    </w:p>
    <w:p w14:paraId="06344CFD" w14:textId="58614C3A" w:rsidR="008D6685" w:rsidRPr="002A36C1" w:rsidRDefault="008D6685" w:rsidP="002A36C1">
      <w:pPr>
        <w:spacing w:line="276" w:lineRule="auto"/>
        <w:ind w:firstLine="709"/>
        <w:jc w:val="right"/>
        <w:rPr>
          <w:i/>
          <w:color w:val="000000" w:themeColor="text1"/>
          <w:sz w:val="24"/>
          <w:szCs w:val="24"/>
        </w:rPr>
      </w:pPr>
      <w:r w:rsidRPr="002A36C1">
        <w:rPr>
          <w:i/>
          <w:color w:val="000000" w:themeColor="text1"/>
          <w:sz w:val="24"/>
          <w:szCs w:val="24"/>
        </w:rPr>
        <w:t>государственный университет социальных технологий»,</w:t>
      </w:r>
    </w:p>
    <w:p w14:paraId="1F7A3185" w14:textId="4A7C4FE3" w:rsidR="008D6685" w:rsidRDefault="008D6685" w:rsidP="002A36C1">
      <w:pPr>
        <w:spacing w:line="276" w:lineRule="auto"/>
        <w:ind w:firstLine="709"/>
        <w:jc w:val="right"/>
        <w:rPr>
          <w:i/>
          <w:color w:val="000000" w:themeColor="text1"/>
          <w:sz w:val="24"/>
          <w:szCs w:val="24"/>
        </w:rPr>
      </w:pPr>
      <w:r w:rsidRPr="002A36C1">
        <w:rPr>
          <w:i/>
          <w:color w:val="000000" w:themeColor="text1"/>
          <w:sz w:val="24"/>
          <w:szCs w:val="24"/>
        </w:rPr>
        <w:t>Республика Калмыкия, г. Элиста</w:t>
      </w:r>
    </w:p>
    <w:p w14:paraId="1E119E92" w14:textId="1C38E6D8" w:rsidR="002A36C1" w:rsidRPr="002A36C1" w:rsidRDefault="002A36C1" w:rsidP="002A36C1">
      <w:pPr>
        <w:spacing w:line="276" w:lineRule="auto"/>
        <w:ind w:firstLine="709"/>
        <w:jc w:val="right"/>
        <w:rPr>
          <w:i/>
          <w:color w:val="000000" w:themeColor="text1"/>
          <w:sz w:val="24"/>
          <w:szCs w:val="24"/>
        </w:rPr>
      </w:pPr>
      <w:r w:rsidRPr="002A36C1">
        <w:rPr>
          <w:i/>
          <w:color w:val="000000" w:themeColor="text1"/>
          <w:sz w:val="24"/>
          <w:szCs w:val="24"/>
        </w:rPr>
        <w:t>Научный руководитель - Басангова Г.В</w:t>
      </w:r>
    </w:p>
    <w:p w14:paraId="2DCA8A38" w14:textId="77777777" w:rsidR="008D6685" w:rsidRPr="00ED3E28" w:rsidRDefault="008D6685" w:rsidP="00DA1CBC">
      <w:pPr>
        <w:spacing w:line="360" w:lineRule="auto"/>
        <w:ind w:firstLine="709"/>
        <w:rPr>
          <w:b/>
          <w:color w:val="000000" w:themeColor="text1"/>
          <w:sz w:val="24"/>
          <w:szCs w:val="24"/>
        </w:rPr>
      </w:pPr>
    </w:p>
    <w:p w14:paraId="4E254416"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Родители обязаны содержать своих несовершеннолетних детей. Порядок и форма предоставления содержания несовершеннолетним детям определяются родителями самостоятельно.</w:t>
      </w:r>
      <w:r w:rsidRPr="00ED3E28">
        <w:rPr>
          <w:bCs/>
          <w:color w:val="000000" w:themeColor="text1"/>
          <w:sz w:val="24"/>
          <w:szCs w:val="24"/>
        </w:rPr>
        <w:t xml:space="preserve"> </w:t>
      </w:r>
      <w:r w:rsidRPr="00ED3E28">
        <w:rPr>
          <w:color w:val="000000" w:themeColor="text1"/>
          <w:sz w:val="24"/>
          <w:szCs w:val="24"/>
        </w:rPr>
        <w:t xml:space="preserve">Родители вправе заключить соглашение о содержании своих несовершеннолетних детей (соглашение об уплате алиментов) в соответствии со статьями 80-82 Семейного кодекса РФ (далее СК РФ). С 1 марта 2026 года в России вступили в силу новые правила расчёта алиментов при назначении единого пособия для семей с детьми. Нововведения регулируются постановлением Правительства РФ от 28.11.2025 №1928. Изменения касаются только случаев, когда нет судебного решения или судебного приказа о взыскании алиментов. </w:t>
      </w:r>
    </w:p>
    <w:p w14:paraId="06B1CD3F"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Расчет</w:t>
      </w:r>
    </w:p>
    <w:p w14:paraId="6E1BA7C6"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Если родители договорились об алиментах устно или заключили нотариальное соглашение, Социальный фонд России (СФР) применяет специальный расчёт. Для расчёта берут среднюю зарплату по региону и считают от неё долю:</w:t>
      </w:r>
    </w:p>
    <w:p w14:paraId="3600587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¼ размера среднемесячной номинальной начисленной зарплаты в регионе - на одного ребёнка;</w:t>
      </w:r>
    </w:p>
    <w:p w14:paraId="464F42C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⅓ размера среднемесячной номинальной начисленной зарплаты в регионе - на двоих детей;</w:t>
      </w:r>
    </w:p>
    <w:p w14:paraId="69C16278"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½ размера среднемесячной номинальной начисленной зарплаты в регионе - на троих и более детей.</w:t>
      </w:r>
    </w:p>
    <w:p w14:paraId="3AEB8CCE"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В случае, если родители не предоставляют содержание своим несовершеннолетним детям, средства на содержание несовершеннолетних детей (алименты) взыскиваются с родителей в судебном порядке.[5]</w:t>
      </w:r>
    </w:p>
    <w:p w14:paraId="7985944C" w14:textId="77777777" w:rsidR="008D6685" w:rsidRPr="00ED3E28" w:rsidRDefault="008D6685" w:rsidP="00DA1CBC">
      <w:pPr>
        <w:spacing w:line="360" w:lineRule="auto"/>
        <w:ind w:firstLine="709"/>
        <w:rPr>
          <w:b/>
          <w:bCs/>
          <w:color w:val="000000" w:themeColor="text1"/>
          <w:sz w:val="24"/>
          <w:szCs w:val="24"/>
        </w:rPr>
      </w:pPr>
      <w:r w:rsidRPr="00ED3E28">
        <w:rPr>
          <w:color w:val="000000" w:themeColor="text1"/>
          <w:sz w:val="24"/>
          <w:szCs w:val="24"/>
        </w:rPr>
        <w:t xml:space="preserve">Плательщик алиментов, виновный в несвоевременной их уплате, несет ответственность в соответствии со статьей 115 СК РФ. Если алименты уплачивались на основании соглашения об уплате алиментов, то при образовании задолженности по вине лица, обязанного уплачивать алименты, оно несет ответственность в порядке, </w:t>
      </w:r>
      <w:r w:rsidRPr="00ED3E28">
        <w:rPr>
          <w:color w:val="000000" w:themeColor="text1"/>
          <w:sz w:val="24"/>
          <w:szCs w:val="24"/>
        </w:rPr>
        <w:lastRenderedPageBreak/>
        <w:t>предусмотренном этим соглашением. Однако если при заключении соглашения стороны не предусмотрели меры ответственности на данный случай, то к лицу, виновному в ненадлежащем исполнении соглашения, могут быть применены нормы пункт 2 статьи 115 СК РФ.</w:t>
      </w:r>
    </w:p>
    <w:p w14:paraId="1497232B" w14:textId="77777777" w:rsidR="008D6685" w:rsidRPr="00ED3E28" w:rsidRDefault="008D6685" w:rsidP="00DA1CBC">
      <w:pPr>
        <w:spacing w:line="360" w:lineRule="auto"/>
        <w:ind w:firstLine="709"/>
        <w:rPr>
          <w:b/>
          <w:bCs/>
          <w:color w:val="000000" w:themeColor="text1"/>
          <w:sz w:val="24"/>
          <w:szCs w:val="24"/>
        </w:rPr>
      </w:pPr>
      <w:r w:rsidRPr="00ED3E28">
        <w:rPr>
          <w:color w:val="000000" w:themeColor="text1"/>
          <w:sz w:val="24"/>
          <w:szCs w:val="24"/>
        </w:rPr>
        <w:t>Наличие вины является также условием юридической ответственности за нарушение обязанности администрации организации, а также лица, обязанного уплачивать алименты, сообщать судебному приставу-исполнителю о перемене места работы или жительства плательщика алиментов и предоставлять ему иную информацию, предусмотренную статьей 111 СК РФ.[1]</w:t>
      </w:r>
    </w:p>
    <w:p w14:paraId="052CF05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За неуплату алиментов ранее до 2026 года была предусмотрена административная и уголовная ответственность:</w:t>
      </w:r>
    </w:p>
    <w:p w14:paraId="280C99D6" w14:textId="77777777" w:rsidR="008D6685" w:rsidRPr="00ED3E28" w:rsidRDefault="008D6685" w:rsidP="00DA1CBC">
      <w:pPr>
        <w:numPr>
          <w:ilvl w:val="0"/>
          <w:numId w:val="95"/>
        </w:numPr>
        <w:spacing w:line="360" w:lineRule="auto"/>
        <w:ind w:left="0" w:firstLine="709"/>
        <w:rPr>
          <w:color w:val="000000" w:themeColor="text1"/>
          <w:sz w:val="24"/>
          <w:szCs w:val="24"/>
        </w:rPr>
      </w:pPr>
      <w:hyperlink r:id="rId98" w:tgtFrame="_blank" w:history="1">
        <w:r w:rsidRPr="00ED3E28">
          <w:rPr>
            <w:rStyle w:val="ae"/>
            <w:color w:val="000000" w:themeColor="text1"/>
            <w:sz w:val="24"/>
            <w:szCs w:val="24"/>
          </w:rPr>
          <w:t>Статья 5.35.1 КоАП РФ.</w:t>
        </w:r>
      </w:hyperlink>
    </w:p>
    <w:p w14:paraId="06767FFC" w14:textId="77777777" w:rsidR="008D6685" w:rsidRPr="00ED3E28" w:rsidRDefault="008D6685" w:rsidP="00DA1CBC">
      <w:pPr>
        <w:numPr>
          <w:ilvl w:val="0"/>
          <w:numId w:val="95"/>
        </w:numPr>
        <w:spacing w:line="360" w:lineRule="auto"/>
        <w:ind w:left="0" w:firstLine="709"/>
        <w:rPr>
          <w:color w:val="000000" w:themeColor="text1"/>
          <w:sz w:val="24"/>
          <w:szCs w:val="24"/>
        </w:rPr>
      </w:pPr>
      <w:hyperlink r:id="rId99" w:tgtFrame="_blank" w:history="1">
        <w:r w:rsidRPr="00ED3E28">
          <w:rPr>
            <w:rStyle w:val="ae"/>
            <w:color w:val="000000" w:themeColor="text1"/>
            <w:sz w:val="24"/>
            <w:szCs w:val="24"/>
          </w:rPr>
          <w:t>Статья 157 УК РФ.</w:t>
        </w:r>
      </w:hyperlink>
    </w:p>
    <w:p w14:paraId="0B18A6D7"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В 2026 году за неполную уплату алиментов можно получить административное или уголовное наказание - вплоть до реального срока лишения свободы. Раньше наказывали только злостных неплательщиков - тех, кто вообще не платил алименты на содержание своих детей. Федеральный закон от 30 декабря 2021 года № 479-ФЗ «О внесении изменений в статью 5.35.1 Кодекса Российской Федерации об административных правонарушениях» и Федеральный закон от 31.12.2021 № 499-ФЗ «О привлечении к административной и уголовной ответственности за неуплату алиментов в полноценном объеме внесены изменения в статью 5.35.1 КоАП РФ и в статью 157 УК РФ.[2]</w:t>
      </w:r>
    </w:p>
    <w:p w14:paraId="4BC533BD" w14:textId="77777777" w:rsidR="008D6685" w:rsidRPr="00ED3E28" w:rsidRDefault="008D6685" w:rsidP="00DA1CBC">
      <w:pPr>
        <w:spacing w:line="360" w:lineRule="auto"/>
        <w:ind w:firstLine="709"/>
        <w:rPr>
          <w:color w:val="000000" w:themeColor="text1"/>
          <w:sz w:val="24"/>
          <w:szCs w:val="24"/>
        </w:rPr>
      </w:pPr>
      <w:r w:rsidRPr="00ED3E28">
        <w:rPr>
          <w:bCs/>
          <w:color w:val="000000" w:themeColor="text1"/>
          <w:sz w:val="24"/>
          <w:szCs w:val="24"/>
        </w:rPr>
        <w:t>Административная ответственность.</w:t>
      </w:r>
      <w:r w:rsidRPr="00ED3E28">
        <w:rPr>
          <w:color w:val="000000" w:themeColor="text1"/>
          <w:sz w:val="24"/>
          <w:szCs w:val="24"/>
        </w:rPr>
        <w:t xml:space="preserve"> К ней возможно привлечь должника с просрочкой без уважительных причин в течение двух и более месяцев подряд в рамках исполнительного производства. Например, если не уплачена сумма за январь, с 1 февраля начинает отсчитываться срок неуплаты. А к ответственности по статье 5.35.1 КоАП РФ должника можно привлекать с 2 апреля.</w:t>
      </w:r>
    </w:p>
    <w:p w14:paraId="675EA4E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За невыплату алиментов, полностью или частично, неплательщика могут: </w:t>
      </w:r>
    </w:p>
    <w:p w14:paraId="34E88064"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направить на исправительные работы на срок до 150 часов, </w:t>
      </w:r>
    </w:p>
    <w:p w14:paraId="569253B2"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арестовать на срок от 10 до 15 суток, </w:t>
      </w:r>
    </w:p>
    <w:p w14:paraId="46A1A590"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оштрафовать в 20 тысяч рублей. Наказание грозит, если алименты на содержание детей или нетрудоспособных родителей не поступят адресату в течение двух месяцев.</w:t>
      </w:r>
    </w:p>
    <w:p w14:paraId="42594D3E"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Если должника привлекли к административной ответственности, а он все равно не погашает долг, против него можно возбудить уголовное дело. Нужно, чтобы постановление об административном наказании вступило в силу, но еще не прошел год со дня окончания его исполнения.</w:t>
      </w:r>
    </w:p>
    <w:p w14:paraId="76F52BBF"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lastRenderedPageBreak/>
        <w:t>Нарушение по статье 157 УК РФ – это преступление небольшой тяжести. Срок давности по нему – 2 года. То есть злостного должника можно наказать в течение двух лет после совершеннолетия ребенка.</w:t>
      </w:r>
    </w:p>
    <w:p w14:paraId="369C31A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В России около 40% должников после привлечения к административной ответственности полностью или частично погашают задолженность по уплате алиментов.</w:t>
      </w:r>
    </w:p>
    <w:p w14:paraId="2128AF0E" w14:textId="77777777" w:rsidR="008D6685" w:rsidRPr="00ED3E28" w:rsidRDefault="008D6685" w:rsidP="00DA1CBC">
      <w:pPr>
        <w:spacing w:line="360" w:lineRule="auto"/>
        <w:ind w:firstLine="709"/>
        <w:rPr>
          <w:color w:val="000000" w:themeColor="text1"/>
          <w:sz w:val="24"/>
          <w:szCs w:val="24"/>
        </w:rPr>
      </w:pPr>
      <w:r w:rsidRPr="00ED3E28">
        <w:rPr>
          <w:bCs/>
          <w:color w:val="000000" w:themeColor="text1"/>
          <w:sz w:val="24"/>
          <w:szCs w:val="24"/>
        </w:rPr>
        <w:t>Уголовная ответственность.</w:t>
      </w:r>
      <w:r w:rsidRPr="00ED3E28">
        <w:rPr>
          <w:color w:val="000000" w:themeColor="text1"/>
          <w:sz w:val="24"/>
          <w:szCs w:val="24"/>
        </w:rPr>
        <w:t xml:space="preserve"> К уголовной ответственности должника можно было привлечь, если в течение года его привлекали к административной. То есть сначала в любом случае должно быть дело об административном правонарушении, только потом - уголовное.</w:t>
      </w:r>
    </w:p>
    <w:p w14:paraId="30D05D17"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Но речь всегда шла именно о полной неуплате суммы - так, по крайней мере, норму закона трактовали должники, приставы и судьи. Если плательщик алиментов перечислял по 1000 рублей в месяц вместо положенных 10 000 рублей, формально не было оснований привлекать его к ответственности. Как бы не было неуплаты - была просто неполная уплата.[6]</w:t>
      </w:r>
    </w:p>
    <w:p w14:paraId="44900D4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Уголовная ответственность – это серьезно. Она может привести к лишению родительских прав и проблемам в других сферах, например при трудоустройстве. И вроде бы вполне законопослушный человек – не воровал, не убивал и не мошенничал, - а служба безопасности при проверке увидит приговор и откажет в приеме на работу. Потому что неуплата алиментов – это тоже преступление. А оправдательных приговоров по таким делам единицы.</w:t>
      </w:r>
    </w:p>
    <w:p w14:paraId="65593E8B" w14:textId="77777777" w:rsidR="008D6685" w:rsidRPr="00ED3E28" w:rsidRDefault="008D6685" w:rsidP="00DA1CBC">
      <w:pPr>
        <w:spacing w:line="360" w:lineRule="auto"/>
        <w:ind w:firstLine="709"/>
        <w:rPr>
          <w:color w:val="000000" w:themeColor="text1"/>
          <w:sz w:val="24"/>
          <w:szCs w:val="24"/>
        </w:rPr>
      </w:pPr>
      <w:r w:rsidRPr="00ED3E28">
        <w:rPr>
          <w:bCs/>
          <w:color w:val="000000" w:themeColor="text1"/>
          <w:sz w:val="24"/>
          <w:szCs w:val="24"/>
        </w:rPr>
        <w:t>Иногда могут использоваться дополнительные меры наказания:</w:t>
      </w:r>
    </w:p>
    <w:p w14:paraId="2BC142B9" w14:textId="77777777" w:rsidR="008D6685" w:rsidRPr="00ED3E28" w:rsidRDefault="008D6685" w:rsidP="00DA1CBC">
      <w:pPr>
        <w:numPr>
          <w:ilvl w:val="0"/>
          <w:numId w:val="96"/>
        </w:numPr>
        <w:spacing w:line="360" w:lineRule="auto"/>
        <w:ind w:left="0" w:firstLine="709"/>
        <w:rPr>
          <w:color w:val="000000" w:themeColor="text1"/>
          <w:sz w:val="24"/>
          <w:szCs w:val="24"/>
        </w:rPr>
      </w:pPr>
      <w:hyperlink r:id="rId100" w:history="1">
        <w:r w:rsidRPr="00ED3E28">
          <w:rPr>
            <w:rStyle w:val="ae"/>
            <w:color w:val="000000" w:themeColor="text1"/>
            <w:sz w:val="24"/>
            <w:szCs w:val="24"/>
          </w:rPr>
          <w:t>ограничение использования водительских прав;</w:t>
        </w:r>
      </w:hyperlink>
    </w:p>
    <w:p w14:paraId="30298016" w14:textId="77777777" w:rsidR="008D6685" w:rsidRPr="00ED3E28" w:rsidRDefault="008D6685" w:rsidP="00DA1CBC">
      <w:pPr>
        <w:numPr>
          <w:ilvl w:val="0"/>
          <w:numId w:val="96"/>
        </w:numPr>
        <w:spacing w:line="360" w:lineRule="auto"/>
        <w:ind w:left="0" w:firstLine="709"/>
        <w:rPr>
          <w:color w:val="000000" w:themeColor="text1"/>
          <w:sz w:val="24"/>
          <w:szCs w:val="24"/>
        </w:rPr>
      </w:pPr>
      <w:r w:rsidRPr="00ED3E28">
        <w:rPr>
          <w:color w:val="000000" w:themeColor="text1"/>
          <w:sz w:val="24"/>
          <w:szCs w:val="24"/>
        </w:rPr>
        <w:t>запрет на выезд из России;</w:t>
      </w:r>
    </w:p>
    <w:p w14:paraId="43238D68" w14:textId="77777777" w:rsidR="008D6685" w:rsidRPr="00ED3E28" w:rsidRDefault="008D6685" w:rsidP="00DA1CBC">
      <w:pPr>
        <w:numPr>
          <w:ilvl w:val="0"/>
          <w:numId w:val="96"/>
        </w:numPr>
        <w:spacing w:line="360" w:lineRule="auto"/>
        <w:ind w:left="0" w:firstLine="709"/>
        <w:rPr>
          <w:color w:val="000000" w:themeColor="text1"/>
          <w:sz w:val="24"/>
          <w:szCs w:val="24"/>
        </w:rPr>
      </w:pPr>
      <w:r w:rsidRPr="00ED3E28">
        <w:rPr>
          <w:color w:val="000000" w:themeColor="text1"/>
          <w:sz w:val="24"/>
          <w:szCs w:val="24"/>
        </w:rPr>
        <w:t>взыскание имущества, чтобы покрыть задолженность.</w:t>
      </w:r>
    </w:p>
    <w:p w14:paraId="45F49836"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Максимальный срок, в течение которого можно взыскать алименты, составляет три года. Если у отца ребенка наблюдается неуплата алиментов в течение трех лет и больше, действует своя процедура, как заставить его нести ответственность. Обратившись в суд и получив решение в свою пользу, алиментополучатель получит сумму равную алиментам за три года.</w:t>
      </w:r>
    </w:p>
    <w:p w14:paraId="538029C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В завершении хотелось бы отметить, что данный вопрос посвящен характеристике основных видов ответственности за неисполнение или ненадлежащее исполнение обязанностей родителей по содержанию своих детей. Подчеркивается особая значимость уголовной и административной ответственности родителей за неисполнение алиментных обязательств. Однако, я считаю, что применение уголовной ответственности к родителям по неисполнению алиментных обязательств может в дальнейшем сказаться на судьбе и </w:t>
      </w:r>
      <w:r w:rsidRPr="00ED3E28">
        <w:rPr>
          <w:color w:val="000000" w:themeColor="text1"/>
          <w:sz w:val="24"/>
          <w:szCs w:val="24"/>
        </w:rPr>
        <w:lastRenderedPageBreak/>
        <w:t xml:space="preserve">дальнейшей жизнедеятельности самих детей. Такие дети в дальнейшем не смогут трудоустроиться в виду судимости близких родственников. Поэтому к применению уголовной ответственности за неисполнение или ненадлежащее исполнение алиментных обязательств надо подходить в сугубо частном порядке, то есть действиям таких родителей необходимо давать частно-правовую характеристику. </w:t>
      </w:r>
    </w:p>
    <w:p w14:paraId="76CEBEA8" w14:textId="77777777" w:rsidR="008D6685" w:rsidRPr="00ED3E28" w:rsidRDefault="008D6685" w:rsidP="00DA1CBC">
      <w:pPr>
        <w:spacing w:line="360" w:lineRule="auto"/>
        <w:ind w:firstLine="709"/>
        <w:rPr>
          <w:color w:val="000000" w:themeColor="text1"/>
          <w:sz w:val="24"/>
          <w:szCs w:val="24"/>
        </w:rPr>
      </w:pPr>
    </w:p>
    <w:p w14:paraId="7475224C" w14:textId="77777777" w:rsidR="008D6685" w:rsidRPr="00ED3E28" w:rsidRDefault="008D6685" w:rsidP="00DA1CBC">
      <w:pPr>
        <w:spacing w:line="360" w:lineRule="auto"/>
        <w:ind w:firstLine="709"/>
        <w:rPr>
          <w:i/>
          <w:color w:val="000000" w:themeColor="text1"/>
          <w:sz w:val="24"/>
          <w:szCs w:val="24"/>
        </w:rPr>
      </w:pPr>
      <w:r w:rsidRPr="00ED3E28">
        <w:rPr>
          <w:i/>
          <w:color w:val="000000" w:themeColor="text1"/>
          <w:sz w:val="24"/>
          <w:szCs w:val="24"/>
        </w:rPr>
        <w:t>Список использованных источников и литературы</w:t>
      </w:r>
    </w:p>
    <w:p w14:paraId="4CB1B3C5" w14:textId="77777777" w:rsidR="008D6685" w:rsidRPr="00ED3E28" w:rsidRDefault="008D6685" w:rsidP="00DA1CBC">
      <w:pPr>
        <w:numPr>
          <w:ilvl w:val="0"/>
          <w:numId w:val="97"/>
        </w:numPr>
        <w:spacing w:line="360" w:lineRule="auto"/>
        <w:ind w:left="0" w:firstLine="709"/>
        <w:rPr>
          <w:color w:val="000000" w:themeColor="text1"/>
          <w:sz w:val="24"/>
          <w:szCs w:val="24"/>
        </w:rPr>
      </w:pPr>
      <w:r w:rsidRPr="00ED3E28">
        <w:rPr>
          <w:color w:val="000000" w:themeColor="text1"/>
          <w:sz w:val="24"/>
          <w:szCs w:val="24"/>
        </w:rPr>
        <w:t xml:space="preserve"> Семейный кодекс Российской Федерации от 29.12.1995 № 233-ФЗ (в редакции от 23.11.2024 // Собрание законодательства Российской Федерации. - 1996. – Ст. 16. </w:t>
      </w:r>
    </w:p>
    <w:p w14:paraId="584A77A3" w14:textId="77777777" w:rsidR="008D6685" w:rsidRPr="00ED3E28" w:rsidRDefault="008D6685" w:rsidP="00DA1CBC">
      <w:pPr>
        <w:numPr>
          <w:ilvl w:val="0"/>
          <w:numId w:val="97"/>
        </w:numPr>
        <w:spacing w:line="360" w:lineRule="auto"/>
        <w:ind w:left="0" w:firstLine="709"/>
        <w:rPr>
          <w:color w:val="000000" w:themeColor="text1"/>
          <w:sz w:val="24"/>
          <w:szCs w:val="24"/>
        </w:rPr>
      </w:pPr>
      <w:r w:rsidRPr="00ED3E28">
        <w:rPr>
          <w:color w:val="000000" w:themeColor="text1"/>
          <w:sz w:val="24"/>
          <w:szCs w:val="24"/>
        </w:rPr>
        <w:t xml:space="preserve">Кодекс Российской Федерации об административных правонарушениях от 30.12.2001 № 195-ФЗ (в редакции от 08.03.2026) // Собрание законодательства Российской Федерации. - 2002. – Ст. 1. </w:t>
      </w:r>
    </w:p>
    <w:p w14:paraId="3BDC97B5" w14:textId="77777777" w:rsidR="008D6685" w:rsidRPr="00ED3E28" w:rsidRDefault="008D6685" w:rsidP="00DA1CBC">
      <w:pPr>
        <w:numPr>
          <w:ilvl w:val="0"/>
          <w:numId w:val="97"/>
        </w:numPr>
        <w:spacing w:line="360" w:lineRule="auto"/>
        <w:ind w:left="0" w:firstLine="709"/>
        <w:rPr>
          <w:color w:val="000000" w:themeColor="text1"/>
          <w:sz w:val="24"/>
          <w:szCs w:val="24"/>
        </w:rPr>
      </w:pPr>
      <w:r w:rsidRPr="00ED3E28">
        <w:rPr>
          <w:color w:val="000000" w:themeColor="text1"/>
          <w:sz w:val="24"/>
          <w:szCs w:val="24"/>
        </w:rPr>
        <w:t xml:space="preserve">Уголовный кодекс Российской Федерации от 13.06.1996 № 63-ФЗ (в редакции от 20.02.2026) // Собрание законодательства Российской Федерации. - 1996. – Ст. 2954. </w:t>
      </w:r>
    </w:p>
    <w:p w14:paraId="18B4DF63" w14:textId="77777777" w:rsidR="008D6685" w:rsidRPr="00ED3E28" w:rsidRDefault="008D6685" w:rsidP="00DA1CBC">
      <w:pPr>
        <w:numPr>
          <w:ilvl w:val="0"/>
          <w:numId w:val="97"/>
        </w:numPr>
        <w:spacing w:line="360" w:lineRule="auto"/>
        <w:ind w:left="0" w:firstLine="709"/>
        <w:rPr>
          <w:color w:val="000000" w:themeColor="text1"/>
          <w:sz w:val="24"/>
          <w:szCs w:val="24"/>
        </w:rPr>
      </w:pPr>
      <w:r w:rsidRPr="00ED3E28">
        <w:rPr>
          <w:color w:val="000000" w:themeColor="text1"/>
          <w:sz w:val="24"/>
          <w:szCs w:val="24"/>
        </w:rPr>
        <w:t xml:space="preserve">Антокольская М.В. Семейное право; учебник. – 3-е изд. Инфра-М, 2022. - 432 с. </w:t>
      </w:r>
    </w:p>
    <w:p w14:paraId="6DEA8A44" w14:textId="77777777" w:rsidR="008D6685" w:rsidRPr="00ED3E28" w:rsidRDefault="008D6685" w:rsidP="00DA1CBC">
      <w:pPr>
        <w:numPr>
          <w:ilvl w:val="0"/>
          <w:numId w:val="97"/>
        </w:numPr>
        <w:spacing w:line="360" w:lineRule="auto"/>
        <w:ind w:left="0" w:firstLine="709"/>
        <w:rPr>
          <w:color w:val="000000" w:themeColor="text1"/>
          <w:sz w:val="24"/>
          <w:szCs w:val="24"/>
        </w:rPr>
      </w:pPr>
      <w:r w:rsidRPr="00ED3E28">
        <w:rPr>
          <w:color w:val="000000" w:themeColor="text1"/>
          <w:sz w:val="24"/>
          <w:szCs w:val="24"/>
        </w:rPr>
        <w:t xml:space="preserve">Бутаева Э.С., Хевсаков А. В. Семейное право Российской Федерации: Учебно-методическое пособие. Владикавказ: Изд-во «Терек», 2024. - 198 с. </w:t>
      </w:r>
    </w:p>
    <w:p w14:paraId="59C74079" w14:textId="77777777" w:rsidR="008D6685" w:rsidRPr="00ED3E28" w:rsidRDefault="008D6685" w:rsidP="00DA1CBC">
      <w:pPr>
        <w:numPr>
          <w:ilvl w:val="0"/>
          <w:numId w:val="97"/>
        </w:numPr>
        <w:spacing w:line="360" w:lineRule="auto"/>
        <w:ind w:left="0" w:firstLine="709"/>
        <w:rPr>
          <w:color w:val="000000" w:themeColor="text1"/>
          <w:sz w:val="24"/>
          <w:szCs w:val="24"/>
        </w:rPr>
      </w:pPr>
      <w:r w:rsidRPr="00ED3E28">
        <w:rPr>
          <w:color w:val="000000" w:themeColor="text1"/>
          <w:sz w:val="24"/>
          <w:szCs w:val="24"/>
        </w:rPr>
        <w:t>Гонгало Б.М. Алиментное обязательство: Семейное и жилищное право, 2023. - №5. - 567 с.</w:t>
      </w:r>
    </w:p>
    <w:p w14:paraId="4C013FD7" w14:textId="77777777" w:rsidR="008D6685" w:rsidRPr="00ED3E28" w:rsidRDefault="008D6685" w:rsidP="00DA1CBC">
      <w:pPr>
        <w:spacing w:line="360" w:lineRule="auto"/>
        <w:ind w:firstLine="709"/>
        <w:rPr>
          <w:color w:val="000000" w:themeColor="text1"/>
          <w:sz w:val="24"/>
          <w:szCs w:val="24"/>
        </w:rPr>
      </w:pPr>
    </w:p>
    <w:p w14:paraId="66FB0BCC" w14:textId="77777777" w:rsidR="008D6685" w:rsidRPr="00ED3E28" w:rsidRDefault="008D6685" w:rsidP="00DA1CBC">
      <w:pPr>
        <w:spacing w:line="360" w:lineRule="auto"/>
        <w:ind w:firstLine="709"/>
        <w:rPr>
          <w:color w:val="000000" w:themeColor="text1"/>
          <w:sz w:val="24"/>
          <w:szCs w:val="24"/>
        </w:rPr>
      </w:pPr>
    </w:p>
    <w:p w14:paraId="48007224" w14:textId="77777777" w:rsidR="008D6685" w:rsidRPr="00ED3E28" w:rsidRDefault="008D6685" w:rsidP="00DA1CBC">
      <w:pPr>
        <w:spacing w:line="360" w:lineRule="auto"/>
        <w:ind w:firstLine="709"/>
        <w:rPr>
          <w:color w:val="000000" w:themeColor="text1"/>
          <w:sz w:val="24"/>
          <w:szCs w:val="24"/>
        </w:rPr>
      </w:pPr>
    </w:p>
    <w:p w14:paraId="5427B188" w14:textId="77777777" w:rsidR="008D6685" w:rsidRPr="00ED3E28" w:rsidRDefault="008D6685" w:rsidP="00DA1CBC">
      <w:pPr>
        <w:spacing w:line="360" w:lineRule="auto"/>
        <w:ind w:firstLine="709"/>
        <w:rPr>
          <w:color w:val="000000" w:themeColor="text1"/>
          <w:sz w:val="24"/>
          <w:szCs w:val="24"/>
        </w:rPr>
      </w:pPr>
    </w:p>
    <w:p w14:paraId="11D2A22C" w14:textId="77777777" w:rsidR="008D6685" w:rsidRPr="00ED3E28" w:rsidRDefault="008D6685" w:rsidP="00DA1CBC">
      <w:pPr>
        <w:spacing w:line="360" w:lineRule="auto"/>
        <w:ind w:firstLine="709"/>
        <w:rPr>
          <w:color w:val="000000" w:themeColor="text1"/>
          <w:sz w:val="24"/>
          <w:szCs w:val="24"/>
        </w:rPr>
      </w:pPr>
    </w:p>
    <w:p w14:paraId="58A43DD0" w14:textId="77777777" w:rsidR="008D6685" w:rsidRPr="00ED3E28" w:rsidRDefault="008D6685" w:rsidP="00DA1CBC">
      <w:pPr>
        <w:spacing w:line="360" w:lineRule="auto"/>
        <w:ind w:firstLine="709"/>
        <w:rPr>
          <w:color w:val="000000" w:themeColor="text1"/>
          <w:sz w:val="24"/>
          <w:szCs w:val="24"/>
        </w:rPr>
      </w:pPr>
    </w:p>
    <w:p w14:paraId="2FE42782" w14:textId="77777777" w:rsidR="008D6685" w:rsidRPr="00ED3E28" w:rsidRDefault="008D6685" w:rsidP="00DA1CBC">
      <w:pPr>
        <w:spacing w:line="360" w:lineRule="auto"/>
        <w:ind w:firstLine="709"/>
        <w:rPr>
          <w:color w:val="000000" w:themeColor="text1"/>
          <w:sz w:val="24"/>
          <w:szCs w:val="24"/>
        </w:rPr>
      </w:pPr>
    </w:p>
    <w:p w14:paraId="5ECC82FC" w14:textId="77777777" w:rsidR="008D6685" w:rsidRPr="00ED3E28" w:rsidRDefault="008D6685" w:rsidP="00DA1CBC">
      <w:pPr>
        <w:spacing w:line="360" w:lineRule="auto"/>
        <w:ind w:firstLine="709"/>
        <w:rPr>
          <w:color w:val="000000" w:themeColor="text1"/>
          <w:sz w:val="24"/>
          <w:szCs w:val="24"/>
        </w:rPr>
      </w:pPr>
    </w:p>
    <w:p w14:paraId="66C9F8CD" w14:textId="77777777" w:rsidR="008D6685" w:rsidRPr="00ED3E28" w:rsidRDefault="008D6685" w:rsidP="00DA1CBC">
      <w:pPr>
        <w:spacing w:line="360" w:lineRule="auto"/>
        <w:ind w:firstLine="709"/>
        <w:rPr>
          <w:color w:val="000000" w:themeColor="text1"/>
          <w:sz w:val="24"/>
          <w:szCs w:val="24"/>
        </w:rPr>
      </w:pPr>
    </w:p>
    <w:p w14:paraId="36FA77CE" w14:textId="2F30CEB5" w:rsidR="008D6685" w:rsidRPr="00ED3E28" w:rsidRDefault="008D6685"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7B492BD7" w14:textId="77777777" w:rsidR="008D6685" w:rsidRPr="00ED3E28" w:rsidRDefault="008D6685" w:rsidP="00390C60">
      <w:pPr>
        <w:spacing w:line="360" w:lineRule="auto"/>
        <w:ind w:firstLine="709"/>
        <w:jc w:val="center"/>
        <w:rPr>
          <w:b/>
          <w:color w:val="000000" w:themeColor="text1"/>
          <w:sz w:val="24"/>
          <w:szCs w:val="24"/>
        </w:rPr>
      </w:pPr>
      <w:r w:rsidRPr="00ED3E28">
        <w:rPr>
          <w:b/>
          <w:color w:val="000000" w:themeColor="text1"/>
          <w:sz w:val="24"/>
          <w:szCs w:val="24"/>
        </w:rPr>
        <w:lastRenderedPageBreak/>
        <w:t>МОБИЛЬНЫЕ КОШЕЛЬКИ И КРИПТОАКТИВЫ: ПЕРСПЕКТИВЫ ВНЕДРЕНИЯ ЦИФРОВЫХ ВАЛЮТ В ПОВСЕДНЕВНУЮ ЭКОНОМИЧЕСКУЮ ДЕЯТЕЛЬНОСТЬ ЖИТЕЛЕЙ КАЛМЫКИИ</w:t>
      </w:r>
    </w:p>
    <w:p w14:paraId="4123C181" w14:textId="77777777" w:rsidR="008D6685" w:rsidRPr="00ED3E28" w:rsidRDefault="008D6685" w:rsidP="00DA1CBC">
      <w:pPr>
        <w:spacing w:line="360" w:lineRule="auto"/>
        <w:ind w:firstLine="709"/>
        <w:rPr>
          <w:b/>
          <w:i/>
          <w:color w:val="000000" w:themeColor="text1"/>
          <w:sz w:val="24"/>
          <w:szCs w:val="24"/>
        </w:rPr>
      </w:pPr>
    </w:p>
    <w:p w14:paraId="13C34902" w14:textId="77777777" w:rsidR="008D6685" w:rsidRPr="00ED3E28" w:rsidRDefault="008D6685" w:rsidP="002A36C1">
      <w:pPr>
        <w:spacing w:line="276" w:lineRule="auto"/>
        <w:ind w:firstLine="709"/>
        <w:jc w:val="right"/>
        <w:rPr>
          <w:i/>
          <w:iCs/>
          <w:color w:val="000000" w:themeColor="text1"/>
          <w:sz w:val="24"/>
          <w:szCs w:val="24"/>
        </w:rPr>
      </w:pPr>
      <w:r w:rsidRPr="00ED3E28">
        <w:rPr>
          <w:i/>
          <w:iCs/>
          <w:color w:val="000000" w:themeColor="text1"/>
          <w:sz w:val="24"/>
          <w:szCs w:val="24"/>
        </w:rPr>
        <w:t>Мартышкина К.В.</w:t>
      </w:r>
    </w:p>
    <w:p w14:paraId="45D48EB8" w14:textId="77777777" w:rsidR="008D6685" w:rsidRPr="00ED3E28" w:rsidRDefault="008D6685" w:rsidP="002A36C1">
      <w:pPr>
        <w:spacing w:line="276" w:lineRule="auto"/>
        <w:ind w:firstLine="709"/>
        <w:jc w:val="right"/>
        <w:rPr>
          <w:i/>
          <w:iCs/>
          <w:color w:val="000000" w:themeColor="text1"/>
          <w:sz w:val="24"/>
          <w:szCs w:val="24"/>
        </w:rPr>
      </w:pPr>
      <w:r w:rsidRPr="00ED3E28">
        <w:rPr>
          <w:i/>
          <w:iCs/>
          <w:color w:val="000000" w:themeColor="text1"/>
          <w:sz w:val="24"/>
          <w:szCs w:val="24"/>
        </w:rPr>
        <w:t>Калмыцкий филиал ФГБОУ ИВО «Российский государственный университет социальных технологий»</w:t>
      </w:r>
    </w:p>
    <w:p w14:paraId="0673FD24" w14:textId="77777777" w:rsidR="008D6685" w:rsidRPr="00ED3E28" w:rsidRDefault="008D6685" w:rsidP="002A36C1">
      <w:pPr>
        <w:spacing w:line="276" w:lineRule="auto"/>
        <w:ind w:firstLine="709"/>
        <w:jc w:val="right"/>
        <w:rPr>
          <w:i/>
          <w:iCs/>
          <w:color w:val="000000" w:themeColor="text1"/>
          <w:sz w:val="24"/>
          <w:szCs w:val="24"/>
        </w:rPr>
      </w:pPr>
      <w:r w:rsidRPr="00ED3E28">
        <w:rPr>
          <w:i/>
          <w:iCs/>
          <w:color w:val="000000" w:themeColor="text1"/>
          <w:sz w:val="24"/>
          <w:szCs w:val="24"/>
        </w:rPr>
        <w:t>Информационные системы и программирование,  3 курс</w:t>
      </w:r>
    </w:p>
    <w:p w14:paraId="2AC30ED1" w14:textId="77777777" w:rsidR="008D6685" w:rsidRPr="00ED3E28" w:rsidRDefault="008D6685" w:rsidP="002A36C1">
      <w:pPr>
        <w:spacing w:line="276" w:lineRule="auto"/>
        <w:ind w:firstLine="709"/>
        <w:jc w:val="right"/>
        <w:rPr>
          <w:i/>
          <w:iCs/>
          <w:color w:val="000000" w:themeColor="text1"/>
          <w:sz w:val="24"/>
          <w:szCs w:val="24"/>
        </w:rPr>
      </w:pPr>
      <w:r w:rsidRPr="00ED3E28">
        <w:rPr>
          <w:i/>
          <w:iCs/>
          <w:color w:val="000000" w:themeColor="text1"/>
          <w:sz w:val="24"/>
          <w:szCs w:val="24"/>
        </w:rPr>
        <w:t>Научный руководитель – Катрикова Ц.Ю</w:t>
      </w:r>
    </w:p>
    <w:p w14:paraId="181C3F5F" w14:textId="77777777" w:rsidR="008D6685" w:rsidRPr="00ED3E28" w:rsidRDefault="008D6685" w:rsidP="00DA1CBC">
      <w:pPr>
        <w:spacing w:line="360" w:lineRule="auto"/>
        <w:ind w:firstLine="709"/>
        <w:rPr>
          <w:b/>
          <w:color w:val="000000" w:themeColor="text1"/>
          <w:sz w:val="24"/>
          <w:szCs w:val="24"/>
        </w:rPr>
      </w:pPr>
      <w:r w:rsidRPr="00ED3E28">
        <w:rPr>
          <w:b/>
          <w:color w:val="000000" w:themeColor="text1"/>
          <w:sz w:val="24"/>
          <w:szCs w:val="24"/>
        </w:rPr>
        <w:t>Аннотация:</w:t>
      </w:r>
    </w:p>
    <w:p w14:paraId="0EB7D204"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С развитием цифровой экономики всё большее внимание уделяется использованию криптоактивов и мобильных финансовых решений. В Республике Калмыкия, как и в других регионах России, наблюдается рост интереса к цифровым валютам и технологиям блокчейн. Данная статья исследует потенциал внедрения мобильных кошельков и криптоактивов в повседневную экономическую деятельность жителей региона, а также выявляет барьеры и возможности для их широкого применения.</w:t>
      </w:r>
    </w:p>
    <w:p w14:paraId="3D00A744" w14:textId="77777777" w:rsidR="008D6685" w:rsidRPr="00ED3E28" w:rsidRDefault="008D6685" w:rsidP="00DA1CBC">
      <w:pPr>
        <w:spacing w:line="360" w:lineRule="auto"/>
        <w:ind w:firstLine="709"/>
        <w:rPr>
          <w:color w:val="000000" w:themeColor="text1"/>
          <w:sz w:val="24"/>
          <w:szCs w:val="24"/>
        </w:rPr>
      </w:pPr>
      <w:r w:rsidRPr="00ED3E28">
        <w:rPr>
          <w:b/>
          <w:color w:val="000000" w:themeColor="text1"/>
          <w:sz w:val="24"/>
          <w:szCs w:val="24"/>
        </w:rPr>
        <w:t xml:space="preserve">Ключевые слова: </w:t>
      </w:r>
      <w:r w:rsidRPr="00ED3E28">
        <w:rPr>
          <w:color w:val="000000" w:themeColor="text1"/>
          <w:sz w:val="24"/>
          <w:szCs w:val="24"/>
        </w:rPr>
        <w:t>мобильные кошельки, криптоактивы, цифровые валюты, блокчейн, цифровая экономика.</w:t>
      </w:r>
    </w:p>
    <w:p w14:paraId="5D1D9DF0" w14:textId="77777777" w:rsidR="008D6685" w:rsidRPr="00ED3E28" w:rsidRDefault="008D6685" w:rsidP="00DA1CBC">
      <w:pPr>
        <w:spacing w:line="360" w:lineRule="auto"/>
        <w:ind w:firstLine="709"/>
        <w:rPr>
          <w:color w:val="000000" w:themeColor="text1"/>
          <w:sz w:val="24"/>
          <w:szCs w:val="24"/>
        </w:rPr>
      </w:pPr>
    </w:p>
    <w:p w14:paraId="5440EFE8"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С каждым годом цифровизация финансовой сферы становится неотъемлемой частью жизни современного общества. На фоне глобального роста интереса к децентрализованным финансам (DeFi) и цифровым активам, мобильные кошельки — приложения для хранения, отправки и получения криптовалют — становятся всё более доступными и удобными. В Республике Калмыкия, где значительная часть населения активно использует смартфоны, такие технологии могут стать инструментом расширения финансовых возможностей, особенно в условиях ограниченного доступа к традиционным банковским услугам в отдалённых районах [1, </w:t>
      </w:r>
      <w:r w:rsidRPr="00ED3E28">
        <w:rPr>
          <w:color w:val="000000" w:themeColor="text1"/>
          <w:sz w:val="24"/>
          <w:szCs w:val="24"/>
          <w:lang w:val="en-US"/>
        </w:rPr>
        <w:t>c</w:t>
      </w:r>
      <w:r w:rsidRPr="00ED3E28">
        <w:rPr>
          <w:color w:val="000000" w:themeColor="text1"/>
          <w:sz w:val="24"/>
          <w:szCs w:val="24"/>
        </w:rPr>
        <w:t>. 14].</w:t>
      </w:r>
    </w:p>
    <w:p w14:paraId="5A406A73" w14:textId="77777777" w:rsidR="008D6685" w:rsidRPr="00ED3E28" w:rsidRDefault="008D6685" w:rsidP="00DA1CBC">
      <w:pPr>
        <w:spacing w:line="360" w:lineRule="auto"/>
        <w:ind w:firstLine="709"/>
        <w:rPr>
          <w:color w:val="000000" w:themeColor="text1"/>
          <w:sz w:val="24"/>
          <w:szCs w:val="24"/>
        </w:rPr>
      </w:pPr>
      <w:r w:rsidRPr="00ED3E28">
        <w:rPr>
          <w:b/>
          <w:i/>
          <w:color w:val="000000" w:themeColor="text1"/>
          <w:sz w:val="24"/>
          <w:szCs w:val="24"/>
        </w:rPr>
        <w:t>Актуальность задачи:</w:t>
      </w:r>
      <w:r w:rsidRPr="00ED3E28">
        <w:rPr>
          <w:color w:val="000000" w:themeColor="text1"/>
          <w:sz w:val="24"/>
          <w:szCs w:val="24"/>
        </w:rPr>
        <w:t xml:space="preserve"> несмотря на то, что в России действуют ограничения на использование криптовалют как средства платежа, интерес к цифровым активам продолжает расти. Мобильные кошельки позволяют не только хранить криптоактивы, но и использовать их в рамках образовательных, благотворительных или внутренних корпоративных систем. В условиях развития цифровой экономики и возможного запуска цифрового рубля (CBDC) важно понимать готовность населения к использованию подобных технологий. Для Республики Калмыкия это особенно актуально, поскольку внедрение цифровых финансовых инструментов может способствовать финансовому включению, поддержке малого бизнеса и привлечению инвестиций в регион.</w:t>
      </w:r>
    </w:p>
    <w:p w14:paraId="7440AF71" w14:textId="77777777" w:rsidR="008D6685" w:rsidRPr="00ED3E28" w:rsidRDefault="008D6685" w:rsidP="00DA1CBC">
      <w:pPr>
        <w:spacing w:line="360" w:lineRule="auto"/>
        <w:ind w:firstLine="709"/>
        <w:rPr>
          <w:color w:val="000000" w:themeColor="text1"/>
          <w:sz w:val="24"/>
          <w:szCs w:val="24"/>
        </w:rPr>
      </w:pPr>
      <w:r w:rsidRPr="00ED3E28">
        <w:rPr>
          <w:b/>
          <w:i/>
          <w:color w:val="000000" w:themeColor="text1"/>
          <w:sz w:val="24"/>
          <w:szCs w:val="24"/>
        </w:rPr>
        <w:lastRenderedPageBreak/>
        <w:t>Цель исследования</w:t>
      </w:r>
      <w:r w:rsidRPr="00ED3E28">
        <w:rPr>
          <w:color w:val="000000" w:themeColor="text1"/>
          <w:sz w:val="24"/>
          <w:szCs w:val="24"/>
        </w:rPr>
        <w:t xml:space="preserve"> заключается в оценке перспектив использования мобильных кошельков и криптоактивов в повседневной экономической деятельности жителей Республики Калмыкия, а также в выявлении факторов, влияющих на их принятие.</w:t>
      </w:r>
    </w:p>
    <w:p w14:paraId="709770F1" w14:textId="77777777" w:rsidR="008D6685" w:rsidRPr="00ED3E28" w:rsidRDefault="008D6685" w:rsidP="00DA1CBC">
      <w:pPr>
        <w:spacing w:line="360" w:lineRule="auto"/>
        <w:ind w:firstLine="709"/>
        <w:rPr>
          <w:b/>
          <w:i/>
          <w:color w:val="000000" w:themeColor="text1"/>
          <w:sz w:val="24"/>
          <w:szCs w:val="24"/>
        </w:rPr>
      </w:pPr>
      <w:r w:rsidRPr="00ED3E28">
        <w:rPr>
          <w:b/>
          <w:i/>
          <w:color w:val="000000" w:themeColor="text1"/>
          <w:sz w:val="24"/>
          <w:szCs w:val="24"/>
        </w:rPr>
        <w:t>Задачи работы:</w:t>
      </w:r>
    </w:p>
    <w:p w14:paraId="7CD4C728" w14:textId="77777777" w:rsidR="008D6685" w:rsidRPr="00ED3E28" w:rsidRDefault="008D6685" w:rsidP="00DA1CBC">
      <w:pPr>
        <w:numPr>
          <w:ilvl w:val="0"/>
          <w:numId w:val="98"/>
        </w:numPr>
        <w:spacing w:line="360" w:lineRule="auto"/>
        <w:ind w:left="0" w:firstLine="709"/>
        <w:rPr>
          <w:bCs/>
          <w:iCs/>
          <w:color w:val="000000" w:themeColor="text1"/>
          <w:sz w:val="24"/>
          <w:szCs w:val="24"/>
        </w:rPr>
      </w:pPr>
      <w:r w:rsidRPr="00ED3E28">
        <w:rPr>
          <w:bCs/>
          <w:iCs/>
          <w:color w:val="000000" w:themeColor="text1"/>
          <w:sz w:val="24"/>
          <w:szCs w:val="24"/>
        </w:rPr>
        <w:t>Изучить принципы функционирования мобильных кошельков и криптоактивов.</w:t>
      </w:r>
    </w:p>
    <w:p w14:paraId="09E9423F" w14:textId="77777777" w:rsidR="008D6685" w:rsidRPr="00ED3E28" w:rsidRDefault="008D6685" w:rsidP="00DA1CBC">
      <w:pPr>
        <w:numPr>
          <w:ilvl w:val="0"/>
          <w:numId w:val="98"/>
        </w:numPr>
        <w:spacing w:line="360" w:lineRule="auto"/>
        <w:ind w:left="0" w:firstLine="709"/>
        <w:rPr>
          <w:bCs/>
          <w:iCs/>
          <w:color w:val="000000" w:themeColor="text1"/>
          <w:sz w:val="24"/>
          <w:szCs w:val="24"/>
        </w:rPr>
      </w:pPr>
      <w:r w:rsidRPr="00ED3E28">
        <w:rPr>
          <w:bCs/>
          <w:iCs/>
          <w:color w:val="000000" w:themeColor="text1"/>
          <w:sz w:val="24"/>
          <w:szCs w:val="24"/>
        </w:rPr>
        <w:t>Определить уровень осведомлённости и готовности жителей Калмыкии к использованию цифровых валют.</w:t>
      </w:r>
    </w:p>
    <w:p w14:paraId="549F0FFA" w14:textId="77777777" w:rsidR="008D6685" w:rsidRPr="00ED3E28" w:rsidRDefault="008D6685" w:rsidP="00DA1CBC">
      <w:pPr>
        <w:numPr>
          <w:ilvl w:val="0"/>
          <w:numId w:val="98"/>
        </w:numPr>
        <w:spacing w:line="360" w:lineRule="auto"/>
        <w:ind w:left="0" w:firstLine="709"/>
        <w:rPr>
          <w:bCs/>
          <w:iCs/>
          <w:color w:val="000000" w:themeColor="text1"/>
          <w:sz w:val="24"/>
          <w:szCs w:val="24"/>
        </w:rPr>
      </w:pPr>
      <w:r w:rsidRPr="00ED3E28">
        <w:rPr>
          <w:bCs/>
          <w:iCs/>
          <w:color w:val="000000" w:themeColor="text1"/>
          <w:sz w:val="24"/>
          <w:szCs w:val="24"/>
        </w:rPr>
        <w:t>Провести анкетирование среди граждан разных возрастных групп для оценки отношения к криптоактивам и мобильным финансовым технологиям.</w:t>
      </w:r>
    </w:p>
    <w:p w14:paraId="7534C049" w14:textId="77777777" w:rsidR="008D6685" w:rsidRPr="00ED3E28" w:rsidRDefault="008D6685" w:rsidP="00DA1CBC">
      <w:pPr>
        <w:spacing w:line="360" w:lineRule="auto"/>
        <w:ind w:firstLine="709"/>
        <w:rPr>
          <w:color w:val="000000" w:themeColor="text1"/>
          <w:sz w:val="24"/>
          <w:szCs w:val="24"/>
        </w:rPr>
      </w:pPr>
      <w:r w:rsidRPr="00ED3E28">
        <w:rPr>
          <w:b/>
          <w:i/>
          <w:color w:val="000000" w:themeColor="text1"/>
          <w:sz w:val="24"/>
          <w:szCs w:val="24"/>
        </w:rPr>
        <w:t>Объект исследования –</w:t>
      </w:r>
      <w:r w:rsidRPr="00ED3E28">
        <w:rPr>
          <w:color w:val="000000" w:themeColor="text1"/>
          <w:sz w:val="24"/>
          <w:szCs w:val="24"/>
        </w:rPr>
        <w:t xml:space="preserve"> цифровые валюты и мобильные кошельки как элементы цифровой экономики.</w:t>
      </w:r>
    </w:p>
    <w:p w14:paraId="03C1A1E4" w14:textId="77777777" w:rsidR="008D6685" w:rsidRPr="00ED3E28" w:rsidRDefault="008D6685" w:rsidP="00DA1CBC">
      <w:pPr>
        <w:spacing w:line="360" w:lineRule="auto"/>
        <w:ind w:firstLine="709"/>
        <w:rPr>
          <w:color w:val="000000" w:themeColor="text1"/>
          <w:sz w:val="24"/>
          <w:szCs w:val="24"/>
        </w:rPr>
      </w:pPr>
      <w:r w:rsidRPr="00ED3E28">
        <w:rPr>
          <w:b/>
          <w:i/>
          <w:color w:val="000000" w:themeColor="text1"/>
          <w:sz w:val="24"/>
          <w:szCs w:val="24"/>
        </w:rPr>
        <w:t>Предмет исследования</w:t>
      </w:r>
      <w:r w:rsidRPr="00ED3E28">
        <w:rPr>
          <w:color w:val="000000" w:themeColor="text1"/>
          <w:sz w:val="24"/>
          <w:szCs w:val="24"/>
        </w:rPr>
        <w:t xml:space="preserve"> – особенности восприятия и потенциального применения криптоактивов в повседневной жизни жителей Республики Калмыкия.</w:t>
      </w:r>
    </w:p>
    <w:p w14:paraId="366C5490"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Криптоактивы — это цифровые или виртуальные активы, использующие криптографию для обеспечения безопасности и функционирующие на основе технологии блокчейн. Согласно классификации Банка международных расчётов (BIS) и Международного валютного фонда (МВФ), криптоактивы делятся на следующие категории:</w:t>
      </w:r>
    </w:p>
    <w:p w14:paraId="74F4DCA5" w14:textId="77777777" w:rsidR="008D6685" w:rsidRPr="00ED3E28" w:rsidRDefault="008D6685" w:rsidP="00DA1CBC">
      <w:pPr>
        <w:numPr>
          <w:ilvl w:val="0"/>
          <w:numId w:val="99"/>
        </w:numPr>
        <w:spacing w:line="360" w:lineRule="auto"/>
        <w:ind w:left="0" w:firstLine="709"/>
        <w:rPr>
          <w:color w:val="000000" w:themeColor="text1"/>
          <w:sz w:val="24"/>
          <w:szCs w:val="24"/>
        </w:rPr>
      </w:pPr>
      <w:r w:rsidRPr="00ED3E28">
        <w:rPr>
          <w:color w:val="000000" w:themeColor="text1"/>
          <w:sz w:val="24"/>
          <w:szCs w:val="24"/>
        </w:rPr>
        <w:t>Платёжные токены (например, Bitcoin, Litecoin) — используются как средство обмена.</w:t>
      </w:r>
    </w:p>
    <w:p w14:paraId="70C198F4" w14:textId="77777777" w:rsidR="008D6685" w:rsidRPr="00ED3E28" w:rsidRDefault="008D6685" w:rsidP="00DA1CBC">
      <w:pPr>
        <w:numPr>
          <w:ilvl w:val="0"/>
          <w:numId w:val="99"/>
        </w:numPr>
        <w:spacing w:line="360" w:lineRule="auto"/>
        <w:ind w:left="0" w:firstLine="709"/>
        <w:rPr>
          <w:color w:val="000000" w:themeColor="text1"/>
          <w:sz w:val="24"/>
          <w:szCs w:val="24"/>
        </w:rPr>
      </w:pPr>
      <w:r w:rsidRPr="00ED3E28">
        <w:rPr>
          <w:color w:val="000000" w:themeColor="text1"/>
          <w:sz w:val="24"/>
          <w:szCs w:val="24"/>
        </w:rPr>
        <w:t>Утилитарные токены — предоставляют доступ к продуктам или услугам внутри определённой платформы.</w:t>
      </w:r>
    </w:p>
    <w:p w14:paraId="4E15C1F3" w14:textId="77777777" w:rsidR="008D6685" w:rsidRPr="00ED3E28" w:rsidRDefault="008D6685" w:rsidP="00DA1CBC">
      <w:pPr>
        <w:numPr>
          <w:ilvl w:val="0"/>
          <w:numId w:val="99"/>
        </w:numPr>
        <w:spacing w:line="360" w:lineRule="auto"/>
        <w:ind w:left="0" w:firstLine="709"/>
        <w:rPr>
          <w:color w:val="000000" w:themeColor="text1"/>
          <w:sz w:val="24"/>
          <w:szCs w:val="24"/>
        </w:rPr>
      </w:pPr>
      <w:r w:rsidRPr="00ED3E28">
        <w:rPr>
          <w:color w:val="000000" w:themeColor="text1"/>
          <w:sz w:val="24"/>
          <w:szCs w:val="24"/>
        </w:rPr>
        <w:t>Инвестиционные (ценные бумаги) — аналогичны акциям или облигациям и подпадают под регулирование фондовых рынков.</w:t>
      </w:r>
    </w:p>
    <w:p w14:paraId="33BE641D" w14:textId="77777777" w:rsidR="008D6685" w:rsidRPr="00ED3E28" w:rsidRDefault="008D6685" w:rsidP="00DA1CBC">
      <w:pPr>
        <w:numPr>
          <w:ilvl w:val="0"/>
          <w:numId w:val="99"/>
        </w:numPr>
        <w:spacing w:line="360" w:lineRule="auto"/>
        <w:ind w:left="0" w:firstLine="709"/>
        <w:rPr>
          <w:color w:val="000000" w:themeColor="text1"/>
          <w:sz w:val="24"/>
          <w:szCs w:val="24"/>
        </w:rPr>
      </w:pPr>
      <w:r w:rsidRPr="00ED3E28">
        <w:rPr>
          <w:color w:val="000000" w:themeColor="text1"/>
          <w:sz w:val="24"/>
          <w:szCs w:val="24"/>
        </w:rPr>
        <w:t>Стейблкоины — привязаны к фиатной валюте (например, USDT, USDC) и обеспечивают стабильность стоимости.</w:t>
      </w:r>
    </w:p>
    <w:p w14:paraId="2A138866"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Для взаимодействия с криптоактивами пользователи применяют мобильные кошельки — специализированные приложения, позволяющие хранить, отправлять и получать цифровые активы. Существует два основных типа таких кошельков:</w:t>
      </w:r>
    </w:p>
    <w:p w14:paraId="4A647F0E" w14:textId="77777777" w:rsidR="008D6685" w:rsidRPr="00ED3E28" w:rsidRDefault="008D6685" w:rsidP="00DA1CBC">
      <w:pPr>
        <w:numPr>
          <w:ilvl w:val="0"/>
          <w:numId w:val="100"/>
        </w:numPr>
        <w:spacing w:line="360" w:lineRule="auto"/>
        <w:ind w:left="0" w:firstLine="709"/>
        <w:rPr>
          <w:color w:val="000000" w:themeColor="text1"/>
          <w:sz w:val="24"/>
          <w:szCs w:val="24"/>
        </w:rPr>
      </w:pPr>
      <w:r w:rsidRPr="00ED3E28">
        <w:rPr>
          <w:color w:val="000000" w:themeColor="text1"/>
          <w:sz w:val="24"/>
          <w:szCs w:val="24"/>
        </w:rPr>
        <w:t xml:space="preserve">Централизованные (custodial) кошельки, предлагаемые такими платформами, как Binance или Coinbase, управляют приватными ключами от имени пользователя. Они отличаются простотой использования и встроенной технической поддержкой, но несут риски, связанные с доверием к третьей стороне: в случае компрометации или банкротства платформы пользователь может потерять доступ к своим </w:t>
      </w:r>
      <w:r w:rsidRPr="00ED3E28">
        <w:rPr>
          <w:color w:val="000000" w:themeColor="text1"/>
          <w:sz w:val="24"/>
          <w:szCs w:val="24"/>
        </w:rPr>
        <w:lastRenderedPageBreak/>
        <w:t>средствам.</w:t>
      </w:r>
    </w:p>
    <w:p w14:paraId="0C6B194D" w14:textId="77777777" w:rsidR="008D6685" w:rsidRPr="00ED3E28" w:rsidRDefault="008D6685" w:rsidP="00DA1CBC">
      <w:pPr>
        <w:numPr>
          <w:ilvl w:val="0"/>
          <w:numId w:val="100"/>
        </w:numPr>
        <w:spacing w:line="360" w:lineRule="auto"/>
        <w:ind w:left="0" w:firstLine="709"/>
        <w:rPr>
          <w:color w:val="000000" w:themeColor="text1"/>
          <w:sz w:val="24"/>
          <w:szCs w:val="24"/>
        </w:rPr>
      </w:pPr>
      <w:r w:rsidRPr="00ED3E28">
        <w:rPr>
          <w:color w:val="000000" w:themeColor="text1"/>
          <w:sz w:val="24"/>
          <w:szCs w:val="24"/>
        </w:rPr>
        <w:t>Децентрализованные (non-custodial) кошельки, такие как MetaMask или Trust Wallet, передают полный контроль над приватными ключами непосредственно пользователю. Это повышает уровень безопасности и автономии, но требует от владельца базовой технической грамотности и ответственности за сохранность своих данных.</w:t>
      </w:r>
    </w:p>
    <w:p w14:paraId="03B650F4"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Современные мобильные кошельки обладают расширенным функционалом: они поддерживают хранение множества активов, используют QR-коды для быстрого и удобного перевода средств, интегрируются с децентрализованными финансовыми (DeFi) платформами и часто включают встроенные децентрализованные биржи (DEX), позволяя пользователям обменивать активы без посредников. Такие возможности делают мобильные кошельки важным элементом инфраструктуры цифровой экономики [3, </w:t>
      </w:r>
      <w:r w:rsidRPr="00ED3E28">
        <w:rPr>
          <w:color w:val="000000" w:themeColor="text1"/>
          <w:sz w:val="24"/>
          <w:szCs w:val="24"/>
          <w:lang w:val="en-US"/>
        </w:rPr>
        <w:t>c</w:t>
      </w:r>
      <w:r w:rsidRPr="00ED3E28">
        <w:rPr>
          <w:color w:val="000000" w:themeColor="text1"/>
          <w:sz w:val="24"/>
          <w:szCs w:val="24"/>
        </w:rPr>
        <w:t>. 160].</w:t>
      </w:r>
    </w:p>
    <w:p w14:paraId="044C5A0A"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Под цифровой экономикой понимается совокупность экономических процессов, основанных на цифровых технологиях — интернете, больших данных, искусственном интеллекте, облачных вычислениях и, конечно, блокчейне. Особенно актуальны мобильные финтех-решения в регионах с ограниченной банковской инфраструктурой, таких как сельские территории Республики Калмыкия. Здесь мобильные кошельки и связанные с ними сервисы могут стать эффективной альтернативой традиционным финансовым учреждениям, способствуя финансовой инклюзии — вовлечению ранее маргинализированных слоёв населения в формальную финансовую систему. Это особенно важно в условиях стремления государства к цифровизации и модернизации экономики [2, </w:t>
      </w:r>
      <w:r w:rsidRPr="00ED3E28">
        <w:rPr>
          <w:color w:val="000000" w:themeColor="text1"/>
          <w:sz w:val="24"/>
          <w:szCs w:val="24"/>
          <w:lang w:val="en-US"/>
        </w:rPr>
        <w:t>c</w:t>
      </w:r>
      <w:r w:rsidRPr="00ED3E28">
        <w:rPr>
          <w:color w:val="000000" w:themeColor="text1"/>
          <w:sz w:val="24"/>
          <w:szCs w:val="24"/>
        </w:rPr>
        <w:t>. 120].</w:t>
      </w:r>
    </w:p>
    <w:p w14:paraId="0026EA5C"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С целью выявить отношение жителей к цифровым валютам и мобильным кошелькам нами было проведено анкетирование среди 60 респондентов в возрасте от 16 до 65 лет. Среди них 48% составляли мужчины, 52% — женщины.</w:t>
      </w:r>
    </w:p>
    <w:p w14:paraId="6FF96BCA"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Результаты опроса показали, что 62% респондентов слышали о криптовалютах, но только 28% имеют опыт использования мобильных кошельков. При этом 71% опрошенных считают, что цифровые валюты могут быть полезны в будущем, особенно если они будут легализованы и обеспечены государством. На вопрос «Готовы ли вы использовать мобильный кошелёк для оплаты товаров или услуг?» положительно ответили 45%, 35% затруднились с ответом, а 20% выразили недоверие к таким технологиям.</w:t>
      </w:r>
    </w:p>
    <w:p w14:paraId="4EA9103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Наибольшую обеспокоенность вызывают вопросы безопасности (58%) и отсутствия правовой защиты (42%). В то же время 33% респондентов отметили интерес к обучению работе с цифровыми активами, если будут организованы соответствующие </w:t>
      </w:r>
      <w:r w:rsidRPr="00ED3E28">
        <w:rPr>
          <w:color w:val="000000" w:themeColor="text1"/>
          <w:sz w:val="24"/>
          <w:szCs w:val="24"/>
        </w:rPr>
        <w:lastRenderedPageBreak/>
        <w:t>курсы или информационные кампании.</w:t>
      </w:r>
    </w:p>
    <w:p w14:paraId="46DF91CD"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Таким образом, можно сделать вывод, что жители Республики Калмыкия проявляют умеренный интерес к мобильным кошелькам и криптоактивам, но их массовое внедрение требует решения вопросов безопасности, повышения финансовой грамотности и чёткого правового регулирования. В условиях возможного запуска цифрового рубля и развития цифровой инфраструктуры региона такие технологии могут стать важным элементом современной экономики.</w:t>
      </w:r>
    </w:p>
    <w:p w14:paraId="09E9496E"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Результаты данного исследования могут быть полезны органам власти Республики Калмыкия, IT-разработчикам, образовательным учреждениям и финансовым организациям, заинтересованным в развитии цифровой экономики. Предложения по просветительской работе, пилотным проектам и созданию локальных цифровых экосистем могут способствовать формированию доверия к новым финансовым инструментам и улучшению качества жизни граждан.</w:t>
      </w:r>
    </w:p>
    <w:p w14:paraId="55B2C046" w14:textId="77777777" w:rsidR="008D6685" w:rsidRPr="00ED3E28" w:rsidRDefault="008D6685" w:rsidP="00DA1CBC">
      <w:pPr>
        <w:spacing w:line="360" w:lineRule="auto"/>
        <w:ind w:firstLine="709"/>
        <w:rPr>
          <w:b/>
          <w:color w:val="000000" w:themeColor="text1"/>
          <w:sz w:val="24"/>
          <w:szCs w:val="24"/>
        </w:rPr>
      </w:pPr>
      <w:r w:rsidRPr="00ED3E28">
        <w:rPr>
          <w:b/>
          <w:color w:val="000000" w:themeColor="text1"/>
          <w:sz w:val="24"/>
          <w:szCs w:val="24"/>
        </w:rPr>
        <w:t>Список использованных источников и литературы:</w:t>
      </w:r>
    </w:p>
    <w:p w14:paraId="458729ED" w14:textId="77777777" w:rsidR="008D6685" w:rsidRPr="00ED3E28" w:rsidRDefault="008D6685" w:rsidP="00DA1CBC">
      <w:pPr>
        <w:numPr>
          <w:ilvl w:val="0"/>
          <w:numId w:val="101"/>
        </w:numPr>
        <w:spacing w:line="360" w:lineRule="auto"/>
        <w:ind w:left="0" w:firstLine="709"/>
        <w:rPr>
          <w:color w:val="000000" w:themeColor="text1"/>
          <w:sz w:val="24"/>
          <w:szCs w:val="24"/>
        </w:rPr>
      </w:pPr>
      <w:r w:rsidRPr="00ED3E28">
        <w:rPr>
          <w:color w:val="000000" w:themeColor="text1"/>
          <w:sz w:val="24"/>
          <w:szCs w:val="24"/>
        </w:rPr>
        <w:t xml:space="preserve">Сидоренко Э.Л. Криптовата и будущее цифровых финансов / Э.Л. Сидоренко — Москва : Издательство «МГИМО-Университет», 2023. - </w:t>
      </w:r>
      <w:hyperlink r:id="rId101" w:history="1">
        <w:r w:rsidRPr="00ED3E28">
          <w:rPr>
            <w:rStyle w:val="ae"/>
            <w:color w:val="000000" w:themeColor="text1"/>
            <w:sz w:val="24"/>
            <w:szCs w:val="24"/>
          </w:rPr>
          <w:t>https://open.mgimo.ru/bitstream/123456789/2487/1/report_sidorenko_cryptocurrency_and_the_future_of_digital_finance.pdf?utm_source=yandex.ru&amp;utm_medium=organic&amp;utm_campaign=yandex.ru&amp;utm_referrer=yandex.ru</w:t>
        </w:r>
      </w:hyperlink>
      <w:r w:rsidRPr="00ED3E28">
        <w:rPr>
          <w:color w:val="000000" w:themeColor="text1"/>
          <w:sz w:val="24"/>
          <w:szCs w:val="24"/>
        </w:rPr>
        <w:t xml:space="preserve"> </w:t>
      </w:r>
    </w:p>
    <w:p w14:paraId="6D604389" w14:textId="77777777" w:rsidR="008D6685" w:rsidRPr="00ED3E28" w:rsidRDefault="008D6685" w:rsidP="00DA1CBC">
      <w:pPr>
        <w:numPr>
          <w:ilvl w:val="0"/>
          <w:numId w:val="101"/>
        </w:numPr>
        <w:spacing w:line="360" w:lineRule="auto"/>
        <w:ind w:left="0" w:firstLine="709"/>
        <w:rPr>
          <w:color w:val="000000" w:themeColor="text1"/>
          <w:sz w:val="24"/>
          <w:szCs w:val="24"/>
        </w:rPr>
      </w:pPr>
      <w:r w:rsidRPr="00ED3E28">
        <w:rPr>
          <w:color w:val="000000" w:themeColor="text1"/>
          <w:sz w:val="24"/>
          <w:szCs w:val="24"/>
        </w:rPr>
        <w:t xml:space="preserve">Тапскотт, Д. Блокчейн: Как технология биткоина меняет деньги, бизнес и мир / Д. Тапскотт, А. Тапскотт. — Москва : Эксмо, 2019. - </w:t>
      </w:r>
      <w:hyperlink r:id="rId102" w:history="1">
        <w:r w:rsidRPr="00ED3E28">
          <w:rPr>
            <w:rStyle w:val="ae"/>
            <w:color w:val="000000" w:themeColor="text1"/>
            <w:sz w:val="24"/>
            <w:szCs w:val="24"/>
          </w:rPr>
          <w:t>https://itig-iraq.iq/wp-content/uploads/2019/05/Blockchain_Revolution.pdf</w:t>
        </w:r>
      </w:hyperlink>
      <w:r w:rsidRPr="00ED3E28">
        <w:rPr>
          <w:color w:val="000000" w:themeColor="text1"/>
          <w:sz w:val="24"/>
          <w:szCs w:val="24"/>
        </w:rPr>
        <w:t xml:space="preserve"> </w:t>
      </w:r>
    </w:p>
    <w:p w14:paraId="210BC1D4" w14:textId="77777777" w:rsidR="008D6685" w:rsidRPr="00ED3E28" w:rsidRDefault="008D6685" w:rsidP="00DA1CBC">
      <w:pPr>
        <w:numPr>
          <w:ilvl w:val="0"/>
          <w:numId w:val="101"/>
        </w:numPr>
        <w:spacing w:line="360" w:lineRule="auto"/>
        <w:ind w:left="0" w:firstLine="709"/>
        <w:rPr>
          <w:color w:val="000000" w:themeColor="text1"/>
          <w:sz w:val="24"/>
          <w:szCs w:val="24"/>
        </w:rPr>
      </w:pPr>
      <w:r w:rsidRPr="00ED3E28">
        <w:rPr>
          <w:color w:val="000000" w:themeColor="text1"/>
          <w:sz w:val="24"/>
          <w:szCs w:val="24"/>
        </w:rPr>
        <w:t xml:space="preserve">Базанов С. Биткоин для всех. Популярно о первой распределенной одноранговой денежной системе / С. Базанов. — «Издательские решения», 2018. — </w:t>
      </w:r>
      <w:hyperlink r:id="rId103" w:history="1">
        <w:r w:rsidRPr="00ED3E28">
          <w:rPr>
            <w:rStyle w:val="ae"/>
            <w:color w:val="000000" w:themeColor="text1"/>
            <w:sz w:val="24"/>
            <w:szCs w:val="24"/>
          </w:rPr>
          <w:t>https://21ideas.org/epubs/bitcoin-dlya-vseh.pdf</w:t>
        </w:r>
      </w:hyperlink>
      <w:r w:rsidRPr="00ED3E28">
        <w:rPr>
          <w:color w:val="000000" w:themeColor="text1"/>
          <w:sz w:val="24"/>
          <w:szCs w:val="24"/>
        </w:rPr>
        <w:t xml:space="preserve"> </w:t>
      </w:r>
    </w:p>
    <w:p w14:paraId="7E76CA7F" w14:textId="322888EE" w:rsidR="008D6685" w:rsidRPr="00ED3E28" w:rsidRDefault="008D6685"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503F27C3" w14:textId="1E172D3E" w:rsidR="008D6685" w:rsidRPr="00390C60" w:rsidRDefault="00390C60" w:rsidP="00390C60">
      <w:pPr>
        <w:spacing w:line="360" w:lineRule="auto"/>
        <w:ind w:firstLine="709"/>
        <w:jc w:val="center"/>
        <w:rPr>
          <w:b/>
          <w:bCs/>
          <w:color w:val="000000" w:themeColor="text1"/>
          <w:sz w:val="24"/>
          <w:szCs w:val="24"/>
        </w:rPr>
      </w:pPr>
      <w:r w:rsidRPr="00390C60">
        <w:rPr>
          <w:b/>
          <w:bCs/>
          <w:color w:val="000000" w:themeColor="text1"/>
          <w:sz w:val="24"/>
          <w:szCs w:val="24"/>
        </w:rPr>
        <w:lastRenderedPageBreak/>
        <w:t>«КОВИДНЫЕ» НЕОЛОГИЗМЫ</w:t>
      </w:r>
    </w:p>
    <w:p w14:paraId="21E53DD5" w14:textId="77777777" w:rsidR="008D6685" w:rsidRPr="00ED3E28" w:rsidRDefault="008D6685" w:rsidP="00390C60">
      <w:pPr>
        <w:spacing w:line="360" w:lineRule="auto"/>
        <w:ind w:firstLine="709"/>
        <w:jc w:val="right"/>
        <w:rPr>
          <w:color w:val="000000" w:themeColor="text1"/>
          <w:sz w:val="24"/>
          <w:szCs w:val="24"/>
        </w:rPr>
      </w:pPr>
    </w:p>
    <w:p w14:paraId="3B6ECAFD" w14:textId="0C6D2DE7" w:rsidR="002A36C1" w:rsidRPr="002A36C1" w:rsidRDefault="008D6685" w:rsidP="002A36C1">
      <w:pPr>
        <w:spacing w:line="276" w:lineRule="auto"/>
        <w:ind w:firstLine="709"/>
        <w:jc w:val="right"/>
        <w:rPr>
          <w:i/>
          <w:color w:val="000000" w:themeColor="text1"/>
          <w:sz w:val="24"/>
          <w:szCs w:val="24"/>
        </w:rPr>
      </w:pPr>
      <w:r w:rsidRPr="002A36C1">
        <w:rPr>
          <w:i/>
          <w:color w:val="000000" w:themeColor="text1"/>
          <w:sz w:val="24"/>
          <w:szCs w:val="24"/>
        </w:rPr>
        <w:t>Мирзиева В</w:t>
      </w:r>
      <w:r w:rsidR="002A36C1" w:rsidRPr="002A36C1">
        <w:rPr>
          <w:i/>
          <w:color w:val="000000" w:themeColor="text1"/>
          <w:sz w:val="24"/>
          <w:szCs w:val="24"/>
        </w:rPr>
        <w:t>.Е.</w:t>
      </w:r>
      <w:r w:rsidRPr="002A36C1">
        <w:rPr>
          <w:i/>
          <w:color w:val="000000" w:themeColor="text1"/>
          <w:sz w:val="24"/>
          <w:szCs w:val="24"/>
        </w:rPr>
        <w:t xml:space="preserve">, </w:t>
      </w:r>
    </w:p>
    <w:p w14:paraId="7281CD9F" w14:textId="5BF75B1A" w:rsidR="008D6685" w:rsidRPr="002A36C1" w:rsidRDefault="008D6685" w:rsidP="002A36C1">
      <w:pPr>
        <w:spacing w:line="276" w:lineRule="auto"/>
        <w:ind w:firstLine="709"/>
        <w:jc w:val="right"/>
        <w:rPr>
          <w:i/>
          <w:color w:val="000000" w:themeColor="text1"/>
          <w:sz w:val="24"/>
          <w:szCs w:val="24"/>
        </w:rPr>
      </w:pPr>
      <w:r w:rsidRPr="002A36C1">
        <w:rPr>
          <w:i/>
          <w:color w:val="000000" w:themeColor="text1"/>
          <w:sz w:val="24"/>
          <w:szCs w:val="24"/>
        </w:rPr>
        <w:t xml:space="preserve">специальность </w:t>
      </w:r>
      <w:r w:rsidR="002A36C1" w:rsidRPr="002A36C1">
        <w:rPr>
          <w:i/>
          <w:color w:val="000000" w:themeColor="text1"/>
          <w:sz w:val="24"/>
          <w:szCs w:val="24"/>
        </w:rPr>
        <w:t>«</w:t>
      </w:r>
      <w:r w:rsidRPr="002A36C1">
        <w:rPr>
          <w:i/>
          <w:color w:val="000000" w:themeColor="text1"/>
          <w:sz w:val="24"/>
          <w:szCs w:val="24"/>
        </w:rPr>
        <w:t>Операционная</w:t>
      </w:r>
    </w:p>
    <w:p w14:paraId="2E7E9964" w14:textId="77777777" w:rsidR="002A36C1" w:rsidRPr="002A36C1" w:rsidRDefault="008D6685" w:rsidP="002A36C1">
      <w:pPr>
        <w:spacing w:line="276" w:lineRule="auto"/>
        <w:ind w:firstLine="709"/>
        <w:jc w:val="right"/>
        <w:rPr>
          <w:i/>
          <w:color w:val="000000" w:themeColor="text1"/>
          <w:sz w:val="24"/>
          <w:szCs w:val="24"/>
        </w:rPr>
      </w:pPr>
      <w:r w:rsidRPr="002A36C1">
        <w:rPr>
          <w:i/>
          <w:color w:val="000000" w:themeColor="text1"/>
          <w:sz w:val="24"/>
          <w:szCs w:val="24"/>
        </w:rPr>
        <w:tab/>
        <w:t>деятельность в логистике</w:t>
      </w:r>
      <w:r w:rsidR="002A36C1" w:rsidRPr="002A36C1">
        <w:rPr>
          <w:i/>
          <w:color w:val="000000" w:themeColor="text1"/>
          <w:sz w:val="24"/>
          <w:szCs w:val="24"/>
        </w:rPr>
        <w:t>»</w:t>
      </w:r>
      <w:r w:rsidRPr="002A36C1">
        <w:rPr>
          <w:i/>
          <w:color w:val="000000" w:themeColor="text1"/>
          <w:sz w:val="24"/>
          <w:szCs w:val="24"/>
        </w:rPr>
        <w:t xml:space="preserve">, </w:t>
      </w:r>
    </w:p>
    <w:p w14:paraId="080D8061" w14:textId="77777777" w:rsidR="002A36C1" w:rsidRPr="002A36C1" w:rsidRDefault="002A36C1" w:rsidP="002A36C1">
      <w:pPr>
        <w:spacing w:line="276" w:lineRule="auto"/>
        <w:ind w:firstLine="709"/>
        <w:jc w:val="right"/>
        <w:rPr>
          <w:i/>
          <w:color w:val="000000" w:themeColor="text1"/>
          <w:sz w:val="24"/>
          <w:szCs w:val="24"/>
        </w:rPr>
      </w:pPr>
      <w:r w:rsidRPr="002A36C1">
        <w:rPr>
          <w:i/>
          <w:color w:val="000000" w:themeColor="text1"/>
          <w:sz w:val="24"/>
          <w:szCs w:val="24"/>
        </w:rPr>
        <w:t xml:space="preserve">«Российский государственный </w:t>
      </w:r>
    </w:p>
    <w:p w14:paraId="78BA4445" w14:textId="1ED1CB40" w:rsidR="008D6685" w:rsidRPr="002A36C1" w:rsidRDefault="002A36C1" w:rsidP="002A36C1">
      <w:pPr>
        <w:spacing w:line="276" w:lineRule="auto"/>
        <w:ind w:firstLine="709"/>
        <w:jc w:val="right"/>
        <w:rPr>
          <w:i/>
          <w:color w:val="000000" w:themeColor="text1"/>
          <w:sz w:val="24"/>
          <w:szCs w:val="24"/>
        </w:rPr>
      </w:pPr>
      <w:r w:rsidRPr="002A36C1">
        <w:rPr>
          <w:i/>
          <w:color w:val="000000" w:themeColor="text1"/>
          <w:sz w:val="24"/>
          <w:szCs w:val="24"/>
        </w:rPr>
        <w:t xml:space="preserve">университет социальных технологий», </w:t>
      </w:r>
      <w:r w:rsidR="008D6685" w:rsidRPr="002A36C1">
        <w:rPr>
          <w:i/>
          <w:color w:val="000000" w:themeColor="text1"/>
          <w:sz w:val="24"/>
          <w:szCs w:val="24"/>
        </w:rPr>
        <w:t>1</w:t>
      </w:r>
      <w:r w:rsidRPr="002A36C1">
        <w:rPr>
          <w:i/>
          <w:color w:val="000000" w:themeColor="text1"/>
          <w:sz w:val="24"/>
          <w:szCs w:val="24"/>
        </w:rPr>
        <w:t xml:space="preserve"> курс</w:t>
      </w:r>
    </w:p>
    <w:p w14:paraId="1CDA007B" w14:textId="4C0B5E49" w:rsidR="008D6685" w:rsidRPr="002A36C1" w:rsidRDefault="008D6685" w:rsidP="002A36C1">
      <w:pPr>
        <w:spacing w:line="276" w:lineRule="auto"/>
        <w:ind w:firstLine="709"/>
        <w:jc w:val="right"/>
        <w:rPr>
          <w:i/>
          <w:color w:val="000000" w:themeColor="text1"/>
          <w:sz w:val="24"/>
          <w:szCs w:val="24"/>
        </w:rPr>
      </w:pPr>
      <w:r w:rsidRPr="002A36C1">
        <w:rPr>
          <w:i/>
          <w:color w:val="000000" w:themeColor="text1"/>
          <w:sz w:val="24"/>
          <w:szCs w:val="24"/>
        </w:rPr>
        <w:t>Руководитель: Ашаева А.С.</w:t>
      </w:r>
    </w:p>
    <w:p w14:paraId="72513A6F" w14:textId="77777777" w:rsidR="008D6685" w:rsidRPr="00ED3E28" w:rsidRDefault="008D6685" w:rsidP="002A36C1">
      <w:pPr>
        <w:spacing w:line="360" w:lineRule="auto"/>
        <w:ind w:firstLine="709"/>
        <w:jc w:val="both"/>
        <w:rPr>
          <w:color w:val="000000" w:themeColor="text1"/>
          <w:sz w:val="24"/>
          <w:szCs w:val="24"/>
        </w:rPr>
      </w:pPr>
    </w:p>
    <w:p w14:paraId="313BA6AB" w14:textId="77777777" w:rsidR="008D6685" w:rsidRPr="00ED3E28" w:rsidRDefault="008D6685" w:rsidP="002A36C1">
      <w:pPr>
        <w:spacing w:line="360" w:lineRule="auto"/>
        <w:ind w:firstLine="709"/>
        <w:jc w:val="both"/>
        <w:rPr>
          <w:color w:val="000000" w:themeColor="text1"/>
          <w:sz w:val="24"/>
          <w:szCs w:val="24"/>
        </w:rPr>
      </w:pPr>
      <w:r w:rsidRPr="00ED3E28">
        <w:rPr>
          <w:i/>
          <w:color w:val="000000" w:themeColor="text1"/>
          <w:sz w:val="24"/>
          <w:szCs w:val="24"/>
        </w:rPr>
        <w:t>Аннотация</w:t>
      </w:r>
      <w:r w:rsidRPr="00ED3E28">
        <w:rPr>
          <w:color w:val="000000" w:themeColor="text1"/>
          <w:sz w:val="24"/>
          <w:szCs w:val="24"/>
        </w:rPr>
        <w:t>. Статья посвящена лексическим и семантическим неологизмам, вошедшим в русский язык в период пандемии CОVID-19 2020 года. В работе также рассмотрено понятие «неологизма», его происхождение, подобраны лексические примеры неологизмов, а также на основе онлайн-статей приведены примеры их употребления. Методом исследования выбран сбор данных и последующий их анализ.</w:t>
      </w:r>
    </w:p>
    <w:p w14:paraId="34D92FD7" w14:textId="77777777" w:rsidR="008D6685" w:rsidRPr="00ED3E28" w:rsidRDefault="008D6685" w:rsidP="002A36C1">
      <w:pPr>
        <w:spacing w:line="360" w:lineRule="auto"/>
        <w:ind w:firstLine="709"/>
        <w:jc w:val="both"/>
        <w:rPr>
          <w:color w:val="000000" w:themeColor="text1"/>
          <w:sz w:val="24"/>
          <w:szCs w:val="24"/>
        </w:rPr>
      </w:pPr>
      <w:r w:rsidRPr="00ED3E28">
        <w:rPr>
          <w:i/>
          <w:color w:val="000000" w:themeColor="text1"/>
          <w:sz w:val="24"/>
          <w:szCs w:val="24"/>
        </w:rPr>
        <w:t>Ключевые слова</w:t>
      </w:r>
      <w:r w:rsidRPr="00ED3E28">
        <w:rPr>
          <w:color w:val="000000" w:themeColor="text1"/>
          <w:sz w:val="24"/>
          <w:szCs w:val="24"/>
        </w:rPr>
        <w:t>: неологизмы, пандемия, семантические неологизмы, коронавирус, CОVID-19, протологизмы, лексические неологизмы</w:t>
      </w:r>
    </w:p>
    <w:p w14:paraId="1071FF0F"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К концу 2020 года орфографический словарь русского языка был пополнен Институтом русского языка имени Виноградова Российской академии наук на 778 новое слово. Большой процент новых слов связан с пандемией короновирусной инфекции. Эпидемия CОVID-19 положила начало новой эпохе современного мирового сообщества.</w:t>
      </w:r>
    </w:p>
    <w:p w14:paraId="00528F09"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Эпоха, по определению Толкового словаря С.И. Ожегова, ‒ длительный период времени, выделяемый по каким-н. характерным явлениям, событиям. В свою очередь, лексикон – зеркало эпохи, отражающий образ жизни, волнения и интересы общества.</w:t>
      </w:r>
    </w:p>
    <w:p w14:paraId="7A4602AA"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 xml:space="preserve">Так, пандемия и следующие за ней ограничения привели к языковому развитию и преобразованию. Появилось большое количество слов, связанных с коронавирусом, которые формируют в сознании людей, переживших период пандемии, особенную семиосферу и сверхсловные единицы, которые отражают образное восприятие окружающего мира, делая его живым и убедительным. </w:t>
      </w:r>
    </w:p>
    <w:p w14:paraId="6AE12F04"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Целью данной работы является анализ неологизмов 2020 года, а также их сферы употребления. Методами, использованные в работе, является подборка неологизмов из онлайн ресурсов и их последующий анализ. Источниками языкового материала стали интернет-ресурсы, являющиеся СМИ.</w:t>
      </w:r>
    </w:p>
    <w:p w14:paraId="5BD58D09"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Основным термином статьи является «неологизм» ‒ новое, слово или выражение, а также новое значение старого словах [3]. Фомина М. И. выделяет следующие группы по происхождению: лексические, лексикосемантические. Эти группы подразделены автором на следующие типы:</w:t>
      </w:r>
    </w:p>
    <w:p w14:paraId="2A90715B"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lastRenderedPageBreak/>
        <w:t xml:space="preserve">- общеязыковые; </w:t>
      </w:r>
    </w:p>
    <w:p w14:paraId="025976CC"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 узуальные;</w:t>
      </w:r>
    </w:p>
    <w:p w14:paraId="3D2F0F35"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 индивидуальные или контекстуально-речевые.</w:t>
      </w:r>
    </w:p>
    <w:p w14:paraId="51672658"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По характеру образования различают лексические и семантические неологизмы.</w:t>
      </w:r>
    </w:p>
    <w:p w14:paraId="7D36D063"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Лексические неологизмы могут образовываться:</w:t>
      </w:r>
    </w:p>
    <w:p w14:paraId="3AE55EAD"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 из русских слов по продуктивным словообразовательным моделям:</w:t>
      </w:r>
    </w:p>
    <w:p w14:paraId="0C6DDE4E"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работа ‒ работать ‒ разработать ‒ разработка;</w:t>
      </w:r>
    </w:p>
    <w:p w14:paraId="6DF60670"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 путём заимствования: ноу-хау;</w:t>
      </w:r>
    </w:p>
    <w:p w14:paraId="1261E80F"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 возникновением словообразовательных гнёзд из заимствованных слов по русским моделям: лимит ‒ лимитировать ‒ лимитирование, лимит ‒ лимитчик ‒ лимитчица.</w:t>
      </w:r>
    </w:p>
    <w:p w14:paraId="5110342E"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По времени образования неологизмы делятся на два основных типа:</w:t>
      </w:r>
    </w:p>
    <w:p w14:paraId="75AEB368"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1. Абсолютные неологизмы – слова, которых ранее не было в языке:</w:t>
      </w:r>
    </w:p>
    <w:p w14:paraId="4A258FCC"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браузер, дедлайн, кастинг, логин, стартап и т.д.</w:t>
      </w:r>
    </w:p>
    <w:p w14:paraId="1E0A580F"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2. Относительные неологизмы – устаревшие слова, вернувшиеся в активный лексикон в последние годы в связи с изменением в жизни общества:</w:t>
      </w:r>
    </w:p>
    <w:p w14:paraId="0DE0EDDA"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губернатор, гимназия, мэр, бизнес, парламент и т.д.</w:t>
      </w:r>
    </w:p>
    <w:p w14:paraId="091172BB"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Семантические неологизмы ‒ это вновь образованные слова или словосочетания, которые передают новое значение или смысл слова. Они часто создаются для описания новых технологий, социальных явлений или культурных тенденций. Неологизмы могут быть созданы путем сочетания существующих слов, использования префиксов или суффиксов, или создания совершенно новых слов. Они важны для развития языка, поскольку отражают меняющиеся потребности и интересы общества.</w:t>
      </w:r>
    </w:p>
    <w:p w14:paraId="7D6B1BB0"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Для начала рассмотрим внедрение слова «CОVID-19» в русский язык.</w:t>
      </w:r>
    </w:p>
    <w:p w14:paraId="11123224"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Постепенно аббревиатура CОVID (от англ. Cоrоnаvirus Deseаse) ассимилируется в русском языке, который, как правило, подчиняет заимствования. Обозначение CОVID-19, прошедший несколько стадий адаптации и придя к кириллическому написанию «ковид», начинает подчиняться законам русской грамматики. Словарь русского языка коронавирусной эпохи [5] содержит свыше 100 аффиксных производных от основ ковид и коронавирус. Самую большую группу составляют существительные, демонстрирующие разнообразный вариации словообразования. Слова, обозначающие заражённых лиц, соотносятся структурно и семантически; производные слова с суффиксами -ник (-ниц-): ковидник, ковидница — коронавирусник.</w:t>
      </w:r>
    </w:p>
    <w:p w14:paraId="021A44A8"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 xml:space="preserve">С начала пандемии русский язык пополнили такие слова как «красная зона», «пульсоксиметр», «сатурация», «антитела», «одноразовая маска», «одноразовые перчатки», «санитайзер», «антисептик», «ПЦР-тест», «суперспредер», «КТ», «штамм вируса», </w:t>
      </w:r>
      <w:r w:rsidRPr="00ED3E28">
        <w:rPr>
          <w:color w:val="000000" w:themeColor="text1"/>
          <w:sz w:val="24"/>
          <w:szCs w:val="24"/>
        </w:rPr>
        <w:lastRenderedPageBreak/>
        <w:t>«контактные», «контактёры», «ИВЛ» и др. Данные неологизмы можно разделить по сфере употребления и «месту» происхождения:</w:t>
      </w:r>
    </w:p>
    <w:p w14:paraId="44C88FA3"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I. неологизмы, пришедшие из узкой профессиональной лексики. Так, в 2020 году наиболее распространёнными стали неологизмы, связанные с медицинской сферой: CОVID-19, альфа (бета)-коронавирус, нулевой пациент, Pfizer/BiоNTech, антитела, SАRS-CоV-2 и др.</w:t>
      </w:r>
    </w:p>
    <w:p w14:paraId="5D3B394E"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Примеры употребления: «WSJ узнал о переговорах Pfizer по покупке разработчика лекарства от рака»; «Нулевой пациент COVID-19;</w:t>
      </w:r>
    </w:p>
    <w:p w14:paraId="4412550E"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II. семантические неологизмы, вот примеры переосмысления слов:</w:t>
      </w:r>
    </w:p>
    <w:p w14:paraId="0E55CD42"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Корона – это:</w:t>
      </w:r>
    </w:p>
    <w:p w14:paraId="0CB02848"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1. Головной убор, являющийся символом монархической власти.</w:t>
      </w:r>
    </w:p>
    <w:p w14:paraId="5D061AAF"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2. Переносное значение, разговорное слово. На основании созвучия со словом «Коронавирус CОVID-19» используется для обозначения инфекции.</w:t>
      </w:r>
    </w:p>
    <w:p w14:paraId="4E3AA52F"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Афтершок – это:</w:t>
      </w:r>
    </w:p>
    <w:p w14:paraId="3ADFCE59"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1. Спец. Повторный сейсмический толчок, меньшей интенсивности по сравнению с главным сейсмическим ударом;</w:t>
      </w:r>
    </w:p>
    <w:p w14:paraId="36FBF0BE"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2. Шокирующие последствия какого-либо происшествия, не связанного с землетрясением. Пример употребления: «С «омикроном» мы испытываем основное землетрясение, дальше пойдут афтершоки».</w:t>
      </w:r>
    </w:p>
    <w:p w14:paraId="7A4F7CA4"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III. Разговорные неологизмы</w:t>
      </w:r>
    </w:p>
    <w:p w14:paraId="566D94B1"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1. Дистант, дистанционка – разговорное слово, значение которого – действие, выполняемое дистанционно посредством интернет-возможностей.</w:t>
      </w:r>
    </w:p>
    <w:p w14:paraId="44EE208B"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Пример употребления: «Дистант пришел навсегда».</w:t>
      </w:r>
    </w:p>
    <w:p w14:paraId="7E6350F4"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2. Удалёнка – это разговорное слово, значение которого – форма занятости, при которой работодатель и наёмный работник находятся на значительном расстоянии друг от друга, передавая и получая техническое задание, результаты труда и оплату при помощи современных средств связи.</w:t>
      </w:r>
    </w:p>
    <w:p w14:paraId="4325A663"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Пример употребления: «Эксперты рассказали о судебной практике в пользу уволенных сотрудников на удалёнке».</w:t>
      </w:r>
    </w:p>
    <w:p w14:paraId="166D06A6"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IV. Протологизмы.</w:t>
      </w:r>
    </w:p>
    <w:p w14:paraId="6FA4CA3F"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Это новообразованные слова или выражения, вводимые в надежде, что они войдут в обиход. В отличие от неологизмов, уже зафиксированных в языке, хотя и воспринимаемых как новые слова, протологизм – это слово в процессе его появления и предъявления (устного или письменного). Протологизм становится неологизмом, если входит в употребление, начинает использоваться иными авторами помимо его сочинителя.</w:t>
      </w:r>
    </w:p>
    <w:p w14:paraId="1FEFB8B7"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lastRenderedPageBreak/>
        <w:t>В 2020 году родились протологизмы, которые получили международное распространение. К ним относятся:</w:t>
      </w:r>
    </w:p>
    <w:p w14:paraId="4A8E18A0"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1. Локдаун (от англ. Lоckdоwn) – это введение строгих ограничений на поездки, социальное взаимодействие и доступ к общественным пространствам. Примеры употребления: «Локдаун «всё включено».</w:t>
      </w:r>
    </w:p>
    <w:p w14:paraId="48538B4A"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2. Ваксеры и антиваксеры (от англ. vаccine ‒ вакцина, аnti ‒ против).</w:t>
      </w:r>
    </w:p>
    <w:p w14:paraId="48137591"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 xml:space="preserve">Тот, кто выступает против прививок. Примеры употребления: «МБХ медиа» рассказывает, кто такие антиваксеры, много ли их, почему западные вакцины не завозят на российский рынок и почему страх перед вакцинацией нельзя победить рациональным путём. </w:t>
      </w:r>
    </w:p>
    <w:p w14:paraId="2D9213CB"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Таким образом, учитывая всё выше изложенное, можно заключить, что современное общество участвует в процессах актуализации и применении на практике терминов, а также активно содействует появлению для них новых значений. Использование таких единиц в новых значениях в прессе способствует их популяризации в языке носителей, а интернет-общение способствует появлению подтекстов и смысловых нюансов таких лексических единиц. Кроме того, интернет создает оптимальные условия для создания новых производных слов, протологизмов.</w:t>
      </w:r>
    </w:p>
    <w:p w14:paraId="30926208" w14:textId="77777777" w:rsidR="008D6685" w:rsidRPr="00ED3E28" w:rsidRDefault="008D6685" w:rsidP="002A36C1">
      <w:pPr>
        <w:spacing w:line="360" w:lineRule="auto"/>
        <w:ind w:firstLine="709"/>
        <w:jc w:val="center"/>
        <w:rPr>
          <w:color w:val="000000" w:themeColor="text1"/>
          <w:sz w:val="24"/>
          <w:szCs w:val="24"/>
        </w:rPr>
      </w:pPr>
      <w:r w:rsidRPr="00ED3E28">
        <w:rPr>
          <w:color w:val="000000" w:themeColor="text1"/>
          <w:sz w:val="24"/>
          <w:szCs w:val="24"/>
        </w:rPr>
        <w:t>Список литературы</w:t>
      </w:r>
    </w:p>
    <w:p w14:paraId="7AC7928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 Новые слова и словари новых слов 2020: Сборник научных статей/ Отв. ред. Н.В. Козловская / Институт лингвистических исследований РАН.— СПб.: ИЛИ РАН, 2020. 220с.</w:t>
      </w:r>
    </w:p>
    <w:p w14:paraId="554CA1FA"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2. Орфографический академический ресурс «АКАДЕМОС» URL: https://orfo.ruslang.ru/ (дата обращения: 12.11.2023</w:t>
      </w:r>
    </w:p>
    <w:p w14:paraId="77EECD5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3. Ожегов С. И., Шведова Н. Ю. Толковый словарь русского языка: 80 000 слов и фразеологических выражений. — 4-е изд., М., 1997. — 944 с.72</w:t>
      </w:r>
    </w:p>
    <w:p w14:paraId="1F491E96"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4. Приемышева М. Н. Русская академическая неография: истоки, актуальные проблемы и направления развития // Новые слова и словари новых слов. 2020: Сборник научных статей / отв. ред. Н. В. Козловская; Институт лингвистических исследований РАН. СПб.: 2020. с. 5–18.</w:t>
      </w:r>
    </w:p>
    <w:p w14:paraId="53272427"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5. Словарь русского языка коронавирусной эпохи. Сост. Е.С. Громенко, А.Ю. Кожевников, Н.В. Козловская, Н.А. Козулина, С.Д. В.М. Мокиенко, А.С. Павлова, М.Н. Приемышева, Ю.С. Ридецкая Е.С. Громенко, А.С. Павлова, М.Н. Приемышева (отв. ред.), Ю.С. Петербург: Институт лингвистических исследований РАН, 2021. ‒ 550с.</w:t>
      </w:r>
    </w:p>
    <w:p w14:paraId="1FA2C6D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6. Фомина М. И. «Современный русский язык. Лексикология». — М.: «Просвещение», 2010. — 259 с.</w:t>
      </w:r>
    </w:p>
    <w:p w14:paraId="50D7CFFB" w14:textId="77777777" w:rsidR="002A36C1" w:rsidRPr="002A36C1" w:rsidRDefault="002A36C1" w:rsidP="002A36C1">
      <w:pPr>
        <w:spacing w:line="360" w:lineRule="auto"/>
        <w:ind w:firstLine="709"/>
        <w:jc w:val="center"/>
        <w:rPr>
          <w:b/>
          <w:color w:val="000000" w:themeColor="text1"/>
          <w:sz w:val="24"/>
          <w:szCs w:val="24"/>
        </w:rPr>
      </w:pPr>
      <w:r w:rsidRPr="002A36C1">
        <w:rPr>
          <w:b/>
          <w:color w:val="000000" w:themeColor="text1"/>
          <w:sz w:val="24"/>
          <w:szCs w:val="24"/>
        </w:rPr>
        <w:lastRenderedPageBreak/>
        <w:t>СОВРЕМЕННЫЕ ТЕНДЕНЦИИ РАЗВИТИЯ ЭКОНОМИЧЕСКИХ ИССЛЕДОВАНИЙ: ТЕОРИЯ И ПРАКТИКА.</w:t>
      </w:r>
    </w:p>
    <w:p w14:paraId="5A3D2E2F" w14:textId="77777777" w:rsidR="002A36C1" w:rsidRPr="002A36C1" w:rsidRDefault="002A36C1" w:rsidP="002A36C1">
      <w:pPr>
        <w:spacing w:line="276" w:lineRule="auto"/>
        <w:ind w:left="3545" w:firstLine="709"/>
        <w:jc w:val="right"/>
        <w:rPr>
          <w:i/>
          <w:color w:val="000000" w:themeColor="text1"/>
          <w:sz w:val="24"/>
          <w:szCs w:val="24"/>
        </w:rPr>
      </w:pPr>
      <w:r w:rsidRPr="002A36C1">
        <w:rPr>
          <w:i/>
          <w:color w:val="000000" w:themeColor="text1"/>
          <w:sz w:val="24"/>
          <w:szCs w:val="24"/>
        </w:rPr>
        <w:t xml:space="preserve">Мищенко А. О., </w:t>
      </w:r>
    </w:p>
    <w:p w14:paraId="414BF204" w14:textId="77777777" w:rsidR="002A36C1" w:rsidRPr="002A36C1" w:rsidRDefault="002A36C1" w:rsidP="002A36C1">
      <w:pPr>
        <w:spacing w:line="276" w:lineRule="auto"/>
        <w:ind w:left="3545" w:firstLine="709"/>
        <w:jc w:val="right"/>
        <w:rPr>
          <w:i/>
          <w:color w:val="000000" w:themeColor="text1"/>
          <w:sz w:val="24"/>
          <w:szCs w:val="24"/>
        </w:rPr>
      </w:pPr>
      <w:r w:rsidRPr="002A36C1">
        <w:rPr>
          <w:i/>
          <w:color w:val="000000" w:themeColor="text1"/>
          <w:sz w:val="24"/>
          <w:szCs w:val="24"/>
        </w:rPr>
        <w:t xml:space="preserve">Волгоградский филиал РГУ СоцТех, </w:t>
      </w:r>
    </w:p>
    <w:p w14:paraId="7F922CF0" w14:textId="58C3594C" w:rsidR="008D6685" w:rsidRDefault="002A36C1" w:rsidP="002A36C1">
      <w:pPr>
        <w:spacing w:line="276" w:lineRule="auto"/>
        <w:ind w:left="3545" w:firstLine="709"/>
        <w:jc w:val="right"/>
        <w:rPr>
          <w:i/>
          <w:color w:val="000000" w:themeColor="text1"/>
          <w:sz w:val="24"/>
          <w:szCs w:val="24"/>
        </w:rPr>
      </w:pPr>
      <w:r w:rsidRPr="002A36C1">
        <w:rPr>
          <w:i/>
          <w:color w:val="000000" w:themeColor="text1"/>
          <w:sz w:val="24"/>
          <w:szCs w:val="24"/>
        </w:rPr>
        <w:t>г. Волгоград</w:t>
      </w:r>
    </w:p>
    <w:p w14:paraId="594590A6" w14:textId="303AC579" w:rsidR="002A36C1" w:rsidRPr="002A36C1" w:rsidRDefault="002A36C1" w:rsidP="002A36C1">
      <w:pPr>
        <w:spacing w:line="276" w:lineRule="auto"/>
        <w:ind w:left="3545" w:firstLine="709"/>
        <w:jc w:val="right"/>
        <w:rPr>
          <w:i/>
          <w:color w:val="000000" w:themeColor="text1"/>
          <w:sz w:val="24"/>
          <w:szCs w:val="24"/>
        </w:rPr>
      </w:pPr>
      <w:r w:rsidRPr="002A36C1">
        <w:rPr>
          <w:i/>
          <w:color w:val="000000" w:themeColor="text1"/>
          <w:sz w:val="24"/>
          <w:szCs w:val="24"/>
        </w:rPr>
        <w:t>Научный руководитель – Осипов А.Н.</w:t>
      </w:r>
    </w:p>
    <w:p w14:paraId="5DB5CC64" w14:textId="77777777" w:rsidR="008D6685" w:rsidRPr="00ED3E28" w:rsidRDefault="008D6685" w:rsidP="00390C60">
      <w:pPr>
        <w:spacing w:line="360" w:lineRule="auto"/>
        <w:rPr>
          <w:i/>
          <w:color w:val="000000" w:themeColor="text1"/>
          <w:sz w:val="24"/>
          <w:szCs w:val="24"/>
        </w:rPr>
      </w:pPr>
    </w:p>
    <w:p w14:paraId="226EF41E"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Современные экономические исследования — это междисциплинарный анализ данных, направленный на оптимизацию ресурсов, принятие обоснованных решений и изучение поведения экономических агентов. Они охватывают глобализацию, цифровую экономику, ИИ и поиск новых источников роста в условиях исчерпания традиционных.</w:t>
      </w:r>
    </w:p>
    <w:p w14:paraId="1597E9EF"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 xml:space="preserve">Актуальность темы обусловлена необходимостью адаптации экономических моделей к стремительным геополитическим изменениям, цифровизации и посткризисным реалиям после 2022 года. Она охватывает трансформацию теории, развитие цифровых методов анализа, обеспечение финансовой устойчивости и поиск новых подходов к росту в условиях неопределенности. </w:t>
      </w:r>
    </w:p>
    <w:p w14:paraId="7FF630CA"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Современные исторические исследования:</w:t>
      </w:r>
    </w:p>
    <w:p w14:paraId="22BAB3B7" w14:textId="77777777" w:rsidR="008D6685" w:rsidRPr="00ED3E28" w:rsidRDefault="008D6685" w:rsidP="002A36C1">
      <w:pPr>
        <w:widowControl/>
        <w:numPr>
          <w:ilvl w:val="0"/>
          <w:numId w:val="102"/>
        </w:numPr>
        <w:autoSpaceDE/>
        <w:autoSpaceDN/>
        <w:spacing w:line="360" w:lineRule="auto"/>
        <w:ind w:left="0" w:firstLine="709"/>
        <w:jc w:val="both"/>
        <w:rPr>
          <w:color w:val="000000" w:themeColor="text1"/>
          <w:sz w:val="24"/>
          <w:szCs w:val="24"/>
        </w:rPr>
      </w:pPr>
      <w:r w:rsidRPr="00ED3E28">
        <w:rPr>
          <w:color w:val="000000" w:themeColor="text1"/>
          <w:sz w:val="24"/>
          <w:szCs w:val="24"/>
        </w:rPr>
        <w:t>Цифровая экономика и технологии: Анализ влияния ИИ, цифровых платформ и блокчейна на бизнес-процессы.</w:t>
      </w:r>
    </w:p>
    <w:p w14:paraId="6F8D308B" w14:textId="77777777" w:rsidR="008D6685" w:rsidRPr="00ED3E28" w:rsidRDefault="008D6685" w:rsidP="002A36C1">
      <w:pPr>
        <w:widowControl/>
        <w:numPr>
          <w:ilvl w:val="0"/>
          <w:numId w:val="102"/>
        </w:numPr>
        <w:autoSpaceDE/>
        <w:autoSpaceDN/>
        <w:spacing w:line="360" w:lineRule="auto"/>
        <w:ind w:left="0" w:firstLine="709"/>
        <w:jc w:val="both"/>
        <w:rPr>
          <w:color w:val="000000" w:themeColor="text1"/>
          <w:sz w:val="24"/>
          <w:szCs w:val="24"/>
        </w:rPr>
      </w:pPr>
      <w:r w:rsidRPr="00ED3E28">
        <w:rPr>
          <w:color w:val="000000" w:themeColor="text1"/>
          <w:sz w:val="24"/>
          <w:szCs w:val="24"/>
        </w:rPr>
        <w:t>Устойчивое развитие и ESG: Исследования в области экологической ответственности, социального управления и «зеленой» экономики.</w:t>
      </w:r>
    </w:p>
    <w:p w14:paraId="168C4620" w14:textId="77777777" w:rsidR="008D6685" w:rsidRPr="00ED3E28" w:rsidRDefault="008D6685" w:rsidP="002A36C1">
      <w:pPr>
        <w:widowControl/>
        <w:numPr>
          <w:ilvl w:val="0"/>
          <w:numId w:val="102"/>
        </w:numPr>
        <w:autoSpaceDE/>
        <w:autoSpaceDN/>
        <w:spacing w:line="360" w:lineRule="auto"/>
        <w:ind w:left="0" w:firstLine="709"/>
        <w:jc w:val="both"/>
        <w:rPr>
          <w:color w:val="000000" w:themeColor="text1"/>
          <w:sz w:val="24"/>
          <w:szCs w:val="24"/>
        </w:rPr>
      </w:pPr>
      <w:r w:rsidRPr="00ED3E28">
        <w:rPr>
          <w:color w:val="000000" w:themeColor="text1"/>
          <w:sz w:val="24"/>
          <w:szCs w:val="24"/>
        </w:rPr>
        <w:t>Поведенческая экономика: Изучение принятия решений агентами в условиях неопределенности.</w:t>
      </w:r>
    </w:p>
    <w:p w14:paraId="1E6AF665" w14:textId="77777777" w:rsidR="008D6685" w:rsidRPr="00ED3E28" w:rsidRDefault="008D6685" w:rsidP="002A36C1">
      <w:pPr>
        <w:widowControl/>
        <w:numPr>
          <w:ilvl w:val="0"/>
          <w:numId w:val="102"/>
        </w:numPr>
        <w:autoSpaceDE/>
        <w:autoSpaceDN/>
        <w:spacing w:line="360" w:lineRule="auto"/>
        <w:ind w:left="0" w:firstLine="709"/>
        <w:jc w:val="both"/>
        <w:rPr>
          <w:color w:val="000000" w:themeColor="text1"/>
          <w:sz w:val="24"/>
          <w:szCs w:val="24"/>
        </w:rPr>
      </w:pPr>
      <w:r w:rsidRPr="00ED3E28">
        <w:rPr>
          <w:color w:val="000000" w:themeColor="text1"/>
          <w:sz w:val="24"/>
          <w:szCs w:val="24"/>
        </w:rPr>
        <w:t>Макроэкономическое моделирование: Использование DSGE-моделей для оценки влияния денежно-кредитной политики, особенно в условиях высокой инфляции и внешних шоков.</w:t>
      </w:r>
    </w:p>
    <w:p w14:paraId="087B4016" w14:textId="77777777" w:rsidR="008D6685" w:rsidRPr="00ED3E28" w:rsidRDefault="008D6685" w:rsidP="002A36C1">
      <w:pPr>
        <w:widowControl/>
        <w:numPr>
          <w:ilvl w:val="0"/>
          <w:numId w:val="102"/>
        </w:numPr>
        <w:autoSpaceDE/>
        <w:autoSpaceDN/>
        <w:spacing w:line="360" w:lineRule="auto"/>
        <w:ind w:left="0" w:firstLine="709"/>
        <w:jc w:val="both"/>
        <w:rPr>
          <w:color w:val="000000" w:themeColor="text1"/>
          <w:sz w:val="24"/>
          <w:szCs w:val="24"/>
        </w:rPr>
      </w:pPr>
      <w:r w:rsidRPr="00ED3E28">
        <w:rPr>
          <w:color w:val="000000" w:themeColor="text1"/>
          <w:sz w:val="24"/>
          <w:szCs w:val="24"/>
        </w:rPr>
        <w:t>Анализ рынков и отраслей: Оценка эффективности нелегальных рынков, агропромышленного комплекса и банковского сектора.</w:t>
      </w:r>
    </w:p>
    <w:p w14:paraId="7B5632BA"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Цифровая экономика — это хозяйственная деятельность, основанная на цифровых технологиях и данных, где ключевыми факторами производства являются информация в электронном виде. Она включает маркетплейсы, онлайн-банкинг, электронный документооборот, платформы совместного пользования и сквозные технологии: ИИ, блокчейн, IoT. Основная цель — ускорение процессов, персонализация услуг и повышение конкурентоспособности.</w:t>
      </w:r>
    </w:p>
    <w:p w14:paraId="34E50641"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Цифровая экономика — это обширная сеть экономических транзакций и видов деятельности, осуществляемых с помощью Интернета и цифровых технологий .</w:t>
      </w:r>
    </w:p>
    <w:p w14:paraId="512DA8AE"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lastRenderedPageBreak/>
        <w:t>Основные инструменты цифровой экономики:</w:t>
      </w:r>
    </w:p>
    <w:p w14:paraId="5FACF679" w14:textId="77777777" w:rsidR="008D6685" w:rsidRPr="00ED3E28" w:rsidRDefault="008D6685" w:rsidP="002A36C1">
      <w:pPr>
        <w:widowControl/>
        <w:numPr>
          <w:ilvl w:val="0"/>
          <w:numId w:val="103"/>
        </w:numPr>
        <w:autoSpaceDE/>
        <w:autoSpaceDN/>
        <w:spacing w:line="360" w:lineRule="auto"/>
        <w:ind w:left="0" w:firstLine="709"/>
        <w:jc w:val="both"/>
        <w:rPr>
          <w:color w:val="000000" w:themeColor="text1"/>
          <w:sz w:val="24"/>
          <w:szCs w:val="24"/>
        </w:rPr>
      </w:pPr>
      <w:r w:rsidRPr="00ED3E28">
        <w:rPr>
          <w:color w:val="000000" w:themeColor="text1"/>
          <w:sz w:val="24"/>
          <w:szCs w:val="24"/>
        </w:rPr>
        <w:t>Большие данные-это технологии сбора, хранения и анализа огромных массивов информации из различных источников.</w:t>
      </w:r>
    </w:p>
    <w:p w14:paraId="097862F1" w14:textId="77777777" w:rsidR="008D6685" w:rsidRPr="00ED3E28" w:rsidRDefault="008D6685" w:rsidP="002A36C1">
      <w:pPr>
        <w:widowControl/>
        <w:numPr>
          <w:ilvl w:val="0"/>
          <w:numId w:val="103"/>
        </w:numPr>
        <w:autoSpaceDE/>
        <w:autoSpaceDN/>
        <w:spacing w:line="360" w:lineRule="auto"/>
        <w:ind w:left="0" w:firstLine="709"/>
        <w:jc w:val="both"/>
        <w:rPr>
          <w:color w:val="000000" w:themeColor="text1"/>
          <w:sz w:val="24"/>
          <w:szCs w:val="24"/>
        </w:rPr>
      </w:pPr>
      <w:r w:rsidRPr="00ED3E28">
        <w:rPr>
          <w:color w:val="000000" w:themeColor="text1"/>
          <w:sz w:val="24"/>
          <w:szCs w:val="24"/>
        </w:rPr>
        <w:t>Искусственный интеллект (AI)-AI включает машинное обучение, обработку естественного языка и интеллектуальный анализ данных.</w:t>
      </w:r>
    </w:p>
    <w:p w14:paraId="6A786900" w14:textId="77777777" w:rsidR="008D6685" w:rsidRPr="00ED3E28" w:rsidRDefault="008D6685" w:rsidP="002A36C1">
      <w:pPr>
        <w:widowControl/>
        <w:numPr>
          <w:ilvl w:val="0"/>
          <w:numId w:val="103"/>
        </w:numPr>
        <w:autoSpaceDE/>
        <w:autoSpaceDN/>
        <w:spacing w:line="360" w:lineRule="auto"/>
        <w:ind w:left="0" w:firstLine="709"/>
        <w:jc w:val="both"/>
        <w:rPr>
          <w:color w:val="000000" w:themeColor="text1"/>
          <w:sz w:val="24"/>
          <w:szCs w:val="24"/>
        </w:rPr>
      </w:pPr>
      <w:r w:rsidRPr="00ED3E28">
        <w:rPr>
          <w:color w:val="000000" w:themeColor="text1"/>
          <w:sz w:val="24"/>
          <w:szCs w:val="24"/>
        </w:rPr>
        <w:t>Блокчейн-распределённая база данных, где информация хранится одновременно на многих компьютерах по всему миру. Подробнее о нем рассказали в статье.</w:t>
      </w:r>
    </w:p>
    <w:p w14:paraId="286120B5" w14:textId="77777777" w:rsidR="008D6685" w:rsidRPr="00ED3E28" w:rsidRDefault="008D6685" w:rsidP="002A36C1">
      <w:pPr>
        <w:widowControl/>
        <w:numPr>
          <w:ilvl w:val="0"/>
          <w:numId w:val="103"/>
        </w:numPr>
        <w:autoSpaceDE/>
        <w:autoSpaceDN/>
        <w:spacing w:line="360" w:lineRule="auto"/>
        <w:ind w:left="0" w:firstLine="709"/>
        <w:jc w:val="both"/>
        <w:rPr>
          <w:color w:val="000000" w:themeColor="text1"/>
          <w:sz w:val="24"/>
          <w:szCs w:val="24"/>
        </w:rPr>
      </w:pPr>
      <w:r w:rsidRPr="00ED3E28">
        <w:rPr>
          <w:color w:val="000000" w:themeColor="text1"/>
          <w:sz w:val="24"/>
          <w:szCs w:val="24"/>
        </w:rPr>
        <w:t>Интернет вещей (IoT)-Сеть взаимосвязанных устройств, которая собирает данные и обменивается ими в режиме реального времени.[1]</w:t>
      </w:r>
    </w:p>
    <w:p w14:paraId="31309553"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Устойчивое развитие (УР) и ESG — это взаимосвязанные концепции, объединяющие экологическую ответственность (E), социальную ответственность (S) и корпоративное управление (G) для обеспечения долгосрочной стабильности. Исследования фокусируются на «зеленой» экономике, снижении углеродного следа и внедрении ответственных бизнес-моделей. Бизнес активно внедряет ESG для повышения устойчивости, несмотря на санкционные ограничения.</w:t>
      </w:r>
    </w:p>
    <w:p w14:paraId="2FDD5543"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Основные направления исследований и практики:</w:t>
      </w:r>
    </w:p>
    <w:p w14:paraId="591CC973" w14:textId="77777777" w:rsidR="008D6685" w:rsidRPr="00ED3E28" w:rsidRDefault="008D6685" w:rsidP="002A36C1">
      <w:pPr>
        <w:widowControl/>
        <w:numPr>
          <w:ilvl w:val="0"/>
          <w:numId w:val="104"/>
        </w:numPr>
        <w:autoSpaceDE/>
        <w:autoSpaceDN/>
        <w:spacing w:line="360" w:lineRule="auto"/>
        <w:ind w:left="0" w:firstLine="709"/>
        <w:jc w:val="both"/>
        <w:rPr>
          <w:color w:val="000000" w:themeColor="text1"/>
          <w:sz w:val="24"/>
          <w:szCs w:val="24"/>
        </w:rPr>
      </w:pPr>
      <w:r w:rsidRPr="00ED3E28">
        <w:rPr>
          <w:color w:val="000000" w:themeColor="text1"/>
          <w:sz w:val="24"/>
          <w:szCs w:val="24"/>
        </w:rPr>
        <w:t>Environmental (Экология): Исследования направлены на снижение выбросов парниковых газов, эффективное использование ресурсов, переработку отходов и защиту биоразнообразия.</w:t>
      </w:r>
    </w:p>
    <w:p w14:paraId="40692003" w14:textId="77777777" w:rsidR="008D6685" w:rsidRPr="00ED3E28" w:rsidRDefault="008D6685" w:rsidP="002A36C1">
      <w:pPr>
        <w:widowControl/>
        <w:numPr>
          <w:ilvl w:val="0"/>
          <w:numId w:val="104"/>
        </w:numPr>
        <w:autoSpaceDE/>
        <w:autoSpaceDN/>
        <w:spacing w:line="360" w:lineRule="auto"/>
        <w:ind w:left="0" w:firstLine="709"/>
        <w:jc w:val="both"/>
        <w:rPr>
          <w:color w:val="000000" w:themeColor="text1"/>
          <w:sz w:val="24"/>
          <w:szCs w:val="24"/>
        </w:rPr>
      </w:pPr>
      <w:r w:rsidRPr="00ED3E28">
        <w:rPr>
          <w:color w:val="000000" w:themeColor="text1"/>
          <w:sz w:val="24"/>
          <w:szCs w:val="24"/>
        </w:rPr>
        <w:t>Social (Социальная сфера): Включает вопросы ответственного отношения к персоналу, клиентам, поставщикам и местным сообществам.</w:t>
      </w:r>
    </w:p>
    <w:p w14:paraId="1BFDE7C3" w14:textId="77777777" w:rsidR="008D6685" w:rsidRPr="00ED3E28" w:rsidRDefault="008D6685" w:rsidP="002A36C1">
      <w:pPr>
        <w:widowControl/>
        <w:numPr>
          <w:ilvl w:val="0"/>
          <w:numId w:val="104"/>
        </w:numPr>
        <w:autoSpaceDE/>
        <w:autoSpaceDN/>
        <w:spacing w:line="360" w:lineRule="auto"/>
        <w:ind w:left="0" w:firstLine="709"/>
        <w:jc w:val="both"/>
        <w:rPr>
          <w:color w:val="000000" w:themeColor="text1"/>
          <w:sz w:val="24"/>
          <w:szCs w:val="24"/>
        </w:rPr>
      </w:pPr>
      <w:r w:rsidRPr="00ED3E28">
        <w:rPr>
          <w:color w:val="000000" w:themeColor="text1"/>
          <w:sz w:val="24"/>
          <w:szCs w:val="24"/>
        </w:rPr>
        <w:t>Governance (Управление): Разработка прозрачных управленческих структур, соблюдение законодательства и борьба с коррупцией.</w:t>
      </w:r>
    </w:p>
    <w:p w14:paraId="76B0E10E" w14:textId="77777777" w:rsidR="008D6685" w:rsidRPr="00ED3E28" w:rsidRDefault="008D6685" w:rsidP="002A36C1">
      <w:pPr>
        <w:widowControl/>
        <w:numPr>
          <w:ilvl w:val="0"/>
          <w:numId w:val="104"/>
        </w:numPr>
        <w:autoSpaceDE/>
        <w:autoSpaceDN/>
        <w:spacing w:line="360" w:lineRule="auto"/>
        <w:ind w:left="0" w:firstLine="709"/>
        <w:jc w:val="both"/>
        <w:rPr>
          <w:color w:val="000000" w:themeColor="text1"/>
          <w:sz w:val="24"/>
          <w:szCs w:val="24"/>
        </w:rPr>
      </w:pPr>
      <w:r w:rsidRPr="00ED3E28">
        <w:rPr>
          <w:color w:val="000000" w:themeColor="text1"/>
          <w:sz w:val="24"/>
          <w:szCs w:val="24"/>
        </w:rPr>
        <w:t>«Зеленая» экономика: Создание низкоуглеродных производств, внедрение экологически чистого транспорта и энергетики.</w:t>
      </w:r>
    </w:p>
    <w:p w14:paraId="7AB6BF48" w14:textId="77777777" w:rsidR="008D6685" w:rsidRPr="00ED3E28" w:rsidRDefault="008D6685" w:rsidP="002A36C1">
      <w:pPr>
        <w:widowControl/>
        <w:numPr>
          <w:ilvl w:val="0"/>
          <w:numId w:val="104"/>
        </w:numPr>
        <w:autoSpaceDE/>
        <w:autoSpaceDN/>
        <w:spacing w:line="360" w:lineRule="auto"/>
        <w:ind w:left="0" w:firstLine="709"/>
        <w:jc w:val="both"/>
        <w:rPr>
          <w:color w:val="000000" w:themeColor="text1"/>
          <w:sz w:val="24"/>
          <w:szCs w:val="24"/>
        </w:rPr>
      </w:pPr>
      <w:r w:rsidRPr="00ED3E28">
        <w:rPr>
          <w:color w:val="000000" w:themeColor="text1"/>
          <w:sz w:val="24"/>
          <w:szCs w:val="24"/>
        </w:rPr>
        <w:t>ESG-трансформация: Исследования показывают, что компании с высоким ESG-рейтингом более устойчивы в долгосрочной перспективе, хотя в краткосрочной перспективе могут сталкиваться с трудностями при внедрении. [2]</w:t>
      </w:r>
    </w:p>
    <w:p w14:paraId="4FD52E42"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Поведенческая экономика изучает влияние когнитивных, эмоциональных и социальных факторов на решения агентов. Она показывает, что люди часто действуют иррационально в условиях нехватки информации, противореча классической теории. Ключевые концепции включают ограниченную рациональность, влияние эвристик (когнитивных искажений) и стремление избегать неопределенности, заменяя её оценкой риска.</w:t>
      </w:r>
    </w:p>
    <w:p w14:paraId="405C729E"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Основные аспекты изучения принятия решений в условиях неопределенности:</w:t>
      </w:r>
    </w:p>
    <w:p w14:paraId="35A5ECAB" w14:textId="77777777" w:rsidR="008D6685" w:rsidRPr="00ED3E28" w:rsidRDefault="008D6685" w:rsidP="002A36C1">
      <w:pPr>
        <w:widowControl/>
        <w:numPr>
          <w:ilvl w:val="0"/>
          <w:numId w:val="106"/>
        </w:numPr>
        <w:autoSpaceDE/>
        <w:autoSpaceDN/>
        <w:spacing w:line="360" w:lineRule="auto"/>
        <w:ind w:left="0" w:firstLine="709"/>
        <w:jc w:val="both"/>
        <w:rPr>
          <w:color w:val="000000" w:themeColor="text1"/>
          <w:sz w:val="24"/>
          <w:szCs w:val="24"/>
        </w:rPr>
      </w:pPr>
      <w:r w:rsidRPr="00ED3E28">
        <w:rPr>
          <w:color w:val="000000" w:themeColor="text1"/>
          <w:sz w:val="24"/>
          <w:szCs w:val="24"/>
        </w:rPr>
        <w:lastRenderedPageBreak/>
        <w:t>Ограниченная рациональность: Агенты не обладают полной информацией и не могут точно прогнозировать последствия.</w:t>
      </w:r>
    </w:p>
    <w:p w14:paraId="39752AB9" w14:textId="77777777" w:rsidR="008D6685" w:rsidRPr="00ED3E28" w:rsidRDefault="008D6685" w:rsidP="002A36C1">
      <w:pPr>
        <w:widowControl/>
        <w:numPr>
          <w:ilvl w:val="0"/>
          <w:numId w:val="106"/>
        </w:numPr>
        <w:autoSpaceDE/>
        <w:autoSpaceDN/>
        <w:spacing w:line="360" w:lineRule="auto"/>
        <w:ind w:left="0" w:firstLine="709"/>
        <w:jc w:val="both"/>
        <w:rPr>
          <w:color w:val="000000" w:themeColor="text1"/>
          <w:sz w:val="24"/>
          <w:szCs w:val="24"/>
        </w:rPr>
      </w:pPr>
      <w:r w:rsidRPr="00ED3E28">
        <w:rPr>
          <w:color w:val="000000" w:themeColor="text1"/>
          <w:sz w:val="24"/>
          <w:szCs w:val="24"/>
        </w:rPr>
        <w:t>Влияние когнитивных искажений: Решения принимаются не логически, а под воздействием эмоций и предвзятостей.</w:t>
      </w:r>
    </w:p>
    <w:p w14:paraId="5EF4C370" w14:textId="77777777" w:rsidR="008D6685" w:rsidRPr="00ED3E28" w:rsidRDefault="008D6685" w:rsidP="002A36C1">
      <w:pPr>
        <w:widowControl/>
        <w:numPr>
          <w:ilvl w:val="0"/>
          <w:numId w:val="106"/>
        </w:numPr>
        <w:autoSpaceDE/>
        <w:autoSpaceDN/>
        <w:spacing w:line="360" w:lineRule="auto"/>
        <w:ind w:left="0" w:firstLine="709"/>
        <w:jc w:val="both"/>
        <w:rPr>
          <w:color w:val="000000" w:themeColor="text1"/>
          <w:sz w:val="24"/>
          <w:szCs w:val="24"/>
        </w:rPr>
      </w:pPr>
      <w:r w:rsidRPr="00ED3E28">
        <w:rPr>
          <w:color w:val="000000" w:themeColor="text1"/>
          <w:sz w:val="24"/>
          <w:szCs w:val="24"/>
        </w:rPr>
        <w:t>Методы анализа: Используются математическая статистика для оценки вероятностных характеристик и психология для понимания поведенческих моделей. [3]</w:t>
      </w:r>
    </w:p>
    <w:p w14:paraId="6EFA7D6C"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Макроэкономическое моделирование — это метод исследования экономики страны как единого целого с помощью построения упрощенных математических или логических моделей.</w:t>
      </w:r>
    </w:p>
    <w:p w14:paraId="1AAA7AFE"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DSGE-модели (динамические стохастические модели общего равновесия) — ключевой инструмент ЦБ для анализа влияния денежно-кредитной политики (ДКП) через микрообоснованные параметры, жесткость цен и структурные шоки. Они позволяют моделировать реакцию экономики на инфляцию и внешние шоки, используя байесовскую оценку для адаптации к реальным данным.</w:t>
      </w:r>
    </w:p>
    <w:p w14:paraId="193D2556"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Основные аспекты использования DSGE-моделей:</w:t>
      </w:r>
    </w:p>
    <w:p w14:paraId="59CE1D85" w14:textId="77777777" w:rsidR="008D6685" w:rsidRPr="00ED3E28" w:rsidRDefault="008D6685" w:rsidP="002A36C1">
      <w:pPr>
        <w:widowControl/>
        <w:numPr>
          <w:ilvl w:val="0"/>
          <w:numId w:val="107"/>
        </w:numPr>
        <w:autoSpaceDE/>
        <w:autoSpaceDN/>
        <w:spacing w:line="360" w:lineRule="auto"/>
        <w:ind w:left="0" w:firstLine="709"/>
        <w:jc w:val="both"/>
        <w:rPr>
          <w:color w:val="000000" w:themeColor="text1"/>
          <w:sz w:val="24"/>
          <w:szCs w:val="24"/>
        </w:rPr>
      </w:pPr>
      <w:r w:rsidRPr="00ED3E28">
        <w:rPr>
          <w:color w:val="000000" w:themeColor="text1"/>
          <w:sz w:val="24"/>
          <w:szCs w:val="24"/>
        </w:rPr>
        <w:t>Структура и параметры: Модели включают «глубокие» параметры (поведенческие, структурные и политические), такие как доля импорта или жесткость цен, что позволяет оценивать влияние изменений ДКП.</w:t>
      </w:r>
    </w:p>
    <w:p w14:paraId="534F69E2" w14:textId="77777777" w:rsidR="008D6685" w:rsidRPr="00ED3E28" w:rsidRDefault="008D6685" w:rsidP="002A36C1">
      <w:pPr>
        <w:widowControl/>
        <w:numPr>
          <w:ilvl w:val="0"/>
          <w:numId w:val="107"/>
        </w:numPr>
        <w:autoSpaceDE/>
        <w:autoSpaceDN/>
        <w:spacing w:line="360" w:lineRule="auto"/>
        <w:ind w:left="0" w:firstLine="709"/>
        <w:jc w:val="both"/>
        <w:rPr>
          <w:color w:val="000000" w:themeColor="text1"/>
          <w:sz w:val="24"/>
          <w:szCs w:val="24"/>
        </w:rPr>
      </w:pPr>
      <w:r w:rsidRPr="00ED3E28">
        <w:rPr>
          <w:color w:val="000000" w:themeColor="text1"/>
          <w:sz w:val="24"/>
          <w:szCs w:val="24"/>
        </w:rPr>
        <w:t>Оценка шоков: DSGE-модели помогают выявлять источники инфляции (например, шоки спроса/предложения) и оценивать влияние внешних шоков на ключевую ставку и экономическую активность.</w:t>
      </w:r>
    </w:p>
    <w:p w14:paraId="289DD287" w14:textId="77777777" w:rsidR="008D6685" w:rsidRPr="00ED3E28" w:rsidRDefault="008D6685" w:rsidP="002A36C1">
      <w:pPr>
        <w:widowControl/>
        <w:numPr>
          <w:ilvl w:val="0"/>
          <w:numId w:val="107"/>
        </w:numPr>
        <w:autoSpaceDE/>
        <w:autoSpaceDN/>
        <w:spacing w:line="360" w:lineRule="auto"/>
        <w:ind w:left="0" w:firstLine="709"/>
        <w:jc w:val="both"/>
        <w:rPr>
          <w:color w:val="000000" w:themeColor="text1"/>
          <w:sz w:val="24"/>
          <w:szCs w:val="24"/>
        </w:rPr>
      </w:pPr>
      <w:r w:rsidRPr="00ED3E28">
        <w:rPr>
          <w:color w:val="000000" w:themeColor="text1"/>
          <w:sz w:val="24"/>
          <w:szCs w:val="24"/>
        </w:rPr>
        <w:t>Применение в условиях кризиса: Моделирование позволяет прогнозировать реакцию экономики на резкие изменения, такие как внешние шоки, и корректировать меры ДКП, включая работу с процентными ставками и валютными интервенциями.</w:t>
      </w:r>
    </w:p>
    <w:p w14:paraId="49A24D33" w14:textId="77777777" w:rsidR="008D6685" w:rsidRPr="00ED3E28" w:rsidRDefault="008D6685" w:rsidP="002A36C1">
      <w:pPr>
        <w:widowControl/>
        <w:numPr>
          <w:ilvl w:val="0"/>
          <w:numId w:val="107"/>
        </w:numPr>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Российский опыт: В России DSGE-модели используются для анализа эффективности инструментов ДКП (например, ключевой ставки) с учетом структурных особенностей экономики.[4] </w:t>
      </w:r>
    </w:p>
    <w:p w14:paraId="7278744B" w14:textId="77777777" w:rsidR="008D6685" w:rsidRPr="00ED3E28" w:rsidRDefault="008D6685" w:rsidP="002A36C1">
      <w:pPr>
        <w:spacing w:line="360" w:lineRule="auto"/>
        <w:ind w:firstLine="709"/>
        <w:jc w:val="both"/>
        <w:rPr>
          <w:color w:val="000000" w:themeColor="text1"/>
          <w:sz w:val="24"/>
          <w:szCs w:val="24"/>
        </w:rPr>
      </w:pPr>
      <w:r w:rsidRPr="00ED3E28">
        <w:rPr>
          <w:color w:val="000000" w:themeColor="text1"/>
          <w:sz w:val="24"/>
          <w:szCs w:val="24"/>
        </w:rPr>
        <w:t xml:space="preserve">Анализ рынков показывает высокую капиталоемкость АПК с ростом переработки, цифровую трансформацию банковского сектора и экстремальную доходность, сопряженную с высокими рисками конфискации, в нелегальном секторе. Эффективность АПК зависит от логистики и удобрений, а банков — от кредитоспособности. </w:t>
      </w:r>
    </w:p>
    <w:p w14:paraId="12124820" w14:textId="77777777" w:rsidR="008D6685" w:rsidRPr="00ED3E28" w:rsidRDefault="008D6685" w:rsidP="002A36C1">
      <w:pPr>
        <w:widowControl/>
        <w:numPr>
          <w:ilvl w:val="0"/>
          <w:numId w:val="108"/>
        </w:numPr>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Агропромышленный комплекс (АПК): Представляет собой сложный межотраслевой комплекс, включающий сельское хозяйство, переработку, хранение и сбыт продукции. Эффективность здесь измеряется через модернизацию, рост </w:t>
      </w:r>
      <w:r w:rsidRPr="00ED3E28">
        <w:rPr>
          <w:color w:val="000000" w:themeColor="text1"/>
          <w:sz w:val="24"/>
          <w:szCs w:val="24"/>
        </w:rPr>
        <w:lastRenderedPageBreak/>
        <w:t>производительности и способность к импортозамещению, а также логистическую обеспеченность.</w:t>
      </w:r>
    </w:p>
    <w:p w14:paraId="6265B63C" w14:textId="77777777" w:rsidR="008D6685" w:rsidRPr="00ED3E28" w:rsidRDefault="008D6685" w:rsidP="002A36C1">
      <w:pPr>
        <w:widowControl/>
        <w:numPr>
          <w:ilvl w:val="0"/>
          <w:numId w:val="108"/>
        </w:numPr>
        <w:autoSpaceDE/>
        <w:autoSpaceDN/>
        <w:spacing w:line="360" w:lineRule="auto"/>
        <w:ind w:left="0" w:firstLine="709"/>
        <w:jc w:val="both"/>
        <w:rPr>
          <w:color w:val="000000" w:themeColor="text1"/>
          <w:sz w:val="24"/>
          <w:szCs w:val="24"/>
        </w:rPr>
      </w:pPr>
      <w:r w:rsidRPr="00ED3E28">
        <w:rPr>
          <w:color w:val="000000" w:themeColor="text1"/>
          <w:sz w:val="24"/>
          <w:szCs w:val="24"/>
        </w:rPr>
        <w:t>Нелегальные рынки: Эффективность таких рынков крайне трудно оценить из-за отсутствия официальной статистики. Однако их деятельность характеризуется высокой прибыльностью из-за высоких барьеров входа (риск уголовного преследования) и отсутствия налоговой нагрузки. Эффективность для участников определяется способностью минимизировать риски обнаружения правоохранительными органами.[5]</w:t>
      </w:r>
    </w:p>
    <w:p w14:paraId="730D07FE" w14:textId="77777777" w:rsidR="008D6685" w:rsidRPr="00ED3E28" w:rsidRDefault="008D6685" w:rsidP="002A36C1">
      <w:pPr>
        <w:spacing w:line="360" w:lineRule="auto"/>
        <w:ind w:firstLine="709"/>
        <w:jc w:val="both"/>
        <w:rPr>
          <w:b/>
          <w:color w:val="000000" w:themeColor="text1"/>
          <w:sz w:val="24"/>
          <w:szCs w:val="24"/>
        </w:rPr>
      </w:pPr>
      <w:r w:rsidRPr="00ED3E28">
        <w:rPr>
          <w:color w:val="000000" w:themeColor="text1"/>
          <w:sz w:val="24"/>
          <w:szCs w:val="24"/>
        </w:rPr>
        <w:tab/>
        <w:t>По итогу работы, можно подвести вывод, что современные экономические исследования трансформируются от чисто теоретических моделей к междисциплинарному анализу, активно внедряя Big Data и поведенческие подходы для решения практических задач. Ключевым трендом является цифровизация экономики, требующая оперативной адаптации методологии.</w:t>
      </w:r>
    </w:p>
    <w:p w14:paraId="59554F13" w14:textId="77777777" w:rsidR="008D6685" w:rsidRPr="00ED3E28" w:rsidRDefault="008D6685" w:rsidP="007137B8">
      <w:pPr>
        <w:spacing w:line="360" w:lineRule="auto"/>
        <w:rPr>
          <w:color w:val="000000" w:themeColor="text1"/>
          <w:sz w:val="24"/>
          <w:szCs w:val="24"/>
        </w:rPr>
      </w:pPr>
    </w:p>
    <w:p w14:paraId="38C77614"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Список используемых источников</w:t>
      </w:r>
    </w:p>
    <w:p w14:paraId="57099F80" w14:textId="77777777" w:rsidR="008D6685" w:rsidRPr="00ED3E28" w:rsidRDefault="008D6685" w:rsidP="00DA1CBC">
      <w:pPr>
        <w:widowControl/>
        <w:numPr>
          <w:ilvl w:val="0"/>
          <w:numId w:val="105"/>
        </w:numPr>
        <w:autoSpaceDE/>
        <w:autoSpaceDN/>
        <w:spacing w:line="360" w:lineRule="auto"/>
        <w:ind w:left="0" w:firstLine="709"/>
        <w:rPr>
          <w:color w:val="000000" w:themeColor="text1"/>
          <w:sz w:val="24"/>
          <w:szCs w:val="24"/>
        </w:rPr>
      </w:pPr>
      <w:r w:rsidRPr="00ED3E28">
        <w:rPr>
          <w:color w:val="000000" w:themeColor="text1"/>
          <w:sz w:val="24"/>
          <w:szCs w:val="24"/>
        </w:rPr>
        <w:t xml:space="preserve">"Цифровая экономика - что это?" Сборник экономических статей "Ренессанс", </w:t>
      </w:r>
      <w:bookmarkStart w:id="11" w:name="_dx_frag_StartFragment"/>
      <w:bookmarkEnd w:id="11"/>
      <w:r w:rsidRPr="00ED3E28">
        <w:rPr>
          <w:color w:val="000000" w:themeColor="text1"/>
          <w:sz w:val="24"/>
          <w:szCs w:val="24"/>
        </w:rPr>
        <w:t>22.10.2025 г. - [</w:t>
      </w:r>
      <w:hyperlink r:id="rId104" w:history="1">
        <w:r w:rsidRPr="00ED3E28">
          <w:rPr>
            <w:rStyle w:val="ae"/>
            <w:color w:val="000000" w:themeColor="text1"/>
            <w:sz w:val="24"/>
            <w:szCs w:val="24"/>
          </w:rPr>
          <w:t>https://shop.renlife.ru/articles/cifrovaya-ekonomika-chto-eto</w:t>
        </w:r>
      </w:hyperlink>
      <w:r w:rsidRPr="00ED3E28">
        <w:rPr>
          <w:color w:val="000000" w:themeColor="text1"/>
          <w:sz w:val="24"/>
          <w:szCs w:val="24"/>
        </w:rPr>
        <w:t>] - Текст: посредственный.</w:t>
      </w:r>
    </w:p>
    <w:p w14:paraId="2738E138" w14:textId="77777777" w:rsidR="008D6685" w:rsidRPr="00ED3E28" w:rsidRDefault="008D6685" w:rsidP="00DA1CBC">
      <w:pPr>
        <w:widowControl/>
        <w:numPr>
          <w:ilvl w:val="0"/>
          <w:numId w:val="105"/>
        </w:numPr>
        <w:autoSpaceDE/>
        <w:autoSpaceDN/>
        <w:spacing w:line="360" w:lineRule="auto"/>
        <w:ind w:left="0" w:firstLine="709"/>
        <w:rPr>
          <w:color w:val="000000" w:themeColor="text1"/>
          <w:sz w:val="24"/>
          <w:szCs w:val="24"/>
        </w:rPr>
      </w:pPr>
      <w:r w:rsidRPr="00ED3E28">
        <w:rPr>
          <w:color w:val="000000" w:themeColor="text1"/>
          <w:sz w:val="24"/>
          <w:szCs w:val="24"/>
        </w:rPr>
        <w:t>"ВикипедиЯ Свободная энциклопедия" Сбор статей - 18.09.2021 г. - [</w:t>
      </w:r>
      <w:hyperlink r:id="rId105" w:history="1">
        <w:r w:rsidRPr="00ED3E28">
          <w:rPr>
            <w:rStyle w:val="ae"/>
            <w:color w:val="000000" w:themeColor="text1"/>
            <w:sz w:val="24"/>
            <w:szCs w:val="24"/>
          </w:rPr>
          <w:t>https://ru.wikipedia.org/wiki</w:t>
        </w:r>
      </w:hyperlink>
      <w:r w:rsidRPr="00ED3E28">
        <w:rPr>
          <w:color w:val="000000" w:themeColor="text1"/>
          <w:sz w:val="24"/>
          <w:szCs w:val="24"/>
        </w:rPr>
        <w:t>] - Текст: посредственный.</w:t>
      </w:r>
    </w:p>
    <w:p w14:paraId="4C24F484" w14:textId="77777777" w:rsidR="008D6685" w:rsidRPr="00ED3E28" w:rsidRDefault="008D6685" w:rsidP="00DA1CBC">
      <w:pPr>
        <w:widowControl/>
        <w:numPr>
          <w:ilvl w:val="0"/>
          <w:numId w:val="105"/>
        </w:numPr>
        <w:autoSpaceDE/>
        <w:autoSpaceDN/>
        <w:spacing w:line="360" w:lineRule="auto"/>
        <w:ind w:left="0" w:firstLine="709"/>
        <w:rPr>
          <w:color w:val="000000" w:themeColor="text1"/>
          <w:sz w:val="24"/>
          <w:szCs w:val="24"/>
        </w:rPr>
      </w:pPr>
      <w:r w:rsidRPr="00ED3E28">
        <w:rPr>
          <w:color w:val="000000" w:themeColor="text1"/>
          <w:sz w:val="24"/>
          <w:szCs w:val="24"/>
        </w:rPr>
        <w:t>"Поведенческая экономика: сущность и этапы становления" Текст научной статьи по специальности "Экономика и бизнес" - 2016 г. - Дрогобыцкий И.Н. - [</w:t>
      </w:r>
      <w:hyperlink r:id="rId106" w:history="1">
        <w:r w:rsidRPr="00ED3E28">
          <w:rPr>
            <w:rStyle w:val="ae"/>
            <w:color w:val="000000" w:themeColor="text1"/>
            <w:sz w:val="24"/>
            <w:szCs w:val="24"/>
          </w:rPr>
          <w:t>https://cyberleninka.ru/article/n/povedencheskaya-ekonomika-suschnost-i-etapy-stanovleniya</w:t>
        </w:r>
      </w:hyperlink>
      <w:r w:rsidRPr="00ED3E28">
        <w:rPr>
          <w:color w:val="000000" w:themeColor="text1"/>
          <w:sz w:val="24"/>
          <w:szCs w:val="24"/>
        </w:rPr>
        <w:t>]  Текст: посредственный.</w:t>
      </w:r>
    </w:p>
    <w:p w14:paraId="40C53742" w14:textId="77777777" w:rsidR="008D6685" w:rsidRPr="00ED3E28" w:rsidRDefault="008D6685" w:rsidP="00DA1CBC">
      <w:pPr>
        <w:widowControl/>
        <w:numPr>
          <w:ilvl w:val="0"/>
          <w:numId w:val="105"/>
        </w:numPr>
        <w:autoSpaceDE/>
        <w:autoSpaceDN/>
        <w:spacing w:line="360" w:lineRule="auto"/>
        <w:ind w:left="0" w:firstLine="709"/>
        <w:rPr>
          <w:color w:val="000000" w:themeColor="text1"/>
          <w:sz w:val="24"/>
          <w:szCs w:val="24"/>
          <w:lang w:val="en-US"/>
        </w:rPr>
      </w:pPr>
      <w:r w:rsidRPr="00ED3E28">
        <w:rPr>
          <w:color w:val="000000" w:themeColor="text1"/>
          <w:sz w:val="24"/>
          <w:szCs w:val="24"/>
          <w:lang w:val="en-US"/>
        </w:rPr>
        <w:t xml:space="preserve">"DSGE Model In subject area: Economics, Econometrics and Finance" -  Handbook of Macroeconomics, 2016 </w:t>
      </w:r>
      <w:r w:rsidRPr="00ED3E28">
        <w:rPr>
          <w:color w:val="000000" w:themeColor="text1"/>
          <w:sz w:val="24"/>
          <w:szCs w:val="24"/>
        </w:rPr>
        <w:t>г</w:t>
      </w:r>
      <w:r w:rsidRPr="00ED3E28">
        <w:rPr>
          <w:color w:val="000000" w:themeColor="text1"/>
          <w:sz w:val="24"/>
          <w:szCs w:val="24"/>
          <w:lang w:val="en-US"/>
        </w:rPr>
        <w:t>. - [</w:t>
      </w:r>
      <w:hyperlink r:id="rId107" w:history="1">
        <w:r w:rsidRPr="00ED3E28">
          <w:rPr>
            <w:rStyle w:val="ae"/>
            <w:color w:val="000000" w:themeColor="text1"/>
            <w:sz w:val="24"/>
            <w:szCs w:val="24"/>
            <w:lang w:val="en-US"/>
          </w:rPr>
          <w:t>https://www.sciencedirect.com/topics/economics-econometrics-and-finance/dsge-</w:t>
        </w:r>
      </w:hyperlink>
      <w:r w:rsidRPr="00ED3E28">
        <w:rPr>
          <w:color w:val="000000" w:themeColor="text1"/>
          <w:sz w:val="24"/>
          <w:szCs w:val="24"/>
          <w:lang w:val="en-US"/>
        </w:rPr>
        <w:t xml:space="preserve">] - </w:t>
      </w:r>
      <w:r w:rsidRPr="00ED3E28">
        <w:rPr>
          <w:color w:val="000000" w:themeColor="text1"/>
          <w:sz w:val="24"/>
          <w:szCs w:val="24"/>
        </w:rPr>
        <w:t>Текст</w:t>
      </w:r>
      <w:r w:rsidRPr="00ED3E28">
        <w:rPr>
          <w:color w:val="000000" w:themeColor="text1"/>
          <w:sz w:val="24"/>
          <w:szCs w:val="24"/>
          <w:lang w:val="en-US"/>
        </w:rPr>
        <w:t xml:space="preserve">: </w:t>
      </w:r>
      <w:r w:rsidRPr="00ED3E28">
        <w:rPr>
          <w:color w:val="000000" w:themeColor="text1"/>
          <w:sz w:val="24"/>
          <w:szCs w:val="24"/>
        </w:rPr>
        <w:t>посредственный</w:t>
      </w:r>
      <w:r w:rsidRPr="00ED3E28">
        <w:rPr>
          <w:color w:val="000000" w:themeColor="text1"/>
          <w:sz w:val="24"/>
          <w:szCs w:val="24"/>
          <w:lang w:val="en-US"/>
        </w:rPr>
        <w:t>.</w:t>
      </w:r>
    </w:p>
    <w:p w14:paraId="68E5A781" w14:textId="77777777" w:rsidR="008D6685" w:rsidRPr="00ED3E28" w:rsidRDefault="008D6685" w:rsidP="00DA1CBC">
      <w:pPr>
        <w:widowControl/>
        <w:numPr>
          <w:ilvl w:val="0"/>
          <w:numId w:val="105"/>
        </w:numPr>
        <w:autoSpaceDE/>
        <w:autoSpaceDN/>
        <w:spacing w:line="360" w:lineRule="auto"/>
        <w:ind w:left="0" w:firstLine="709"/>
        <w:rPr>
          <w:color w:val="000000" w:themeColor="text1"/>
          <w:sz w:val="24"/>
          <w:szCs w:val="24"/>
        </w:rPr>
      </w:pPr>
      <w:r w:rsidRPr="00ED3E28">
        <w:rPr>
          <w:color w:val="000000" w:themeColor="text1"/>
          <w:sz w:val="24"/>
          <w:szCs w:val="24"/>
        </w:rPr>
        <w:t>"Принципы оценки отраслевых факторов рейтингового анализа нефинансовых компаний" (Москва) - 2023 г. - [</w:t>
      </w:r>
      <w:hyperlink r:id="rId108" w:anchor=":~:text" w:history="1">
        <w:r w:rsidRPr="00ED3E28">
          <w:rPr>
            <w:rStyle w:val="ae"/>
            <w:color w:val="000000" w:themeColor="text1"/>
            <w:sz w:val="24"/>
            <w:szCs w:val="24"/>
          </w:rPr>
          <w:t>https://www.acraratings.ru/upload/iblock/meth/Appendix_Agriculture.pdf#:~:text</w:t>
        </w:r>
      </w:hyperlink>
      <w:r w:rsidRPr="00ED3E28">
        <w:rPr>
          <w:color w:val="000000" w:themeColor="text1"/>
          <w:sz w:val="24"/>
          <w:szCs w:val="24"/>
        </w:rPr>
        <w:t>] - Текст: посредственный.</w:t>
      </w:r>
    </w:p>
    <w:p w14:paraId="3886C472" w14:textId="2469D68C" w:rsidR="008D6685" w:rsidRPr="00ED3E28" w:rsidRDefault="008D6685"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53FD8977" w14:textId="77777777" w:rsidR="008D6685" w:rsidRPr="00ED3E28" w:rsidRDefault="008D6685" w:rsidP="00DA1CBC">
      <w:pPr>
        <w:spacing w:line="360" w:lineRule="auto"/>
        <w:ind w:firstLine="709"/>
        <w:jc w:val="center"/>
        <w:rPr>
          <w:b/>
          <w:bCs/>
          <w:color w:val="000000" w:themeColor="text1"/>
          <w:sz w:val="24"/>
          <w:szCs w:val="24"/>
        </w:rPr>
      </w:pPr>
      <w:r w:rsidRPr="00ED3E28">
        <w:rPr>
          <w:b/>
          <w:bCs/>
          <w:color w:val="000000" w:themeColor="text1"/>
          <w:sz w:val="24"/>
          <w:szCs w:val="24"/>
        </w:rPr>
        <w:lastRenderedPageBreak/>
        <w:t>ОБРАЗОВАТЕЛЬНАЯ ФУНКЦИЯ ЭКОЛОГИЧЕСКИХ ВОЛОНТЕРСКИХ ПРОГРАММ МОЛОДЕЖИ</w:t>
      </w:r>
    </w:p>
    <w:p w14:paraId="408F6D7A" w14:textId="77777777" w:rsidR="008D6685" w:rsidRPr="00ED3E28" w:rsidRDefault="008D6685" w:rsidP="00DA1CBC">
      <w:pPr>
        <w:spacing w:line="360" w:lineRule="auto"/>
        <w:ind w:firstLine="709"/>
        <w:jc w:val="right"/>
        <w:rPr>
          <w:color w:val="000000" w:themeColor="text1"/>
          <w:sz w:val="24"/>
          <w:szCs w:val="24"/>
        </w:rPr>
      </w:pPr>
    </w:p>
    <w:p w14:paraId="5967B397" w14:textId="77777777" w:rsidR="008D6685" w:rsidRPr="002A36C1" w:rsidRDefault="008D6685" w:rsidP="00DA1CBC">
      <w:pPr>
        <w:spacing w:line="360" w:lineRule="auto"/>
        <w:ind w:firstLine="709"/>
        <w:jc w:val="right"/>
        <w:rPr>
          <w:i/>
          <w:color w:val="000000" w:themeColor="text1"/>
          <w:sz w:val="24"/>
          <w:szCs w:val="24"/>
        </w:rPr>
      </w:pPr>
      <w:r w:rsidRPr="002A36C1">
        <w:rPr>
          <w:bCs/>
          <w:i/>
          <w:color w:val="000000" w:themeColor="text1"/>
          <w:sz w:val="24"/>
          <w:szCs w:val="24"/>
        </w:rPr>
        <w:t>Мнушкина А</w:t>
      </w:r>
      <w:r w:rsidRPr="002A36C1">
        <w:rPr>
          <w:i/>
          <w:color w:val="000000" w:themeColor="text1"/>
          <w:sz w:val="24"/>
          <w:szCs w:val="24"/>
        </w:rPr>
        <w:t xml:space="preserve">. В. </w:t>
      </w:r>
    </w:p>
    <w:p w14:paraId="7A6192A0" w14:textId="77777777" w:rsidR="008D6685" w:rsidRPr="002A36C1" w:rsidRDefault="008D6685" w:rsidP="00DA1CBC">
      <w:pPr>
        <w:spacing w:line="360" w:lineRule="auto"/>
        <w:ind w:firstLine="709"/>
        <w:jc w:val="right"/>
        <w:rPr>
          <w:i/>
          <w:color w:val="000000" w:themeColor="text1"/>
          <w:sz w:val="24"/>
          <w:szCs w:val="24"/>
        </w:rPr>
      </w:pPr>
      <w:r w:rsidRPr="002A36C1">
        <w:rPr>
          <w:i/>
          <w:color w:val="000000" w:themeColor="text1"/>
          <w:sz w:val="24"/>
          <w:szCs w:val="24"/>
        </w:rPr>
        <w:t>Ростовский институт (филиал)</w:t>
      </w:r>
    </w:p>
    <w:p w14:paraId="0C42FE1D" w14:textId="77777777" w:rsidR="008D6685" w:rsidRPr="002A36C1" w:rsidRDefault="008D6685" w:rsidP="00DA1CBC">
      <w:pPr>
        <w:spacing w:line="360" w:lineRule="auto"/>
        <w:ind w:firstLine="709"/>
        <w:jc w:val="right"/>
        <w:rPr>
          <w:i/>
          <w:color w:val="000000" w:themeColor="text1"/>
          <w:sz w:val="24"/>
          <w:szCs w:val="24"/>
        </w:rPr>
      </w:pPr>
      <w:r w:rsidRPr="002A36C1">
        <w:rPr>
          <w:i/>
          <w:color w:val="000000" w:themeColor="text1"/>
          <w:sz w:val="24"/>
          <w:szCs w:val="24"/>
        </w:rPr>
        <w:t xml:space="preserve"> ВГУЮ (РПА Минюста России)</w:t>
      </w:r>
    </w:p>
    <w:p w14:paraId="011B46ED" w14:textId="77777777" w:rsidR="008D6685" w:rsidRPr="002A36C1" w:rsidRDefault="008D6685" w:rsidP="00DA1CBC">
      <w:pPr>
        <w:spacing w:line="360" w:lineRule="auto"/>
        <w:ind w:firstLine="709"/>
        <w:jc w:val="right"/>
        <w:rPr>
          <w:i/>
          <w:color w:val="000000" w:themeColor="text1"/>
          <w:sz w:val="24"/>
          <w:szCs w:val="24"/>
        </w:rPr>
      </w:pPr>
      <w:r w:rsidRPr="002A36C1">
        <w:rPr>
          <w:i/>
          <w:color w:val="000000" w:themeColor="text1"/>
          <w:sz w:val="24"/>
          <w:szCs w:val="24"/>
        </w:rPr>
        <w:t>студент 1 курса специальности</w:t>
      </w:r>
    </w:p>
    <w:p w14:paraId="0E7CA1E8" w14:textId="77777777" w:rsidR="008D6685" w:rsidRPr="002A36C1" w:rsidRDefault="008D6685" w:rsidP="00DA1CBC">
      <w:pPr>
        <w:spacing w:line="360" w:lineRule="auto"/>
        <w:ind w:firstLine="709"/>
        <w:jc w:val="right"/>
        <w:rPr>
          <w:i/>
          <w:color w:val="000000" w:themeColor="text1"/>
          <w:sz w:val="24"/>
          <w:szCs w:val="24"/>
        </w:rPr>
      </w:pPr>
      <w:r w:rsidRPr="002A36C1">
        <w:rPr>
          <w:i/>
          <w:color w:val="000000" w:themeColor="text1"/>
          <w:sz w:val="24"/>
          <w:szCs w:val="24"/>
        </w:rPr>
        <w:t>40.05.01 «Правовое обеспечение национальной безопасности»</w:t>
      </w:r>
    </w:p>
    <w:p w14:paraId="5E5BF069" w14:textId="77777777" w:rsidR="008D6685" w:rsidRPr="002A36C1" w:rsidRDefault="008D6685" w:rsidP="00DA1CBC">
      <w:pPr>
        <w:spacing w:line="360" w:lineRule="auto"/>
        <w:ind w:firstLine="709"/>
        <w:jc w:val="right"/>
        <w:rPr>
          <w:i/>
          <w:color w:val="000000" w:themeColor="text1"/>
          <w:sz w:val="24"/>
          <w:szCs w:val="24"/>
        </w:rPr>
      </w:pPr>
      <w:r w:rsidRPr="002A36C1">
        <w:rPr>
          <w:i/>
          <w:color w:val="000000" w:themeColor="text1"/>
          <w:sz w:val="24"/>
          <w:szCs w:val="24"/>
        </w:rPr>
        <w:t>Научный руководитель - Журавлева М. А.</w:t>
      </w:r>
    </w:p>
    <w:p w14:paraId="0822DB28" w14:textId="77777777" w:rsidR="008D6685" w:rsidRPr="00ED3E28" w:rsidRDefault="008D6685" w:rsidP="00DA1CBC">
      <w:pPr>
        <w:spacing w:line="360" w:lineRule="auto"/>
        <w:ind w:firstLine="709"/>
        <w:jc w:val="center"/>
        <w:rPr>
          <w:color w:val="000000" w:themeColor="text1"/>
          <w:sz w:val="24"/>
          <w:szCs w:val="24"/>
        </w:rPr>
      </w:pPr>
    </w:p>
    <w:p w14:paraId="390375E9"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В современном обществе экологические проблемы приобретают глобальный характер, что требует комплексного подхода к их решению и активного вовлечения молодежи в природоохранную деятельность. Экологическое волонтерство, с одной стороны, является эффективным инструментом практической охраны окружающей среды, а с другой – выполняет образовательную функцию, формируя у молодежи экологическую культуру, ценностные ориентиры и социальную ответственность. Двойственная природа экологического волонтерства делает его уникальным явлением, способным объединять образовательные и социальные цели.</w:t>
      </w:r>
    </w:p>
    <w:p w14:paraId="54CF45DB"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Целью статьи является анализ образовательного потенциала экологических волонтерских программ в формировании экологической компетентности, личностных качеств и ценностных установок молодежи. Исследование направлено на выявление теоретических основ образовательной функции волонтерства, анализ ключевых образовательных компонентов, формируемых компетенций, методов реализации и успешных практик экологических волонтерских инициатив.</w:t>
      </w:r>
    </w:p>
    <w:p w14:paraId="2EB7D713"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Особое значение приобретает неформальное образование, реализуемое через волонтерские инициативы. Оно позволяет интегрировать практические навыки, экологические знания и ценностные установки, стимулирует социальную активность и вовлеченность молодежи в реальные природоохранные проекты. Как указывает ряд исследователей, участие старшеклассников в экологических волонтерских программах способствует формированию устойчивой мотивации к ответственному отношению к природе и развитию навыков коллективной работы [3, С. 215].</w:t>
      </w:r>
    </w:p>
    <w:p w14:paraId="5DC2B8AF"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Федеральный закон от 11.08.1995 № 135-ФЗ «О благотворительной деятельности и добровольчестве (волонтерстве)» закрепляет правовые основы участия молодежи в добровольческой деятельности, включая экологическое направление, подчеркивая значимость добровольчества как формы неформального образования [2]. Важной </w:t>
      </w:r>
      <w:r w:rsidRPr="00ED3E28">
        <w:rPr>
          <w:color w:val="000000" w:themeColor="text1"/>
          <w:sz w:val="24"/>
          <w:szCs w:val="24"/>
        </w:rPr>
        <w:lastRenderedPageBreak/>
        <w:t>конституционной основой для реализации таких программ служит статья 43 Конституции РФ, обеспечивающая право на образование, что предполагает возможность получения знаний не только в формальной образовательной системе, но и через участие в практико-ориентированных инициативах [3].</w:t>
      </w:r>
    </w:p>
    <w:p w14:paraId="1234080A"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Волонтерство, как социальное явление, изначально связано с добровольной деятельностью, направленной на оказание помощи и решение общественно значимых задач. В контексте экологического волонтерства оно приобретает дополнительную образовательную функцию, выступая не только средством практического участия в охране окружающей среды, но и инструментом формирования ценностных ориентиров, социальной ответственности и экологической культуры молодежи.</w:t>
      </w:r>
    </w:p>
    <w:p w14:paraId="712521C6"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Как отмечает кандидат педагогических наук Б. Р. Рахматулина, образовательная функция волонтерства проявляется в формировании у подростков ключевых компетенций, включая умение сотрудничать в команде, критически оценивать информацию, принимать решения в условиях неопределенности, а также в развитии гражданственности и социально ответственного поведения [4, С. 12]. Эти компетенции напрямую связаны с задачами экологического просвещения и воспитания экологически ответственного поведения, что подтверждает необходимость интеграции волонтерских инициатив в систему дополнительного образования.</w:t>
      </w:r>
    </w:p>
    <w:p w14:paraId="388DA756"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С точки зрения педагогической науки, образовательная функция экологического волонтерства реализуется через сочетание нескольких ключевых компонентов. </w:t>
      </w:r>
    </w:p>
    <w:p w14:paraId="2D595234"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1. приобретение практических навыков работы с экологическими объектами, ресурсами и информацией;</w:t>
      </w:r>
    </w:p>
    <w:p w14:paraId="56B36510"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2. формирование ценностных ориентиров, включающих уважение к природе, сознательное отношение к ресурсам и ответственность за последствия человеческой деятельности; </w:t>
      </w:r>
    </w:p>
    <w:p w14:paraId="3B38FE4A"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3. развитие критического мышления и способность самостоятельно анализировать экологическую ситуацию, делать выводы и предлагать решения. </w:t>
      </w:r>
    </w:p>
    <w:p w14:paraId="148030CE"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Как справедливо указывает Л. Е. Картушина, практическая деятельность в рамках волонтерских программ позволяет старшеклассникам и студентам формировать устойчивые экологические установки и закреплять теоретические знания через реальный опыт [5, С. 23].</w:t>
      </w:r>
    </w:p>
    <w:p w14:paraId="14DD1319"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Образовательная функция волонтерства выступает интегрирующим элементом, объединяющим социальное, экологическое и образовательное развитие молодежи. Она не ограничивается передачей знаний, но включает формирование компетенций, личностных качеств и ценностных установок, необходимых для осознанного участия в жизни общества </w:t>
      </w:r>
      <w:r w:rsidRPr="00ED3E28">
        <w:rPr>
          <w:color w:val="000000" w:themeColor="text1"/>
          <w:sz w:val="24"/>
          <w:szCs w:val="24"/>
        </w:rPr>
        <w:lastRenderedPageBreak/>
        <w:t>и решении современных экологических проблем.</w:t>
      </w:r>
    </w:p>
    <w:p w14:paraId="00326BC5"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Экологические волонтерские программы включают несколько ключевых образовательных компонентов. Первый компонент – это практическое освоение экологических навыков, включая мониторинг состояния окружающей среды, участие в субботниках, посадку деревьев и работу с информационными ресурсами о состоянии экосистем.</w:t>
      </w:r>
    </w:p>
    <w:p w14:paraId="295D1532"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Второй компонент связан с формированием ценностных установок: осознанного отношения к природным ресурсам, уважения к живой природе и ответственности за экологические последствия человеческой деятельности.</w:t>
      </w:r>
    </w:p>
    <w:p w14:paraId="7302F495"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Третий компонент предполагает развитие компетенций в области критического мышления, планирования и реализации экологических проектов, анализа результатов деятельности и оценивания эффективности волонтерских инициатив.</w:t>
      </w:r>
    </w:p>
    <w:p w14:paraId="536DE30D"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В рамках экологического волонтерства молодежь приобретает следующие компетенции и личностные качества [6, С. 156]:</w:t>
      </w:r>
    </w:p>
    <w:p w14:paraId="39AC4B5B"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экологическая компетентность, включающая знания о природных системах, законах экологии и методах охраны окружающей среды;</w:t>
      </w:r>
    </w:p>
    <w:p w14:paraId="21D3AF89"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социальная ответственность и гражданственность, проявляющаяся в готовности участвовать в общественно значимых инициативах и принимать ответственность за последствия своих действий;</w:t>
      </w:r>
    </w:p>
    <w:p w14:paraId="5101ED91"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навыки командной работы и коммуникации, включая умение взаимодействовать с партнерами, организовывать мероприятия и работать в коллективе;</w:t>
      </w:r>
    </w:p>
    <w:p w14:paraId="5203A280"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личностные качества, такие как инициативность, самостоятельность, критическое мышление и умение планировать деятельность.</w:t>
      </w:r>
    </w:p>
    <w:p w14:paraId="707DE5A2"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Из вышеуказанного следует вывод, что экологическое волонтерство способствует комплексному развитию личности, объединяя образовательные, социальные и экологические аспекты формирования молодежи.</w:t>
      </w:r>
    </w:p>
    <w:p w14:paraId="28DF6F97"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Разнообразные формы и методы реализации образовательной функции экологических волонтерских программ включают практические мероприятия, проектную деятельность, образовательные семинары и интерактивные формы обучения. В практических мероприятиях молодежь участвует в субботниках, посадке деревьев, мониторинге состояния экосистем и экологических акциях [7, С. 726]. Проектная деятельность предполагает разработку и реализацию собственных экологических инициатив под руководством педагогов и экспертов, что способствует закреплению теоретических знаний через практический опыт. Семинары и тренинги направлены на формирование знаний, навыков и ценностных ориентиров, связанных с охраной </w:t>
      </w:r>
      <w:r w:rsidRPr="00ED3E28">
        <w:rPr>
          <w:color w:val="000000" w:themeColor="text1"/>
          <w:sz w:val="24"/>
          <w:szCs w:val="24"/>
        </w:rPr>
        <w:lastRenderedPageBreak/>
        <w:t>окружающей среды, а интерактивные формы обучения, включая образовательные игры и дискуссии, позволяют развивать критическое мышление и навыки работы в коллективе.</w:t>
      </w:r>
    </w:p>
    <w:p w14:paraId="1EC8B186"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Анализ успешных практик показывает, что участие в экологических волонтерских проектах эффективно формирует у молодежи социальную ответственность и экологическую компетентность. А. А. Тарасова описывает проекты подготовки эко-волонтеров для старшеклассников, где интеграция образовательных и практических компонентов позволила повысить мотивацию участников и развить навыки коллективной работы [8, С. 115]. Вовлечение молодежи в экологические инициативы способствует формированию гражданской позиции и ответственности за сохранение окружающей среды. М. В. Захаркина отмечает, что экологические движения являются важным инструментом воспитания активного и социально ответственного поколения [9, С. 236].</w:t>
      </w:r>
    </w:p>
    <w:p w14:paraId="144F27F7"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Эффективность образовательного воздействия экологических волонтерских программ оценивается по уровню формирования знаний и навыков, развитию личностных качеств, таким как инициативность, самостоятельность и критическое мышление, а также по степени вовлеченности молодежи в практическую деятельность и участие в общественно значимых проектах [10, С. 34]. Комплексный подход, сочетающий практику, проектную работу и образовательные семинары, позволяет достигать значимых результатов в формировании экологически грамотной и социально активной молодежи, закрепляя у участников устойчивые ценностные ориентиры и навыки коллективного взаимодействия.</w:t>
      </w:r>
    </w:p>
    <w:p w14:paraId="3BBCF0BE"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Таким образом, образовательная функция экологических волонтерских программ является ключевым компонентом их деятельности. Экологическое волонтерство не только способствует практическому решению природоохранных задач, но и формирует у молодежи экологическую культуру, социальную ответственность, критическое мышление и навыки коллективной работы.</w:t>
      </w:r>
    </w:p>
    <w:p w14:paraId="5A6C83D6"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Развитие и систематизация образовательной функции волонтерских программ позволит создавать условия для формирования экологически ответственного поколения. Перспективы включают усиление методической базы программ, интеграцию образовательных стандартов с практическими экологическими инициативами и расширение программ профессиональной ориентации молодежи в сфере охраны окружающей среды.</w:t>
      </w:r>
    </w:p>
    <w:p w14:paraId="100A8847" w14:textId="77777777" w:rsidR="008D6685" w:rsidRPr="00ED3E28" w:rsidRDefault="008D6685" w:rsidP="00DA1CBC">
      <w:pPr>
        <w:spacing w:line="360" w:lineRule="auto"/>
        <w:ind w:firstLine="709"/>
        <w:jc w:val="both"/>
        <w:rPr>
          <w:color w:val="000000" w:themeColor="text1"/>
          <w:sz w:val="24"/>
          <w:szCs w:val="24"/>
        </w:rPr>
      </w:pPr>
    </w:p>
    <w:p w14:paraId="5C1C7212" w14:textId="77777777" w:rsidR="002A36C1" w:rsidRDefault="002A36C1" w:rsidP="00DA1CBC">
      <w:pPr>
        <w:spacing w:line="360" w:lineRule="auto"/>
        <w:ind w:firstLine="709"/>
        <w:jc w:val="both"/>
        <w:rPr>
          <w:b/>
          <w:bCs/>
          <w:color w:val="000000" w:themeColor="text1"/>
          <w:sz w:val="24"/>
          <w:szCs w:val="24"/>
        </w:rPr>
      </w:pPr>
    </w:p>
    <w:p w14:paraId="7AEC60F6" w14:textId="77777777" w:rsidR="002A36C1" w:rsidRDefault="002A36C1" w:rsidP="00DA1CBC">
      <w:pPr>
        <w:spacing w:line="360" w:lineRule="auto"/>
        <w:ind w:firstLine="709"/>
        <w:jc w:val="both"/>
        <w:rPr>
          <w:b/>
          <w:bCs/>
          <w:color w:val="000000" w:themeColor="text1"/>
          <w:sz w:val="24"/>
          <w:szCs w:val="24"/>
        </w:rPr>
      </w:pPr>
    </w:p>
    <w:p w14:paraId="051AA789" w14:textId="77777777" w:rsidR="002A36C1" w:rsidRDefault="002A36C1" w:rsidP="00DA1CBC">
      <w:pPr>
        <w:spacing w:line="360" w:lineRule="auto"/>
        <w:ind w:firstLine="709"/>
        <w:jc w:val="both"/>
        <w:rPr>
          <w:b/>
          <w:bCs/>
          <w:color w:val="000000" w:themeColor="text1"/>
          <w:sz w:val="24"/>
          <w:szCs w:val="24"/>
        </w:rPr>
      </w:pPr>
    </w:p>
    <w:p w14:paraId="310B84F6" w14:textId="77777777" w:rsidR="002A36C1" w:rsidRDefault="002A36C1" w:rsidP="00DA1CBC">
      <w:pPr>
        <w:spacing w:line="360" w:lineRule="auto"/>
        <w:ind w:firstLine="709"/>
        <w:jc w:val="both"/>
        <w:rPr>
          <w:b/>
          <w:bCs/>
          <w:color w:val="000000" w:themeColor="text1"/>
          <w:sz w:val="24"/>
          <w:szCs w:val="24"/>
        </w:rPr>
      </w:pPr>
    </w:p>
    <w:p w14:paraId="7F1AD5F8" w14:textId="176FA4A1" w:rsidR="008D6685" w:rsidRPr="00ED3E28" w:rsidRDefault="008D6685" w:rsidP="00DA1CBC">
      <w:pPr>
        <w:spacing w:line="360" w:lineRule="auto"/>
        <w:ind w:firstLine="709"/>
        <w:jc w:val="both"/>
        <w:rPr>
          <w:b/>
          <w:bCs/>
          <w:color w:val="000000" w:themeColor="text1"/>
          <w:sz w:val="24"/>
          <w:szCs w:val="24"/>
        </w:rPr>
      </w:pPr>
      <w:r w:rsidRPr="00ED3E28">
        <w:rPr>
          <w:b/>
          <w:bCs/>
          <w:color w:val="000000" w:themeColor="text1"/>
          <w:sz w:val="24"/>
          <w:szCs w:val="24"/>
        </w:rPr>
        <w:lastRenderedPageBreak/>
        <w:t>Библиографический список:</w:t>
      </w:r>
    </w:p>
    <w:p w14:paraId="73DCFFFE" w14:textId="77777777" w:rsidR="008D6685" w:rsidRPr="00ED3E28" w:rsidRDefault="008D6685" w:rsidP="00DA1CBC">
      <w:pPr>
        <w:widowControl/>
        <w:numPr>
          <w:ilvl w:val="0"/>
          <w:numId w:val="109"/>
        </w:numPr>
        <w:tabs>
          <w:tab w:val="clear" w:pos="425"/>
          <w:tab w:val="num" w:pos="709"/>
          <w:tab w:val="left" w:pos="851"/>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Сычев В. В. Подготовка эко-волонтёров как инновационное направление в системе дополнительного образования старшеклассников / В. В. Сычев, О. А. Белова, В. Ю. Асеев // Современные наукоемкие технологии. 2022. № 9. С. 213-218.</w:t>
      </w:r>
    </w:p>
    <w:p w14:paraId="0055AD43" w14:textId="77777777" w:rsidR="008D6685" w:rsidRPr="00ED3E28" w:rsidRDefault="008D6685" w:rsidP="00DA1CBC">
      <w:pPr>
        <w:widowControl/>
        <w:numPr>
          <w:ilvl w:val="0"/>
          <w:numId w:val="109"/>
        </w:numPr>
        <w:tabs>
          <w:tab w:val="clear" w:pos="425"/>
          <w:tab w:val="num" w:pos="709"/>
          <w:tab w:val="left" w:pos="851"/>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Федеральный закон от 11.08.1995 № 135-ФЗ «О благотворительной деятельности и добровольчестве (волонтерстве)» (ред. от 20.02.2026) // Собране законодательства РФ. 1995. № 33. Ст. 3340.</w:t>
      </w:r>
    </w:p>
    <w:p w14:paraId="71E48BB9" w14:textId="77777777" w:rsidR="008D6685" w:rsidRPr="00ED3E28" w:rsidRDefault="008D6685" w:rsidP="00DA1CBC">
      <w:pPr>
        <w:widowControl/>
        <w:numPr>
          <w:ilvl w:val="0"/>
          <w:numId w:val="109"/>
        </w:numPr>
        <w:tabs>
          <w:tab w:val="clear" w:pos="425"/>
          <w:tab w:val="num" w:pos="709"/>
          <w:tab w:val="left" w:pos="851"/>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Конституция РФ (принята всенародным голосованием 12.12.1993) (с учетом поправок, внесенных Законами РФ о поправках к Конституции РФ от 30.12.2008 № 6-ФКЗ, от 30.12.2008 № 7-ФКЗ, от 05.02.2014 № 2-ФКЗ, от 21.07.2014 № 11-ФКЗ, от 14.03.2020 № 1-ФКЗ, от 4 октября 2022 г. № 5-ФКЗ, от 4 октября 2022 г. № 6-ФКЗ, от 4 октября 2022 г. № 7-ФКЗ, от 4 октября 2022 г. № 8-ФКЗ) // Российская газета. 25 декабря 1993 г. № 237.</w:t>
      </w:r>
    </w:p>
    <w:p w14:paraId="67D134BD" w14:textId="77777777" w:rsidR="008D6685" w:rsidRPr="00ED3E28" w:rsidRDefault="008D6685" w:rsidP="00DA1CBC">
      <w:pPr>
        <w:widowControl/>
        <w:numPr>
          <w:ilvl w:val="0"/>
          <w:numId w:val="109"/>
        </w:numPr>
        <w:tabs>
          <w:tab w:val="clear" w:pos="425"/>
          <w:tab w:val="num" w:pos="709"/>
          <w:tab w:val="left" w:pos="851"/>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Рахматулина Б. Р. Формирование гражданственности подростков в процессе добровольческой (волонтерской) деятельности: автореф. дисс. … канд. пед. наук / Б. Р. Рахматулина. – Майкоп. 2023. – 26 с.</w:t>
      </w:r>
    </w:p>
    <w:p w14:paraId="5FE11A8A" w14:textId="77777777" w:rsidR="008D6685" w:rsidRPr="00ED3E28" w:rsidRDefault="008D6685" w:rsidP="00DA1CBC">
      <w:pPr>
        <w:widowControl/>
        <w:numPr>
          <w:ilvl w:val="0"/>
          <w:numId w:val="109"/>
        </w:numPr>
        <w:tabs>
          <w:tab w:val="clear" w:pos="425"/>
          <w:tab w:val="num" w:pos="709"/>
          <w:tab w:val="left" w:pos="851"/>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Картушина Л. Е. Модель эковолонтерской деятельности в образовательном процессе среднего профессионального образования / Л. Е. Картушина, С. Б. Узденова // Современные проблемы науки и образования. 2022. № 4. С. 23.</w:t>
      </w:r>
    </w:p>
    <w:p w14:paraId="59C3FED7" w14:textId="77777777" w:rsidR="008D6685" w:rsidRPr="00ED3E28" w:rsidRDefault="008D6685" w:rsidP="00DA1CBC">
      <w:pPr>
        <w:widowControl/>
        <w:numPr>
          <w:ilvl w:val="0"/>
          <w:numId w:val="109"/>
        </w:numPr>
        <w:tabs>
          <w:tab w:val="clear" w:pos="425"/>
          <w:tab w:val="num" w:pos="709"/>
          <w:tab w:val="left" w:pos="851"/>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Андрианова Д. Д. Педагогические условия развития волонтёрства подростков в образовательных программах основного и дополнительного образования: дисс. … канд. пед. наук / Д. Д. Андрианова. – Санкт-Петербург. 2020. – 230 с.</w:t>
      </w:r>
    </w:p>
    <w:p w14:paraId="4F146EB9" w14:textId="77777777" w:rsidR="008D6685" w:rsidRPr="00ED3E28" w:rsidRDefault="008D6685" w:rsidP="00DA1CBC">
      <w:pPr>
        <w:widowControl/>
        <w:numPr>
          <w:ilvl w:val="0"/>
          <w:numId w:val="109"/>
        </w:numPr>
        <w:tabs>
          <w:tab w:val="clear" w:pos="425"/>
          <w:tab w:val="num" w:pos="709"/>
          <w:tab w:val="left" w:pos="851"/>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Рахова М. В. Реализация экологических волонтерских проектов как способ повышения социальной ответственности молодежи / М. В. Рахова // Бюллетень науки и практики. 2022. Т. 8, № 6. С. 725-730.</w:t>
      </w:r>
    </w:p>
    <w:p w14:paraId="5DE88945" w14:textId="77777777" w:rsidR="008D6685" w:rsidRPr="00ED3E28" w:rsidRDefault="008D6685" w:rsidP="00DA1CBC">
      <w:pPr>
        <w:widowControl/>
        <w:numPr>
          <w:ilvl w:val="0"/>
          <w:numId w:val="109"/>
        </w:numPr>
        <w:tabs>
          <w:tab w:val="clear" w:pos="425"/>
          <w:tab w:val="num" w:pos="709"/>
          <w:tab w:val="left" w:pos="851"/>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Тарасова А. А. Реализация экологических волонтерских проектов как способ повышения социальной ответственности молодежи / А. А. Тарасова // Экологические проблемы в колледжах и школах: опыт проведения зеленых мероприятий. – Астана: Евразийский национальный университет им. Л.Н. Гумилева, 2023. – С. 114-119.</w:t>
      </w:r>
    </w:p>
    <w:p w14:paraId="3CE702A5" w14:textId="77777777" w:rsidR="008D6685" w:rsidRPr="00ED3E28" w:rsidRDefault="008D6685" w:rsidP="00DA1CBC">
      <w:pPr>
        <w:widowControl/>
        <w:numPr>
          <w:ilvl w:val="0"/>
          <w:numId w:val="109"/>
        </w:numPr>
        <w:tabs>
          <w:tab w:val="clear" w:pos="425"/>
          <w:tab w:val="num" w:pos="709"/>
          <w:tab w:val="left" w:pos="851"/>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Захаркина М. В. Экологическая ответственность подрастающего поколения: роль экологических движений в воспитании социальной ответственности и активного участия молодежи в охране окружающей среды / М. В. Захаркина // Образовательный подход «Oбучение служением»: развитие гражданской активности и социальной ответственности подрастающего поколения. – Херсон: Херсонский государственный педагогический университет, 2025. – С. 232-237.</w:t>
      </w:r>
    </w:p>
    <w:p w14:paraId="055D40F9" w14:textId="77777777" w:rsidR="008D6685" w:rsidRPr="00ED3E28" w:rsidRDefault="008D6685" w:rsidP="00DA1CBC">
      <w:pPr>
        <w:widowControl/>
        <w:numPr>
          <w:ilvl w:val="0"/>
          <w:numId w:val="109"/>
        </w:numPr>
        <w:tabs>
          <w:tab w:val="clear" w:pos="425"/>
          <w:tab w:val="num" w:pos="709"/>
          <w:tab w:val="left" w:pos="851"/>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lastRenderedPageBreak/>
        <w:t>Мангасаров Ю. Ю. Актуальные проблемы развития экологической отчетности российской федерации / Ю. Ю. Мангасаров, В. А. Козлова // Актуальные проблемы экономики и права. – Ростов-на-Дону: Ростовский институт (филиал) федерального государственного бюджетного образовательного учреждения высшего образования «Всероссийский государственный университет юстиции (РПА Минюста России)» в г. Ростове-на-Дону, 2020. – С. 33-35.</w:t>
      </w:r>
    </w:p>
    <w:p w14:paraId="65923971" w14:textId="77777777" w:rsidR="008D6685" w:rsidRPr="00ED3E28" w:rsidRDefault="008D6685" w:rsidP="00DA1CBC">
      <w:pPr>
        <w:spacing w:line="360" w:lineRule="auto"/>
        <w:ind w:firstLine="709"/>
        <w:jc w:val="both"/>
        <w:rPr>
          <w:color w:val="000000" w:themeColor="text1"/>
          <w:sz w:val="24"/>
          <w:szCs w:val="24"/>
        </w:rPr>
      </w:pPr>
    </w:p>
    <w:p w14:paraId="0B58904E" w14:textId="10D7C3C9" w:rsidR="008D6685" w:rsidRPr="00ED3E28" w:rsidRDefault="008D6685"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455401BE" w14:textId="77777777" w:rsidR="008D6685" w:rsidRPr="00ED3E28" w:rsidRDefault="008D6685" w:rsidP="00DA1CBC">
      <w:pPr>
        <w:spacing w:line="360" w:lineRule="auto"/>
        <w:ind w:firstLine="709"/>
        <w:jc w:val="center"/>
        <w:rPr>
          <w:b/>
          <w:color w:val="000000" w:themeColor="text1"/>
          <w:sz w:val="24"/>
          <w:szCs w:val="24"/>
        </w:rPr>
      </w:pPr>
      <w:r w:rsidRPr="00ED3E28">
        <w:rPr>
          <w:b/>
          <w:color w:val="000000" w:themeColor="text1"/>
          <w:sz w:val="24"/>
          <w:szCs w:val="24"/>
        </w:rPr>
        <w:lastRenderedPageBreak/>
        <w:t>РАЗРАБОТКА И ВНЕДРЕНИЕ НОВЫХ ТЕХНОЛОГИЙ В ИНДУСТРИИ КРАСОТЫ</w:t>
      </w:r>
    </w:p>
    <w:p w14:paraId="4E75FE4D" w14:textId="77777777" w:rsidR="008D6685" w:rsidRPr="00ED3E28" w:rsidRDefault="008D6685" w:rsidP="00390C60">
      <w:pPr>
        <w:spacing w:line="360" w:lineRule="auto"/>
        <w:ind w:firstLine="709"/>
        <w:jc w:val="right"/>
        <w:rPr>
          <w:i/>
          <w:color w:val="000000" w:themeColor="text1"/>
          <w:sz w:val="24"/>
          <w:szCs w:val="24"/>
        </w:rPr>
      </w:pPr>
      <w:r w:rsidRPr="00ED3E28">
        <w:rPr>
          <w:i/>
          <w:color w:val="000000" w:themeColor="text1"/>
          <w:sz w:val="24"/>
          <w:szCs w:val="24"/>
        </w:rPr>
        <w:t>Моджикова А.Б.</w:t>
      </w:r>
    </w:p>
    <w:p w14:paraId="1FA9AE76" w14:textId="77777777" w:rsidR="008D6685" w:rsidRPr="00ED3E28" w:rsidRDefault="008D6685" w:rsidP="00390C60">
      <w:pPr>
        <w:spacing w:line="360" w:lineRule="auto"/>
        <w:ind w:firstLine="709"/>
        <w:jc w:val="right"/>
        <w:rPr>
          <w:i/>
          <w:color w:val="000000" w:themeColor="text1"/>
          <w:sz w:val="24"/>
          <w:szCs w:val="24"/>
        </w:rPr>
      </w:pPr>
      <w:r w:rsidRPr="00ED3E28">
        <w:rPr>
          <w:i/>
          <w:color w:val="000000" w:themeColor="text1"/>
          <w:sz w:val="24"/>
          <w:szCs w:val="24"/>
        </w:rPr>
        <w:t>БПОУ РК «Многопрофильный колледж»</w:t>
      </w:r>
    </w:p>
    <w:p w14:paraId="4B969A37" w14:textId="77777777" w:rsidR="008D6685" w:rsidRPr="00ED3E28" w:rsidRDefault="008D6685" w:rsidP="00390C60">
      <w:pPr>
        <w:spacing w:line="360" w:lineRule="auto"/>
        <w:ind w:firstLine="709"/>
        <w:jc w:val="right"/>
        <w:rPr>
          <w:i/>
          <w:color w:val="000000" w:themeColor="text1"/>
          <w:sz w:val="24"/>
          <w:szCs w:val="24"/>
        </w:rPr>
      </w:pPr>
      <w:r w:rsidRPr="00ED3E28">
        <w:rPr>
          <w:i/>
          <w:color w:val="000000" w:themeColor="text1"/>
          <w:sz w:val="24"/>
          <w:szCs w:val="24"/>
        </w:rPr>
        <w:t>43.02.13«Технологии индустрии красоты»,  3 курс</w:t>
      </w:r>
    </w:p>
    <w:p w14:paraId="6BA71668" w14:textId="6CA90477" w:rsidR="008D6685" w:rsidRPr="00ED3E28" w:rsidRDefault="008D6685" w:rsidP="00390C60">
      <w:pPr>
        <w:spacing w:line="360" w:lineRule="auto"/>
        <w:ind w:firstLine="709"/>
        <w:jc w:val="right"/>
        <w:rPr>
          <w:i/>
          <w:color w:val="000000" w:themeColor="text1"/>
          <w:sz w:val="24"/>
          <w:szCs w:val="24"/>
        </w:rPr>
      </w:pPr>
      <w:r w:rsidRPr="00ED3E28">
        <w:rPr>
          <w:i/>
          <w:color w:val="000000" w:themeColor="text1"/>
          <w:sz w:val="24"/>
          <w:szCs w:val="24"/>
        </w:rPr>
        <w:t>Научный руководитель</w:t>
      </w:r>
      <w:r w:rsidR="002A36C1">
        <w:rPr>
          <w:i/>
          <w:color w:val="000000" w:themeColor="text1"/>
          <w:sz w:val="24"/>
          <w:szCs w:val="24"/>
        </w:rPr>
        <w:t xml:space="preserve"> </w:t>
      </w:r>
      <w:r w:rsidRPr="00ED3E28">
        <w:rPr>
          <w:i/>
          <w:color w:val="000000" w:themeColor="text1"/>
          <w:sz w:val="24"/>
          <w:szCs w:val="24"/>
        </w:rPr>
        <w:t>-</w:t>
      </w:r>
      <w:r w:rsidR="002A36C1">
        <w:rPr>
          <w:i/>
          <w:color w:val="000000" w:themeColor="text1"/>
          <w:sz w:val="24"/>
          <w:szCs w:val="24"/>
        </w:rPr>
        <w:t xml:space="preserve"> </w:t>
      </w:r>
      <w:r w:rsidRPr="00ED3E28">
        <w:rPr>
          <w:i/>
          <w:color w:val="000000" w:themeColor="text1"/>
          <w:sz w:val="24"/>
          <w:szCs w:val="24"/>
        </w:rPr>
        <w:t>Полинова Д.Д.</w:t>
      </w:r>
    </w:p>
    <w:p w14:paraId="0413793D" w14:textId="77777777" w:rsidR="008D6685" w:rsidRPr="00ED3E28" w:rsidRDefault="008D6685" w:rsidP="00DA1CBC">
      <w:pPr>
        <w:spacing w:line="360" w:lineRule="auto"/>
        <w:ind w:firstLine="709"/>
        <w:jc w:val="center"/>
        <w:rPr>
          <w:color w:val="000000" w:themeColor="text1"/>
          <w:sz w:val="24"/>
          <w:szCs w:val="24"/>
        </w:rPr>
      </w:pPr>
    </w:p>
    <w:p w14:paraId="7A1ECA89"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Индустрия красоты в 2026 году переживает глубокую технологическую трансформацию. На смену погоне за сиюминутными трендами приходит ставка на доказательную эффективность, персонализацию и профилактику. Ключевые изменения происходят сразу в нескольких направлениях: от внедрения искусственного интеллекта и биотехнологий до переоснащения салонов и появления новых медицинских протоколов.</w:t>
      </w:r>
    </w:p>
    <w:p w14:paraId="0A4CDE8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Разработка и внедрение новых технологий в индустрии красоты в 2026 году</w:t>
      </w:r>
    </w:p>
    <w:p w14:paraId="3AAC8CD9" w14:textId="77777777" w:rsidR="008D6685" w:rsidRPr="00ED3E28" w:rsidRDefault="008D6685" w:rsidP="00DA1CBC">
      <w:pPr>
        <w:spacing w:line="360" w:lineRule="auto"/>
        <w:ind w:firstLine="709"/>
        <w:rPr>
          <w:b/>
          <w:color w:val="000000" w:themeColor="text1"/>
          <w:sz w:val="24"/>
          <w:szCs w:val="24"/>
        </w:rPr>
      </w:pPr>
      <w:r w:rsidRPr="00ED3E28">
        <w:rPr>
          <w:b/>
          <w:color w:val="000000" w:themeColor="text1"/>
          <w:sz w:val="24"/>
          <w:szCs w:val="24"/>
        </w:rPr>
        <w:t>1. Главные технологические тренды 2026 года</w:t>
      </w:r>
    </w:p>
    <w:p w14:paraId="08A43A3A"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Современная индустрия красоты переживает этап глубокой научной трансформации. Аналитики Mintel характеризуют 2026 год как "переломный момент", когда красота окончательно покидает сферу косметики и входит в сферу профилактического здоровья. Кожа и волосы начинают рассматриваться как биологические индикаторы состояния организма.</w:t>
      </w:r>
    </w:p>
    <w:p w14:paraId="1F5A6AEF"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Ключевые направления развития:</w:t>
      </w:r>
    </w:p>
    <w:p w14:paraId="6AC51E9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Персонализация на основе ИИ: от диагностики до прогнозирования возрастных изменений</w:t>
      </w:r>
    </w:p>
    <w:p w14:paraId="2732DFBF"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Биотехнологии: регенеративные методы и компоненты, работающие на клеточном уровне</w:t>
      </w:r>
    </w:p>
    <w:p w14:paraId="65BE5D0E"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Нейрокосметология: уход через воздействие на нервную и эмоциональную системы</w:t>
      </w:r>
    </w:p>
    <w:p w14:paraId="5304C48A"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Конвергенция с медициной: использование тех же технологий, что и в клинической практике</w:t>
      </w:r>
    </w:p>
    <w:p w14:paraId="63BEA461" w14:textId="77777777" w:rsidR="008D6685" w:rsidRPr="00ED3E28" w:rsidRDefault="008D6685" w:rsidP="00DA1CBC">
      <w:pPr>
        <w:spacing w:line="360" w:lineRule="auto"/>
        <w:ind w:firstLine="709"/>
        <w:rPr>
          <w:b/>
          <w:color w:val="000000" w:themeColor="text1"/>
          <w:sz w:val="24"/>
          <w:szCs w:val="24"/>
        </w:rPr>
      </w:pPr>
      <w:r w:rsidRPr="00ED3E28">
        <w:rPr>
          <w:b/>
          <w:color w:val="000000" w:themeColor="text1"/>
          <w:sz w:val="24"/>
          <w:szCs w:val="24"/>
        </w:rPr>
        <w:t>2. Революция в компонентах и рецептурах</w:t>
      </w:r>
    </w:p>
    <w:p w14:paraId="23B5168D"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Биотехнологические ингредиенты нового поколения</w:t>
      </w:r>
    </w:p>
    <w:p w14:paraId="752ED59E"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PDRN (полидезоксирибонуклеотиды)</w:t>
      </w:r>
    </w:p>
    <w:p w14:paraId="20C609A8"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Компонент, извлеченный из ДНК спермы лосося, стал настоящей сенсацией. Актриса Дженнифер Энистон публично заявила, что благодаря косметике с PDRN отказалась от инъекций филлеров и ботокса. Этот компонент стимулирует синтез собственного коллагена клетками кожи, разглаживает морщины и придает упругостью.</w:t>
      </w:r>
    </w:p>
    <w:p w14:paraId="686D443A"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lastRenderedPageBreak/>
        <w:t>Наноразмерные везикулы, выделяемые стволовыми клетками, продолжают завоевывать рынок. Они налаживают межклеточную коммуникацию, распознают нездоровые участки в тканях и запускают процессы регенерации. В косметике экзосомы решают сразу несколько проблем: убирают пигментацию, стимулируют синтез коллагена, уменьшают покраснения и отечность.</w:t>
      </w:r>
    </w:p>
    <w:p w14:paraId="42DF48E0"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Растет спрос на растительные альтернативы ретинолу, который может вызывать раздражение. Бакучиол стал ведущим компонентом, наряду с инновационными формулами BakuLipid и Pantrofina Baokiol. Бренды Herbivore, Beauty Pie и Murad активно используют эти ингредиенты в сочетании с пептидами для достижения видимых антивозрастных результатов без побочных эффектов .</w:t>
      </w:r>
    </w:p>
    <w:p w14:paraId="0AFB911F"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Моделирование результатов</w:t>
      </w:r>
    </w:p>
    <w:p w14:paraId="6FFAFA4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Технологии ИИ позволяют визуализировать возможный результат эстетических процедур, сравнивать различные сценарии и более точно управлять ожиданиями пациентов. Это снижает риск разочарований и переводит эстетическую медицину в более доказательную и прогнозируемую плоскость.</w:t>
      </w:r>
    </w:p>
    <w:p w14:paraId="26164E13" w14:textId="77777777" w:rsidR="008D6685" w:rsidRPr="00ED3E28" w:rsidRDefault="008D6685" w:rsidP="00DA1CBC">
      <w:pPr>
        <w:spacing w:line="360" w:lineRule="auto"/>
        <w:ind w:firstLine="709"/>
        <w:rPr>
          <w:b/>
          <w:color w:val="000000" w:themeColor="text1"/>
          <w:sz w:val="24"/>
          <w:szCs w:val="24"/>
        </w:rPr>
      </w:pPr>
      <w:r w:rsidRPr="00ED3E28">
        <w:rPr>
          <w:b/>
          <w:color w:val="000000" w:themeColor="text1"/>
          <w:sz w:val="24"/>
          <w:szCs w:val="24"/>
        </w:rPr>
        <w:t>3. Инновационные аппараты и оборудование</w:t>
      </w:r>
    </w:p>
    <w:p w14:paraId="51D8BB6F"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Домашние устройства клинического уровня</w:t>
      </w:r>
    </w:p>
    <w:p w14:paraId="029B6480"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Ключевой тренд CES 2026 — перенос клинических технологий в домашние условия .</w:t>
      </w:r>
    </w:p>
    <w:p w14:paraId="1E6B277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L'Oréal LED Face Mask</w:t>
      </w:r>
    </w:p>
    <w:p w14:paraId="0FD4E296"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Инновационная светодиодная маска толщиной всего 1 мм из гибкого силикона, напоминающего гидрогелевую тканевую маску. Она излучает красный и ближний инфракрасный свет для борьбы с пигментацией, мелкими морщинами и дряблостью кожи. Разработана в партнерстве со специалистом по LED-инновациям iSMART Developments. Запуск ожидается в 2027 году .</w:t>
      </w:r>
    </w:p>
    <w:p w14:paraId="75055860"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L'Oréal Light Straight + Multi-styler</w:t>
      </w:r>
    </w:p>
    <w:p w14:paraId="691C4A7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Удостоенный награды CES 2026 Innovation Award прибор для укладки волос, использующий ближний инфракрасный свет при температуре ниже 160°C (обычные инструменты работают при температуре выше 200°C). Технология глубоко проникает в волокно волоса, перестраивая молекулярные связи при более низких температурах и предотвращая деградацию кератина .</w:t>
      </w:r>
    </w:p>
    <w:p w14:paraId="7D60BCB8"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Lancôme Renergie Nano-Resurfacer</w:t>
      </w:r>
    </w:p>
    <w:p w14:paraId="0334DFB9"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Устройство, вдохновленное микронидлингом, использует кремниевые наночипы для создания миллионов микроканалов в роговом слое кожи. В сочетании с сывороткой Lancôme H.C.F. Triple Serum оно обеспечивает 56% уменьшение мелких морщин за восемь </w:t>
      </w:r>
      <w:r w:rsidRPr="00ED3E28">
        <w:rPr>
          <w:color w:val="000000" w:themeColor="text1"/>
          <w:sz w:val="24"/>
          <w:szCs w:val="24"/>
        </w:rPr>
        <w:lastRenderedPageBreak/>
        <w:t>недель .</w:t>
      </w:r>
    </w:p>
    <w:p w14:paraId="69714250" w14:textId="77777777" w:rsidR="008D6685" w:rsidRPr="00ED3E28" w:rsidRDefault="008D6685" w:rsidP="00DA1CBC">
      <w:pPr>
        <w:spacing w:line="360" w:lineRule="auto"/>
        <w:ind w:firstLine="709"/>
        <w:rPr>
          <w:b/>
          <w:color w:val="000000" w:themeColor="text1"/>
          <w:sz w:val="24"/>
          <w:szCs w:val="24"/>
        </w:rPr>
      </w:pPr>
      <w:r w:rsidRPr="00ED3E28">
        <w:rPr>
          <w:b/>
          <w:color w:val="000000" w:themeColor="text1"/>
          <w:sz w:val="24"/>
          <w:szCs w:val="24"/>
        </w:rPr>
        <w:t>4. Эргономика и оснащение салонов</w:t>
      </w:r>
    </w:p>
    <w:p w14:paraId="3909DFAA"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Современные салоны красоты трансформируются в многофункциональные бьюти-хабы, что меняет подходы к выбору оборудования.</w:t>
      </w:r>
    </w:p>
    <w:p w14:paraId="4AD6461D"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Эволюция оборудования</w:t>
      </w:r>
    </w:p>
    <w:p w14:paraId="194C99B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Рынок прошел несколько этапов развития:</w:t>
      </w:r>
    </w:p>
    <w:p w14:paraId="2AB1800F"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Функциональный этап: приоритет базовым потребностям (кресло, зеркало, освещение)</w:t>
      </w:r>
    </w:p>
    <w:p w14:paraId="768A87FA"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Эргономический этап: специализированная мебель с учетом анатомии</w:t>
      </w:r>
    </w:p>
    <w:p w14:paraId="3B8F7B6E"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Технологический этап: электроприводы, сенсорное управление, интеграция с цифровыми сервисами </w:t>
      </w:r>
    </w:p>
    <w:p w14:paraId="0A7EFD50"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Современные требования к оборудованию</w:t>
      </w:r>
    </w:p>
    <w:p w14:paraId="44C88B14"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Парикмахерские кресла классифицируются по типу подъемного механизма:</w:t>
      </w:r>
    </w:p>
    <w:p w14:paraId="5C8C4DC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Пневматические (регулировка без нагрузки)</w:t>
      </w:r>
    </w:p>
    <w:p w14:paraId="0D90275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Гидравлические (плавное изменение высоты ножной педалью)</w:t>
      </w:r>
    </w:p>
    <w:p w14:paraId="6E419429"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Электрические (максимальная точность, пульт управления) </w:t>
      </w:r>
    </w:p>
    <w:p w14:paraId="64DDD02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Материалы: профессиональная экокожа на основе полиуретана обладает высокой воздухопроницаемостью и устойчивостью к агрессивным составам. Каркасы из хромированной стали или алюминиевого литья обеспечивают устойчивость к высоким нагрузкам .</w:t>
      </w:r>
    </w:p>
    <w:p w14:paraId="2C8700F9"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Умное оборудование: появляются зеркала со встроенными дисплеями для моделирования причесок, кресла с функциями массажа и разъемами для зарядки устройств.</w:t>
      </w:r>
    </w:p>
    <w:p w14:paraId="523D08A7"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Пример Olaplex показателен: в рамках первого приобретения бренд купил не другой бренд, а биотехнологическую компанию для укрепления возможностей в разработке рецептур и интеллектуальной собственности.</w:t>
      </w:r>
    </w:p>
    <w:p w14:paraId="5E35C40A" w14:textId="77777777" w:rsidR="008D6685" w:rsidRPr="00ED3E28" w:rsidRDefault="008D6685" w:rsidP="00DA1CBC">
      <w:pPr>
        <w:spacing w:line="360" w:lineRule="auto"/>
        <w:ind w:firstLine="709"/>
        <w:rPr>
          <w:b/>
          <w:color w:val="000000" w:themeColor="text1"/>
          <w:sz w:val="24"/>
          <w:szCs w:val="24"/>
        </w:rPr>
      </w:pPr>
      <w:r w:rsidRPr="00ED3E28">
        <w:rPr>
          <w:b/>
          <w:color w:val="000000" w:themeColor="text1"/>
          <w:sz w:val="24"/>
          <w:szCs w:val="24"/>
        </w:rPr>
        <w:t>5. Экологичность и устойчивое развитие</w:t>
      </w:r>
    </w:p>
    <w:p w14:paraId="4FAEAE1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Долговечность кожи (Skin Longevity)</w:t>
      </w:r>
    </w:p>
    <w:p w14:paraId="7B58945E"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Концепция продления жизненной силы кожи, а не достижения быстрых результатов в борьбе со старением, становится новым критерием для взыскательных потребителей. В центре внимания — способность поддерживать здоровье кожи в соответствии с ее естественными ритмами .</w:t>
      </w:r>
    </w:p>
    <w:p w14:paraId="2483CF2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Устойчивые решения</w:t>
      </w:r>
    </w:p>
    <w:p w14:paraId="6FAF72FE"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L'Oreal Water Saver Dose: полностью безпластиковая система для мытья волос с биоразлагаемыми подами, которые растворяются после использования. Система </w:t>
      </w:r>
      <w:r w:rsidRPr="00ED3E28">
        <w:rPr>
          <w:color w:val="000000" w:themeColor="text1"/>
          <w:sz w:val="24"/>
          <w:szCs w:val="24"/>
        </w:rPr>
        <w:lastRenderedPageBreak/>
        <w:t>превращает концентрат в пену, используя значительно меньше воды, и предназначена для дома, путешествий и профессионального использования.</w:t>
      </w:r>
    </w:p>
    <w:p w14:paraId="56F0AC5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Экологичные материалы: в оборудовании для салонов растет использование переработанного пластика, энергоэффективных систем нагрева, мебели с длительным жизненным циклом, подлежащей ремонту и обновлению обивки.</w:t>
      </w:r>
    </w:p>
    <w:p w14:paraId="7C61B977" w14:textId="77777777" w:rsidR="008D6685" w:rsidRPr="00ED3E28" w:rsidRDefault="008D6685" w:rsidP="00DA1CBC">
      <w:pPr>
        <w:spacing w:line="360" w:lineRule="auto"/>
        <w:ind w:firstLine="709"/>
        <w:jc w:val="center"/>
        <w:rPr>
          <w:b/>
          <w:color w:val="000000" w:themeColor="text1"/>
          <w:sz w:val="24"/>
          <w:szCs w:val="24"/>
        </w:rPr>
      </w:pPr>
      <w:r w:rsidRPr="00ED3E28">
        <w:rPr>
          <w:b/>
          <w:color w:val="000000" w:themeColor="text1"/>
          <w:sz w:val="24"/>
          <w:szCs w:val="24"/>
        </w:rPr>
        <w:t>Заключение</w:t>
      </w:r>
    </w:p>
    <w:p w14:paraId="4C1503C4"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Индустрия красоты в 2026 году представляет собой высокотехнологичную сферу, где научные исследования, цифровые инновации и глубокое понимание биологии человека создают принципиально новые возможности для ухода за собой. Ключевые изменения включают персонализацию на основе ИИ, биотехнологические компоненты, регенеративные методы в эстетической медицине и интеграцию красоты с общим благополучием и здоровьем. Рынок движется в сторону доказательной эффективности, профилактики и устойчивого развития, где наука становится главным драйвером ценности для потребителя.</w:t>
      </w:r>
    </w:p>
    <w:p w14:paraId="5AC23CE2" w14:textId="77777777" w:rsidR="008D6685" w:rsidRPr="00ED3E28" w:rsidRDefault="008D6685" w:rsidP="00DA1CBC">
      <w:pPr>
        <w:spacing w:line="360" w:lineRule="auto"/>
        <w:ind w:firstLine="709"/>
        <w:jc w:val="center"/>
        <w:rPr>
          <w:b/>
          <w:color w:val="000000" w:themeColor="text1"/>
          <w:sz w:val="24"/>
          <w:szCs w:val="24"/>
        </w:rPr>
      </w:pPr>
      <w:r w:rsidRPr="00ED3E28">
        <w:rPr>
          <w:b/>
          <w:color w:val="000000" w:themeColor="text1"/>
          <w:sz w:val="24"/>
          <w:szCs w:val="24"/>
        </w:rPr>
        <w:t>Список литературы</w:t>
      </w:r>
    </w:p>
    <w:p w14:paraId="68A68DD4" w14:textId="77777777" w:rsidR="008D6685" w:rsidRPr="00ED3E28" w:rsidRDefault="008D6685" w:rsidP="00DA1CBC">
      <w:pPr>
        <w:spacing w:line="360" w:lineRule="auto"/>
        <w:ind w:firstLine="709"/>
        <w:rPr>
          <w:color w:val="000000" w:themeColor="text1"/>
          <w:sz w:val="24"/>
          <w:szCs w:val="24"/>
        </w:rPr>
      </w:pPr>
    </w:p>
    <w:p w14:paraId="589BF527"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 Аналитические отчеты и рыночные исследования</w:t>
      </w:r>
    </w:p>
    <w:p w14:paraId="7218ABA9"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2. Научные и отраслевые конференции</w:t>
      </w:r>
    </w:p>
    <w:p w14:paraId="377E721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3. IMCAS. World Congress 2026: материалы конгресса. Париж: </w:t>
      </w:r>
      <w:r w:rsidRPr="00ED3E28">
        <w:rPr>
          <w:color w:val="000000" w:themeColor="text1"/>
          <w:sz w:val="24"/>
          <w:szCs w:val="24"/>
          <w:lang w:val="en-US"/>
        </w:rPr>
        <w:t>IMCAS</w:t>
      </w:r>
      <w:r w:rsidRPr="00ED3E28">
        <w:rPr>
          <w:color w:val="000000" w:themeColor="text1"/>
          <w:sz w:val="24"/>
          <w:szCs w:val="24"/>
        </w:rPr>
        <w:t>, 2026.</w:t>
      </w:r>
    </w:p>
    <w:p w14:paraId="08EB0A2A"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lang w:val="en-US"/>
        </w:rPr>
        <w:t xml:space="preserve">4. Consumer Electronics Show (CES). Innovation Awards 2026: Beauty &amp; Digital Health. </w:t>
      </w:r>
      <w:r w:rsidRPr="00ED3E28">
        <w:rPr>
          <w:color w:val="000000" w:themeColor="text1"/>
          <w:sz w:val="24"/>
          <w:szCs w:val="24"/>
        </w:rPr>
        <w:t>Лас-Вегас: Consumer Technology Association, 2026.</w:t>
      </w:r>
    </w:p>
    <w:p w14:paraId="3BF196C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5. Корпоративные пресс-релизы и разработки компаний</w:t>
      </w:r>
    </w:p>
    <w:p w14:paraId="3E31CF2B"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rPr>
        <w:t>6. KOSÉ Group. Технология биолипосом DECORTÉ: 40 лет инноваций. Токио</w:t>
      </w:r>
      <w:r w:rsidRPr="00ED3E28">
        <w:rPr>
          <w:color w:val="000000" w:themeColor="text1"/>
          <w:sz w:val="24"/>
          <w:szCs w:val="24"/>
          <w:lang w:val="en-US"/>
        </w:rPr>
        <w:t>: KOSÉ Corporation, 2026.</w:t>
      </w:r>
    </w:p>
    <w:p w14:paraId="17E58907"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7.  L‘Oréal. </w:t>
      </w:r>
      <w:r w:rsidRPr="00ED3E28">
        <w:rPr>
          <w:color w:val="000000" w:themeColor="text1"/>
          <w:sz w:val="24"/>
          <w:szCs w:val="24"/>
        </w:rPr>
        <w:t>Презентация</w:t>
      </w:r>
      <w:r w:rsidRPr="00ED3E28">
        <w:rPr>
          <w:color w:val="000000" w:themeColor="text1"/>
          <w:sz w:val="24"/>
          <w:szCs w:val="24"/>
          <w:lang w:val="en-US"/>
        </w:rPr>
        <w:t xml:space="preserve"> </w:t>
      </w:r>
      <w:r w:rsidRPr="00ED3E28">
        <w:rPr>
          <w:color w:val="000000" w:themeColor="text1"/>
          <w:sz w:val="24"/>
          <w:szCs w:val="24"/>
        </w:rPr>
        <w:t>инновационных</w:t>
      </w:r>
      <w:r w:rsidRPr="00ED3E28">
        <w:rPr>
          <w:color w:val="000000" w:themeColor="text1"/>
          <w:sz w:val="24"/>
          <w:szCs w:val="24"/>
          <w:lang w:val="en-US"/>
        </w:rPr>
        <w:t xml:space="preserve"> </w:t>
      </w:r>
      <w:r w:rsidRPr="00ED3E28">
        <w:rPr>
          <w:color w:val="000000" w:themeColor="text1"/>
          <w:sz w:val="24"/>
          <w:szCs w:val="24"/>
        </w:rPr>
        <w:t>устройств</w:t>
      </w:r>
      <w:r w:rsidRPr="00ED3E28">
        <w:rPr>
          <w:color w:val="000000" w:themeColor="text1"/>
          <w:sz w:val="24"/>
          <w:szCs w:val="24"/>
          <w:lang w:val="en-US"/>
        </w:rPr>
        <w:t xml:space="preserve">: LED Face Mask, Light Straight+, Water Saver Dose. </w:t>
      </w:r>
      <w:r w:rsidRPr="00ED3E28">
        <w:rPr>
          <w:color w:val="000000" w:themeColor="text1"/>
          <w:sz w:val="24"/>
          <w:szCs w:val="24"/>
        </w:rPr>
        <w:t>Кливленд</w:t>
      </w:r>
      <w:r w:rsidRPr="00ED3E28">
        <w:rPr>
          <w:color w:val="000000" w:themeColor="text1"/>
          <w:sz w:val="24"/>
          <w:szCs w:val="24"/>
          <w:lang w:val="en-US"/>
        </w:rPr>
        <w:t>: L‘Oréal R&amp;I, 2026.</w:t>
      </w:r>
    </w:p>
    <w:p w14:paraId="5BC6944D"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8. Lancôme. </w:t>
      </w:r>
      <w:r w:rsidRPr="00ED3E28">
        <w:rPr>
          <w:color w:val="000000" w:themeColor="text1"/>
          <w:sz w:val="24"/>
          <w:szCs w:val="24"/>
        </w:rPr>
        <w:t>Клиническое</w:t>
      </w:r>
      <w:r w:rsidRPr="00ED3E28">
        <w:rPr>
          <w:color w:val="000000" w:themeColor="text1"/>
          <w:sz w:val="24"/>
          <w:szCs w:val="24"/>
          <w:lang w:val="en-US"/>
        </w:rPr>
        <w:t xml:space="preserve"> </w:t>
      </w:r>
      <w:r w:rsidRPr="00ED3E28">
        <w:rPr>
          <w:color w:val="000000" w:themeColor="text1"/>
          <w:sz w:val="24"/>
          <w:szCs w:val="24"/>
        </w:rPr>
        <w:t>исследование</w:t>
      </w:r>
      <w:r w:rsidRPr="00ED3E28">
        <w:rPr>
          <w:color w:val="000000" w:themeColor="text1"/>
          <w:sz w:val="24"/>
          <w:szCs w:val="24"/>
          <w:lang w:val="en-US"/>
        </w:rPr>
        <w:t xml:space="preserve"> </w:t>
      </w:r>
      <w:r w:rsidRPr="00ED3E28">
        <w:rPr>
          <w:color w:val="000000" w:themeColor="text1"/>
          <w:sz w:val="24"/>
          <w:szCs w:val="24"/>
        </w:rPr>
        <w:t>эффективности</w:t>
      </w:r>
      <w:r w:rsidRPr="00ED3E28">
        <w:rPr>
          <w:color w:val="000000" w:themeColor="text1"/>
          <w:sz w:val="24"/>
          <w:szCs w:val="24"/>
          <w:lang w:val="en-US"/>
        </w:rPr>
        <w:t xml:space="preserve"> Lancôme Renergie Nano-Resurfacer. </w:t>
      </w:r>
      <w:r w:rsidRPr="00ED3E28">
        <w:rPr>
          <w:color w:val="000000" w:themeColor="text1"/>
          <w:sz w:val="24"/>
          <w:szCs w:val="24"/>
        </w:rPr>
        <w:t>Париж</w:t>
      </w:r>
      <w:r w:rsidRPr="00ED3E28">
        <w:rPr>
          <w:color w:val="000000" w:themeColor="text1"/>
          <w:sz w:val="24"/>
          <w:szCs w:val="24"/>
          <w:lang w:val="en-US"/>
        </w:rPr>
        <w:t>: Lancôme, 2026.</w:t>
      </w:r>
    </w:p>
    <w:p w14:paraId="6C34481A"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lang w:val="en-US"/>
        </w:rPr>
        <w:t xml:space="preserve">9. K-Laser. </w:t>
      </w:r>
      <w:r w:rsidRPr="00ED3E28">
        <w:rPr>
          <w:color w:val="000000" w:themeColor="text1"/>
          <w:sz w:val="24"/>
          <w:szCs w:val="24"/>
        </w:rPr>
        <w:t>Синий</w:t>
      </w:r>
      <w:r w:rsidRPr="00ED3E28">
        <w:rPr>
          <w:color w:val="000000" w:themeColor="text1"/>
          <w:sz w:val="24"/>
          <w:szCs w:val="24"/>
          <w:lang w:val="en-US"/>
        </w:rPr>
        <w:t xml:space="preserve"> </w:t>
      </w:r>
      <w:r w:rsidRPr="00ED3E28">
        <w:rPr>
          <w:color w:val="000000" w:themeColor="text1"/>
          <w:sz w:val="24"/>
          <w:szCs w:val="24"/>
        </w:rPr>
        <w:t>лазер</w:t>
      </w:r>
      <w:r w:rsidRPr="00ED3E28">
        <w:rPr>
          <w:color w:val="000000" w:themeColor="text1"/>
          <w:sz w:val="24"/>
          <w:szCs w:val="24"/>
          <w:lang w:val="en-US"/>
        </w:rPr>
        <w:t xml:space="preserve"> K-Laser Blue Derma </w:t>
      </w:r>
      <w:r w:rsidRPr="00ED3E28">
        <w:rPr>
          <w:color w:val="000000" w:themeColor="text1"/>
          <w:sz w:val="24"/>
          <w:szCs w:val="24"/>
        </w:rPr>
        <w:t>для</w:t>
      </w:r>
      <w:r w:rsidRPr="00ED3E28">
        <w:rPr>
          <w:color w:val="000000" w:themeColor="text1"/>
          <w:sz w:val="24"/>
          <w:szCs w:val="24"/>
          <w:lang w:val="en-US"/>
        </w:rPr>
        <w:t xml:space="preserve"> </w:t>
      </w:r>
      <w:r w:rsidRPr="00ED3E28">
        <w:rPr>
          <w:color w:val="000000" w:themeColor="text1"/>
          <w:sz w:val="24"/>
          <w:szCs w:val="24"/>
        </w:rPr>
        <w:t>эстетической</w:t>
      </w:r>
      <w:r w:rsidRPr="00ED3E28">
        <w:rPr>
          <w:color w:val="000000" w:themeColor="text1"/>
          <w:sz w:val="24"/>
          <w:szCs w:val="24"/>
          <w:lang w:val="en-US"/>
        </w:rPr>
        <w:t xml:space="preserve"> </w:t>
      </w:r>
      <w:r w:rsidRPr="00ED3E28">
        <w:rPr>
          <w:color w:val="000000" w:themeColor="text1"/>
          <w:sz w:val="24"/>
          <w:szCs w:val="24"/>
        </w:rPr>
        <w:t>медицины</w:t>
      </w:r>
      <w:r w:rsidRPr="00ED3E28">
        <w:rPr>
          <w:color w:val="000000" w:themeColor="text1"/>
          <w:sz w:val="24"/>
          <w:szCs w:val="24"/>
          <w:lang w:val="en-US"/>
        </w:rPr>
        <w:t xml:space="preserve">. </w:t>
      </w:r>
      <w:r w:rsidRPr="00ED3E28">
        <w:rPr>
          <w:color w:val="000000" w:themeColor="text1"/>
          <w:sz w:val="24"/>
          <w:szCs w:val="24"/>
        </w:rPr>
        <w:t>Тревизо: K-Laser, 2026.</w:t>
      </w:r>
    </w:p>
    <w:p w14:paraId="2CBF107F"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10. Olaplex. Приобретение биотехнологической компании: стратегия развития. Санта-Барбара: Olaplex Holdings, 2026.</w:t>
      </w:r>
    </w:p>
    <w:p w14:paraId="38E8A62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11. L‘Oréal; Kering. Стратегический альянс в производстве люксовой косметики. Париж: L‘Oréal / Kering, 2026.</w:t>
      </w:r>
    </w:p>
    <w:p w14:paraId="503A69ED"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12. Экспертные мнения и публичные заявления</w:t>
      </w:r>
    </w:p>
    <w:p w14:paraId="6BFE8170"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lastRenderedPageBreak/>
        <w:t>13. Энистон, Д. Интервью о переходе от инъекций к косметике с PDRN. [б.м.]: [б.и.], 2026.</w:t>
      </w:r>
    </w:p>
    <w:p w14:paraId="1DB8857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14. Профессиональное оборудование и стандарты</w:t>
      </w:r>
    </w:p>
    <w:p w14:paraId="4AE445A6"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15. Эргономика и оснащение современных салонов красоты: отраслевой стандарт 2026. [б.м.]: [б.и.], 2026.</w:t>
      </w:r>
    </w:p>
    <w:p w14:paraId="407EB7A8" w14:textId="00C0B425" w:rsidR="008D6685" w:rsidRPr="00ED3E28" w:rsidRDefault="008D6685"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70E2F49F" w14:textId="0DCC57CE" w:rsidR="008D6685" w:rsidRPr="00ED3E28" w:rsidRDefault="008D6685" w:rsidP="007137B8">
      <w:pPr>
        <w:spacing w:line="360" w:lineRule="auto"/>
        <w:ind w:firstLine="709"/>
        <w:jc w:val="center"/>
        <w:rPr>
          <w:b/>
          <w:bCs/>
          <w:color w:val="000000" w:themeColor="text1"/>
          <w:sz w:val="24"/>
          <w:szCs w:val="24"/>
        </w:rPr>
      </w:pPr>
      <w:r w:rsidRPr="00ED3E28">
        <w:rPr>
          <w:b/>
          <w:bCs/>
          <w:color w:val="000000" w:themeColor="text1"/>
          <w:sz w:val="24"/>
          <w:szCs w:val="24"/>
        </w:rPr>
        <w:lastRenderedPageBreak/>
        <w:t>МОЛОДЕЖНЫЙ СЛЕНГ В КУЛЬТУРЕ РЕЧИ</w:t>
      </w:r>
    </w:p>
    <w:p w14:paraId="4DCF6010" w14:textId="77777777" w:rsidR="008D6685" w:rsidRPr="00ED3E28" w:rsidRDefault="008D6685" w:rsidP="00DA1CBC">
      <w:pPr>
        <w:spacing w:line="360" w:lineRule="auto"/>
        <w:ind w:firstLine="709"/>
        <w:rPr>
          <w:color w:val="000000" w:themeColor="text1"/>
          <w:sz w:val="24"/>
          <w:szCs w:val="24"/>
        </w:rPr>
      </w:pPr>
    </w:p>
    <w:p w14:paraId="27A519A9" w14:textId="77777777" w:rsidR="008D6685" w:rsidRPr="00ED3E28" w:rsidRDefault="008D6685" w:rsidP="002A1693">
      <w:pPr>
        <w:spacing w:line="276" w:lineRule="auto"/>
        <w:ind w:firstLine="709"/>
        <w:jc w:val="right"/>
        <w:rPr>
          <w:i/>
          <w:color w:val="000000" w:themeColor="text1"/>
          <w:sz w:val="24"/>
          <w:szCs w:val="24"/>
        </w:rPr>
      </w:pPr>
      <w:r w:rsidRPr="00ED3E28">
        <w:rPr>
          <w:color w:val="000000" w:themeColor="text1"/>
          <w:sz w:val="24"/>
          <w:szCs w:val="24"/>
        </w:rPr>
        <w:t xml:space="preserve">                                                   </w:t>
      </w:r>
      <w:r w:rsidRPr="00ED3E28">
        <w:rPr>
          <w:i/>
          <w:color w:val="000000" w:themeColor="text1"/>
          <w:sz w:val="24"/>
          <w:szCs w:val="24"/>
        </w:rPr>
        <w:t>Мутянов С.П.,</w:t>
      </w:r>
    </w:p>
    <w:p w14:paraId="03D625B1" w14:textId="77777777" w:rsidR="008D6685" w:rsidRPr="00ED3E28" w:rsidRDefault="008D6685" w:rsidP="002A1693">
      <w:pPr>
        <w:spacing w:line="276" w:lineRule="auto"/>
        <w:ind w:firstLine="709"/>
        <w:jc w:val="right"/>
        <w:rPr>
          <w:i/>
          <w:color w:val="000000" w:themeColor="text1"/>
          <w:sz w:val="24"/>
          <w:szCs w:val="24"/>
        </w:rPr>
      </w:pPr>
      <w:r w:rsidRPr="00ED3E28">
        <w:rPr>
          <w:i/>
          <w:color w:val="000000" w:themeColor="text1"/>
          <w:sz w:val="24"/>
          <w:szCs w:val="24"/>
        </w:rPr>
        <w:t>10.02.05 Обеспечение информационной</w:t>
      </w:r>
    </w:p>
    <w:p w14:paraId="49709ABE" w14:textId="77777777" w:rsidR="008D6685" w:rsidRPr="00ED3E28" w:rsidRDefault="008D6685" w:rsidP="002A1693">
      <w:pPr>
        <w:spacing w:line="276" w:lineRule="auto"/>
        <w:ind w:firstLine="709"/>
        <w:jc w:val="right"/>
        <w:rPr>
          <w:i/>
          <w:color w:val="000000" w:themeColor="text1"/>
          <w:sz w:val="24"/>
          <w:szCs w:val="24"/>
        </w:rPr>
      </w:pPr>
      <w:r w:rsidRPr="00ED3E28">
        <w:rPr>
          <w:i/>
          <w:color w:val="000000" w:themeColor="text1"/>
          <w:sz w:val="24"/>
          <w:szCs w:val="24"/>
        </w:rPr>
        <w:t xml:space="preserve"> безопасности автоматизированных систем, 1 курс.</w:t>
      </w:r>
    </w:p>
    <w:p w14:paraId="4BFC0985" w14:textId="65DB36C6" w:rsidR="008D6685" w:rsidRPr="00ED3E28" w:rsidRDefault="008D6685" w:rsidP="002A1693">
      <w:pPr>
        <w:spacing w:line="276" w:lineRule="auto"/>
        <w:ind w:left="4254" w:firstLine="709"/>
        <w:jc w:val="center"/>
        <w:rPr>
          <w:i/>
          <w:color w:val="000000" w:themeColor="text1"/>
          <w:sz w:val="24"/>
          <w:szCs w:val="24"/>
        </w:rPr>
      </w:pPr>
      <w:r w:rsidRPr="00ED3E28">
        <w:rPr>
          <w:i/>
          <w:color w:val="000000" w:themeColor="text1"/>
          <w:sz w:val="24"/>
          <w:szCs w:val="24"/>
        </w:rPr>
        <w:t xml:space="preserve"> Научный руководитель:</w:t>
      </w:r>
      <w:r w:rsidR="002A1693">
        <w:rPr>
          <w:i/>
          <w:color w:val="000000" w:themeColor="text1"/>
          <w:sz w:val="24"/>
          <w:szCs w:val="24"/>
        </w:rPr>
        <w:t xml:space="preserve"> </w:t>
      </w:r>
      <w:r w:rsidRPr="00ED3E28">
        <w:rPr>
          <w:i/>
          <w:color w:val="000000" w:themeColor="text1"/>
          <w:sz w:val="24"/>
          <w:szCs w:val="24"/>
        </w:rPr>
        <w:t>Мучкаева Б.Д.</w:t>
      </w:r>
    </w:p>
    <w:p w14:paraId="1F05FE2C" w14:textId="77777777" w:rsidR="008D6685" w:rsidRPr="00ED3E28" w:rsidRDefault="008D6685" w:rsidP="00DA1CBC">
      <w:pPr>
        <w:spacing w:line="360" w:lineRule="auto"/>
        <w:ind w:firstLine="709"/>
        <w:rPr>
          <w:color w:val="000000" w:themeColor="text1"/>
          <w:sz w:val="24"/>
          <w:szCs w:val="24"/>
        </w:rPr>
      </w:pPr>
    </w:p>
    <w:p w14:paraId="43F4A31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Молодежь, как известно, представляет собой большую социальную мобильную группу, которая играет важную роль в жизни общества. Молодёжная культура — это система ценностей молодого поколения, выражающаяся в различных стилях, направлениях и жанрах, социальных нормах и способах самовыражения. Именно представители молодого поколения отличаются стремлением ко всему новому, способностью моментально реагировать на все происходящее вокруг, уверенностью и «безоглядностью», что делает их поступки и действия решительными, смелыми, бескомпромиссными. Подобные тенденции, как правило, находят свое непосредственное воплощение, прежде всего в языке. Именно в речи молодежи, как в зеркале, находят свое максимальное отражение все социальные преобразования и изменения, которые происходят в обществе на определенном этапе его исторического развития. Все это актуализирует проблему изучения речевого поведения современного молодого поколения. </w:t>
      </w:r>
    </w:p>
    <w:p w14:paraId="1B20AF26"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Мне стало интересно узнать, каковы же особенности сленговой речи среди моих сверстников. </w:t>
      </w:r>
    </w:p>
    <w:p w14:paraId="4FEC14D4"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Цель моей работы – изучить насколько широко используется англоязычный сленг в русском языке и выявить наиболее часто употребляемые англоязычные слова и выражения обучающихся КФ РГУ СоцТех. </w:t>
      </w:r>
    </w:p>
    <w:p w14:paraId="2EE7E28E"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Использованные методы: анализ литературы и различных источников; наблюдение; анкетирование; сравнительный анализ; обобщение.</w:t>
      </w:r>
    </w:p>
    <w:p w14:paraId="10EB3DC0"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Актуальность темы исследования и необходимость ее выбора обусловлены широким употреблением, как русского сленга, так и английского в речи российской молодежи.</w:t>
      </w:r>
    </w:p>
    <w:p w14:paraId="2BACB24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Cленг – это социальная разновидность языка, употребляемая ограниченным числом людей; это экспрессивно и эмоционально окрашенная лексика разговорной речи, отклоняющаяся от принятого литературного языкового стандарта. Сам термин «сленг» появился в русской лексикологии относительно недавно; в отличие от «жаргона» он не зафиксирован ни в словаре В.И. Даля и С.И. Ожегова., ни в энциклопедическом словаре Брокгауза и Ефрона. Проникновение этого слова в русский язык было связано с изучением англоязычных культур. </w:t>
      </w:r>
    </w:p>
    <w:p w14:paraId="1B3F8112"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lastRenderedPageBreak/>
        <w:t>Одним из наиболее часто используемых определений среди российских лингвистов является определение В.А. Хомякова: «Сленг – это относительно устойчивый для определённого периода, широко употребительный, стилистически маркированный (сниженный) лексический пласт (имена существительные, прилагательные и глаголы, обозначающие бытовые явления, предметы, процессы и признаки), компонент экспрессивного просторечия, входящего в литературный язык, весьма неоднородный по своим истокам, степени приближения к литературному стандарту, обладающий пейоративной экспрессией» [1, с.28].</w:t>
      </w:r>
    </w:p>
    <w:p w14:paraId="6E47430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По одной из версий, англ. slang происходит от sling («метать», «швырять»). Согласно другой версии, «сленг» восходит к slanguage, причем начальная буква «s» якобы добавлена к language в результате исчезновения слова thieves (то есть первоначально речь шла о воровском языке thieves' language). Более распространённая версия возникновения данного термина такова: «сленг» (от англ. slang) - слова и выражения, употребляемые людьми определенных возрастных групп, профессий, социальных прослоек и т.п. Понятие «сленг» синонимично таким понятиям как «диалект», «жаргон», «просторечие» [3, с.183]. Молодёжный сленг - социолект людей в возрасте 12-22 лет, возникший из противопоставления себя не столько старшему поколению, сколько официальной языковой системе.</w:t>
      </w:r>
    </w:p>
    <w:p w14:paraId="3EE2C220"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Сленг — незаменимая часть в жизни всех людей, в особенности в жизни подростков. Они используют его при разговоре с друзьями, в учебных заведениях, на различных мероприятиях. Все это, прежде всего для того, чтобы быть «на одной волне» с сверстниками. В основной массе, подростки относятся к сленгу положительно. Большинство считает, что именно благодаря этому современному языку можно лаконично формулировать и трактовать свои мысли, тратить меньше времени на разговор и быстро передавать важную информацию. </w:t>
      </w:r>
    </w:p>
    <w:p w14:paraId="1C3E1F2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Так же, сленг является у подростков своеобразным «тайным» языком, не понятным для взрослых, что позволяет выделиться из общей толпы. В повседневной речи современной русскоговорящей молодёжи все чаще встречаются слова из английского языка. Как следствие этого – возникновение молодёжного сленга.</w:t>
      </w:r>
    </w:p>
    <w:p w14:paraId="163E6A6C"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По мнению Э. Х. Партриджа, известнoго исследователя в области лингвистики, существует тринадцать причин употребления сленговых выражений </w:t>
      </w:r>
      <w:bookmarkStart w:id="12" w:name="_Hlk224119712"/>
      <w:r w:rsidRPr="00ED3E28">
        <w:rPr>
          <w:color w:val="000000" w:themeColor="text1"/>
          <w:sz w:val="24"/>
          <w:szCs w:val="24"/>
        </w:rPr>
        <w:t>[4, с.54]:</w:t>
      </w:r>
      <w:bookmarkEnd w:id="12"/>
    </w:p>
    <w:p w14:paraId="738574BE"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w:t>
      </w:r>
      <w:r w:rsidRPr="00ED3E28">
        <w:rPr>
          <w:color w:val="000000" w:themeColor="text1"/>
          <w:sz w:val="24"/>
          <w:szCs w:val="24"/>
        </w:rPr>
        <w:tab/>
        <w:t>Для развлечения.</w:t>
      </w:r>
    </w:p>
    <w:p w14:paraId="61DC901D"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2.</w:t>
      </w:r>
      <w:r w:rsidRPr="00ED3E28">
        <w:rPr>
          <w:color w:val="000000" w:themeColor="text1"/>
          <w:sz w:val="24"/>
          <w:szCs w:val="24"/>
        </w:rPr>
        <w:tab/>
        <w:t>Как проявление чувства юмора.</w:t>
      </w:r>
    </w:p>
    <w:p w14:paraId="6591825F"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3.</w:t>
      </w:r>
      <w:r w:rsidRPr="00ED3E28">
        <w:rPr>
          <w:color w:val="000000" w:themeColor="text1"/>
          <w:sz w:val="24"/>
          <w:szCs w:val="24"/>
        </w:rPr>
        <w:tab/>
        <w:t>С целью подчеркнуть свою оригинальность, непохожесть.</w:t>
      </w:r>
    </w:p>
    <w:p w14:paraId="1A436E8D"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4.</w:t>
      </w:r>
      <w:r w:rsidRPr="00ED3E28">
        <w:rPr>
          <w:color w:val="000000" w:themeColor="text1"/>
          <w:sz w:val="24"/>
          <w:szCs w:val="24"/>
        </w:rPr>
        <w:tab/>
        <w:t>Для придания речи большей яркости и образности.</w:t>
      </w:r>
    </w:p>
    <w:p w14:paraId="27F4CA40"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lastRenderedPageBreak/>
        <w:t>5.</w:t>
      </w:r>
      <w:r w:rsidRPr="00ED3E28">
        <w:rPr>
          <w:color w:val="000000" w:themeColor="text1"/>
          <w:sz w:val="24"/>
          <w:szCs w:val="24"/>
        </w:rPr>
        <w:tab/>
        <w:t>С целью удивить.</w:t>
      </w:r>
    </w:p>
    <w:p w14:paraId="74FFC779"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6.</w:t>
      </w:r>
      <w:r w:rsidRPr="00ED3E28">
        <w:rPr>
          <w:color w:val="000000" w:themeColor="text1"/>
          <w:sz w:val="24"/>
          <w:szCs w:val="24"/>
        </w:rPr>
        <w:tab/>
        <w:t>Во избежание многословия и клише.</w:t>
      </w:r>
    </w:p>
    <w:p w14:paraId="13945F1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7.</w:t>
      </w:r>
      <w:r w:rsidRPr="00ED3E28">
        <w:rPr>
          <w:color w:val="000000" w:themeColor="text1"/>
          <w:sz w:val="24"/>
          <w:szCs w:val="24"/>
        </w:rPr>
        <w:tab/>
        <w:t>Для обогащения словарного запаса.</w:t>
      </w:r>
    </w:p>
    <w:p w14:paraId="3E1027F4"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8.</w:t>
      </w:r>
      <w:r w:rsidRPr="00ED3E28">
        <w:rPr>
          <w:color w:val="000000" w:themeColor="text1"/>
          <w:sz w:val="24"/>
          <w:szCs w:val="24"/>
        </w:rPr>
        <w:tab/>
        <w:t>Для придания конкретики абстрактным явлениям.</w:t>
      </w:r>
    </w:p>
    <w:p w14:paraId="0CD9A37F"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9.</w:t>
      </w:r>
      <w:r w:rsidRPr="00ED3E28">
        <w:rPr>
          <w:color w:val="000000" w:themeColor="text1"/>
          <w:sz w:val="24"/>
          <w:szCs w:val="24"/>
        </w:rPr>
        <w:tab/>
        <w:t>Для приуменьшения печали, трагедии.</w:t>
      </w:r>
    </w:p>
    <w:p w14:paraId="1461E92D"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10.</w:t>
      </w:r>
      <w:r w:rsidRPr="00ED3E28">
        <w:rPr>
          <w:color w:val="000000" w:themeColor="text1"/>
          <w:sz w:val="24"/>
          <w:szCs w:val="24"/>
        </w:rPr>
        <w:tab/>
        <w:t>Для того, чтобы стать «своим» в компании.</w:t>
      </w:r>
    </w:p>
    <w:p w14:paraId="0B3B130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11.</w:t>
      </w:r>
      <w:r w:rsidRPr="00ED3E28">
        <w:rPr>
          <w:color w:val="000000" w:themeColor="text1"/>
          <w:sz w:val="24"/>
          <w:szCs w:val="24"/>
        </w:rPr>
        <w:tab/>
        <w:t>Для создания дружеской атмосферы.</w:t>
      </w:r>
    </w:p>
    <w:p w14:paraId="7454D4E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12.</w:t>
      </w:r>
      <w:r w:rsidRPr="00ED3E28">
        <w:rPr>
          <w:color w:val="000000" w:themeColor="text1"/>
          <w:sz w:val="24"/>
          <w:szCs w:val="24"/>
        </w:rPr>
        <w:tab/>
        <w:t xml:space="preserve"> Для демонстрации принадлежности к какой-либо социальной группе, классу, следования моде.</w:t>
      </w:r>
    </w:p>
    <w:p w14:paraId="7579271D"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13.</w:t>
      </w:r>
      <w:r w:rsidRPr="00ED3E28">
        <w:rPr>
          <w:color w:val="000000" w:themeColor="text1"/>
          <w:sz w:val="24"/>
          <w:szCs w:val="24"/>
        </w:rPr>
        <w:tab/>
        <w:t>С целью сокрытия предмета общения.</w:t>
      </w:r>
    </w:p>
    <w:p w14:paraId="43DE8B88"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Интенсивность процесса пополнения современного молодёжного сленга новыми единицами в конце XX - начале XXI века. Это связано с социально-историческим фоном развития русского языка. Но связь эту нельзя трактовать слишком прямолинейно, объясняя заметное оживление и интенсивное сленгообразование только историческими катаклизмами. В научной литературе традиционно выделяют три бурные волны в развитии молодёжного сленга (Грачев 1992: 61). Первая датируется 20-ми годами XX века, когда революция и гражданская война, разрушив до основания структуру общества, породила армию беспризорных, а речь «благополучной» молодёжи, не отделявшаяся от беспризорных непроходимыми перегородками, окрасилась множеством «блатных» словечек. Вторая волна приходится на 50-е годы, когда на улицы и танцплощадки городов вышли «стиляги». Появление третьей волны связано не с эпохой бурных событий, а с периодом застоя, когда удушливая атмосфера общественной жизни 70 - 80-х годов породила разные неформальные молодёжные движения, и «хиппующие» молодые люди создали свой «системный» сленг как языковой жест противостояния официальной идеологии [2, с.32]. </w:t>
      </w:r>
    </w:p>
    <w:p w14:paraId="4B9BADF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Мы считаем, что существуют веские основания для выделения четвёртой волны - современного этапа экспансии сленга в конце XX - начале XXI столетия. Основной причиной столь быстрого появления новых слов в речи молодежи является стремительное развитие жизни. Если заглянуть в многочисленные журналы, освещающие новинки рынка, то мы увидим, что практически каждую неделю появляются более или менее значимые явления. Кроме того, существуют другие сферы, которые пополняют количество слов, относящихся к англоязычному сленгу:</w:t>
      </w:r>
    </w:p>
    <w:p w14:paraId="2E6D69C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w:t>
      </w:r>
      <w:r w:rsidRPr="00ED3E28">
        <w:rPr>
          <w:color w:val="000000" w:themeColor="text1"/>
          <w:sz w:val="24"/>
          <w:szCs w:val="24"/>
        </w:rPr>
        <w:tab/>
        <w:t xml:space="preserve">Интернет. Появление глобальной компьютерной сети повлекло за собой появление большого количества компьютерной лексики: сайт, чат, хакер, блог, хейт, донатить, гамать и др. Интернет, его широкие возможности, быстро развивающиеся </w:t>
      </w:r>
      <w:r w:rsidRPr="00ED3E28">
        <w:rPr>
          <w:color w:val="000000" w:themeColor="text1"/>
          <w:sz w:val="24"/>
          <w:szCs w:val="24"/>
        </w:rPr>
        <w:lastRenderedPageBreak/>
        <w:t>компьютерные технологии всегда привлекали молодых людей.</w:t>
      </w:r>
    </w:p>
    <w:p w14:paraId="367F754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2.</w:t>
      </w:r>
      <w:r w:rsidRPr="00ED3E28">
        <w:rPr>
          <w:color w:val="000000" w:themeColor="text1"/>
          <w:sz w:val="24"/>
          <w:szCs w:val="24"/>
        </w:rPr>
        <w:tab/>
        <w:t>Спорт. В связи появлением новых современных видов спорта появилась новая лексика: сноуборд, дайвинг, фитнес, серфинг и др.</w:t>
      </w:r>
    </w:p>
    <w:p w14:paraId="52C2B59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3.</w:t>
      </w:r>
      <w:r w:rsidRPr="00ED3E28">
        <w:rPr>
          <w:color w:val="000000" w:themeColor="text1"/>
          <w:sz w:val="24"/>
          <w:szCs w:val="24"/>
        </w:rPr>
        <w:tab/>
        <w:t>Мода. С развитием этой сферы в нашей стране появилось также много новых заимствованных слов: мейкап, тренд, мастхэв, фэшионист, принт, лук и др.</w:t>
      </w:r>
    </w:p>
    <w:p w14:paraId="12BCBC9F"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4.</w:t>
      </w:r>
      <w:r w:rsidRPr="00ED3E28">
        <w:rPr>
          <w:color w:val="000000" w:themeColor="text1"/>
          <w:sz w:val="24"/>
          <w:szCs w:val="24"/>
        </w:rPr>
        <w:tab/>
        <w:t>Косметология. В погоне за красотой наши специалисты в этой области заимствовали слова англоязычного происхождения, таких как лифтинг, пилинг и др.</w:t>
      </w:r>
    </w:p>
    <w:p w14:paraId="6D9CC8AC"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5.</w:t>
      </w:r>
      <w:r w:rsidRPr="00ED3E28">
        <w:rPr>
          <w:color w:val="000000" w:themeColor="text1"/>
          <w:sz w:val="24"/>
          <w:szCs w:val="24"/>
        </w:rPr>
        <w:tab/>
        <w:t>Экономика. С развитием экономики также появились новые заимствования: менеджер, дистрибьютор, бизнесмен, прайс-лист, промоутер и др.</w:t>
      </w:r>
    </w:p>
    <w:p w14:paraId="32CB4F1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6.</w:t>
      </w:r>
      <w:r w:rsidRPr="00ED3E28">
        <w:rPr>
          <w:color w:val="000000" w:themeColor="text1"/>
          <w:sz w:val="24"/>
          <w:szCs w:val="24"/>
        </w:rPr>
        <w:tab/>
        <w:t>Техника. В связи с развитием современных высокотехнологичных средств можно oтметить следующие заимствования: гаджет, девайс, смартфон, лэптоп и др.</w:t>
      </w:r>
    </w:p>
    <w:p w14:paraId="3CA51E4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7.</w:t>
      </w:r>
      <w:r w:rsidRPr="00ED3E28">
        <w:rPr>
          <w:color w:val="000000" w:themeColor="text1"/>
          <w:sz w:val="24"/>
          <w:szCs w:val="24"/>
        </w:rPr>
        <w:tab/>
        <w:t>Средства массовой информации. Большую рoль здесь играет телевидение, оно вносит огромное количество новой заимствованной лексики, которую очень часто употребляют в свoей речи подростки. Например, ток-шоу, реалити-шоу, прайм-тайм, масс медиа, кастинг и др.</w:t>
      </w:r>
    </w:p>
    <w:p w14:paraId="2586B71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8.</w:t>
      </w:r>
      <w:r w:rsidRPr="00ED3E28">
        <w:rPr>
          <w:color w:val="000000" w:themeColor="text1"/>
          <w:sz w:val="24"/>
          <w:szCs w:val="24"/>
        </w:rPr>
        <w:tab/>
        <w:t>Профессии. Сегодня мы знаем о существовании профессий, смысл которых не всем понятен. Например, фрилансер, мерчендайзер, провайдер, риэлтор, хэндмейкер и др.</w:t>
      </w:r>
    </w:p>
    <w:p w14:paraId="3C2A195D"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Большинство молодых людей считают уместным и оправданным использовать в своей речи иноязычные слова, им так легко и удобно общаться, а иногда без них не обойтись. Употребляя «яркие» иностранные слова, многие тинэйджеры чувствуют себя более взрослыми и уверенными в себе. </w:t>
      </w:r>
    </w:p>
    <w:p w14:paraId="361BC6DF"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Наиболее часто употребляемые англицизмы в лексиконе современных подростков относятся к технике (компьютерный сленг), музыке, средствам массовой информации и к спорту.</w:t>
      </w:r>
    </w:p>
    <w:p w14:paraId="62A93AC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Стоит отметить, что английские заимствования чаще всего имеют понятную форму, так как подростки обычно знают значение английских слов, что вызвано обязательным изучением языка в образовательных учреждениях.</w:t>
      </w:r>
    </w:p>
    <w:p w14:paraId="11415929"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Молодежный сленг включает в себя активное использование новых терминов и выражений, связанных с развитием компьютерных технологий. Интернет, его широкие возможности, быстро развивающиеся компьютерные технологии всегда привлекали молодых людей. В связи с этим появляется много новых жаргонизмов. Вот некоторые из них: вирусняк - компьютерный вирус; тырнет, нэтик – Интернет; смайлы (smile) - смешные мордочки в чатах; глюк системы, глючит - неполадки в работе компьютера; мыло - e-mail; кинуть в off - оставить сообщение; юмылить - посылать письма по e-mail; </w:t>
      </w:r>
      <w:r w:rsidRPr="00ED3E28">
        <w:rPr>
          <w:color w:val="000000" w:themeColor="text1"/>
          <w:sz w:val="24"/>
          <w:szCs w:val="24"/>
        </w:rPr>
        <w:lastRenderedPageBreak/>
        <w:t>блохи - ошибки в программе; фотошоп (photoshop)- обработка фотографий; оперативка - операционная система; мыха - компьютерная мышка; юзер (user) - пользователь компьютером, геймер (game) - игрок, форточки - всплывающие окна, железо, железяки - компьютер, гамить – играть.</w:t>
      </w:r>
    </w:p>
    <w:p w14:paraId="13064474"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Английский язык в молодёжных кругах считается самым «модным» и самым перспективным для изучения. Он нравится молодёжи. Возникло много сленговых выражений, которые заимствованы с английского языка, но так и не переведены на русский язык. Интересно следующее: эти жаргонизмы понимают даже те люди, которые никогда в жизни не учили английский язык, настолько сленговые слова влились в современную речь. Например: лаптоп (Lap-top) – ноутбук; фифти-фифти (fifty-fifty) - 50 на 50; респект (respect) – уважение; чейндж (change) – обмен; лузер (looser) – неудачник; дринк (drink) – напиток; пипл (people) – люди; крэзи (crazy) – сумасшедший; бест, бестовый (best) – лучший; лав стори (love story) - любовная история; дарлинг (darling) – дорогая; уик-энд (от англ. weekend) – выходные; мани (от англ. money) – деньги; Янки, гоу хоум (go home)- янки, езжайте домой!.</w:t>
      </w:r>
    </w:p>
    <w:p w14:paraId="727CBF59"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И написание этих жаргонных слов свободное. Их пишут и на английском, и на русском языке. Например: песня made in подвал – некачественная музыкальная композиция (используется сочетание русских и английских слов); рartyboy – тусовщик; ноу проблемс (No problems) - Без проблем; плиз (please) - пожалуйста; о'кей (ok) – хорошо; cорри (sorry)- извините. [https://www.art-talant.org/publikacii/26001-molodeghnyy-sleng-v-sovremennoy-rechi-angliyskogo-yazyka]</w:t>
      </w:r>
    </w:p>
    <w:p w14:paraId="36C5B5CA"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Нельзя не упомянуть о распространённых среди молодёжи Акронимах и аббревиатурах, особенно активно используемых в интернет – сленге: ROFL (rolling on floor laughing)- валяюсь на полу от смеха, BTW (by the way) – помимо прочего, B4 (before) - прежде, 4gt (forgot) - забыл, sum1 (someone) – кто-то, LOL (laughing out loud) – громко смеюсь, Imho (in my humble opinion) – по моему личному мнению, JK (just kidding) – просто шутка, IDKWTD (I don't know what to do – я не знаю, что делать) и др.</w:t>
      </w:r>
    </w:p>
    <w:p w14:paraId="59DBD4F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Объединим все причины возникновения сленга и получим, что:</w:t>
      </w:r>
    </w:p>
    <w:p w14:paraId="61868FC7"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Молодёжь воспринимает иноязычное слово как более престижное</w:t>
      </w:r>
    </w:p>
    <w:p w14:paraId="0246A308"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Главное в этом языковом явлении – отход от обыденности. Непринужденный молодежный сленг стремится уйти от скучного мира взрослых, родителей, учителей, от всяких наставников.</w:t>
      </w:r>
    </w:p>
    <w:p w14:paraId="6AE9264C"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Молодежный сленг подобен его носителям, он резкий, громкий, дерзкий. Он результат своеобразного желания переиначить мир на иной манер. Язык здесь отражает внутренние устремления молодых людей ярче и сильнее, чем одежда, прически, образ </w:t>
      </w:r>
      <w:r w:rsidRPr="00ED3E28">
        <w:rPr>
          <w:color w:val="000000" w:themeColor="text1"/>
          <w:sz w:val="24"/>
          <w:szCs w:val="24"/>
        </w:rPr>
        <w:lastRenderedPageBreak/>
        <w:t xml:space="preserve">жизни. </w:t>
      </w:r>
    </w:p>
    <w:p w14:paraId="0D6F1AE4"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Как мы видим, молодежный сленг в большинстве случаев представляет собой английские заимствования или фонетические ассоциации, случаи перевода встречаются реже, да и то благодаря бурной фантазии молодых. К привлечению иностранных слов в язык всегда следует относиться внимательно, а тем более, когда этот процесс имеет такую скорость.</w:t>
      </w:r>
    </w:p>
    <w:p w14:paraId="7A6748CF"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Мной был проведен опрос среди студентов I курса Калмыцкого филиала РГУ СоцТех  в количестве 50 человек. Были предложены вопросы анкеты.</w:t>
      </w:r>
    </w:p>
    <w:p w14:paraId="67611EF0"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На вопрос: «Знаете ли вы слова молодёжного сленга?» - 98% ответили «да», и только 2% - «нет». На вопрос: «Используете ли вы эти слова в своей речи?» - 36% ответили «часто», 58% «редко» и 6% «никогда». На вопрос: «Почему вы разговариваете на сленге?» - 2% из опрошенных ответили, что хотят, чтобы их понимали; 14% - что это экономит их время при общении; 38% - помогает выразить эмоции и чувства; 28% - что это вошло в привычку; 16% - все мои друзья так говорят; 2% - желание быть современной (-ым); и никто из опрошенных не ответил, что это модно, хочу выглядеть крутой (-ым). Анкетирование показало, что 62% опрашиваемых могут обходиться без использования в речи сленга, а 38% активно используют такие слова. На предложение привести пример самых популярных сленговых слов в речи обучающихся откликнулись почти все респонденты. Было приведено большое количество примеров сленга и жаргона. Также было отмечено, что самое большое количество сленга приходится на имена существительные и глаголы. Реже в речи студентов сленг встречается среди имен прилагательных и наречий. Проведенное анкетирование среди обучающихся показало, что слова молодежного сленга знает подавляющее большинство. Однако далеко не каждый подросток употребляет их в своей речи. А те, которые употребляют сленг, хотят таким образом выразить свои эмоции, чувства и при этом сэкономить время коммуникации. </w:t>
      </w:r>
    </w:p>
    <w:p w14:paraId="13ECD334"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В заключение хотелось бы отметить, что изучение и понимание молодежного сленга помогает подросткам приобщиться к языковой среде и понять особенности менталитета своих зарубежных сверстников. Это особенно актуально в условиях расширяющихся межкультурных контактов.</w:t>
      </w:r>
    </w:p>
    <w:p w14:paraId="7F6F2896"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В работе исследованы причины употребления сленгов в речи и отмечено, что обучающиеся используют жаргон как средство выразительности, считая его модным и таким образом стремясь создать свой мир, отличный от взрослого.</w:t>
      </w:r>
    </w:p>
    <w:p w14:paraId="6674F342"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Вместе с тем было отмечено, чем старше становятся молодые люди, тем осознанней относятся к своей речи, считая, что можно обойтись без сленговых выражений, и стараясь лишь иногда обращаться к этой разновидности речи.</w:t>
      </w:r>
    </w:p>
    <w:p w14:paraId="2FA5130E"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lastRenderedPageBreak/>
        <w:t xml:space="preserve">Наблюдается немало художественных средств речевой выразительности, позволяющих внести разнообразие в нашу речь, сделать ее выразительной и завораживающей. Куда интереснее услышать в речи красочные сравнения, метафоры, эпитеты, нежели порой грубые и зачастую совершенно непонятные слова. Берегите родной язык, сохраняйте его самобытность! Знание родного языка - это уважение своей нации, народа и его истории, это фундамент духовной культуры личности. Ведь как говорил К. Г. Паустовский: «По отношению каждого человека к своему языку можно совершенно точно судить не только о его культурном уровне, но и о его гражданской ценности. Истинная любовь к своей стране немыслима без любви к своему языку». </w:t>
      </w:r>
    </w:p>
    <w:p w14:paraId="6AD8BF06" w14:textId="77777777" w:rsidR="008D6685" w:rsidRPr="00ED3E28" w:rsidRDefault="008D6685" w:rsidP="00DA1CBC">
      <w:pPr>
        <w:spacing w:line="360" w:lineRule="auto"/>
        <w:ind w:firstLine="709"/>
        <w:rPr>
          <w:color w:val="000000" w:themeColor="text1"/>
          <w:sz w:val="24"/>
          <w:szCs w:val="24"/>
        </w:rPr>
      </w:pPr>
    </w:p>
    <w:p w14:paraId="1825393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Список литературы:</w:t>
      </w:r>
    </w:p>
    <w:p w14:paraId="67102248"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 Агузарова, К.К. Молодёжный сленг // Дарьял. –Литературно-художественный и общественно-политический журнал, 2004. - №6, с. 28.</w:t>
      </w:r>
    </w:p>
    <w:p w14:paraId="71000C4E"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2. Береговская Э.М. Молодежный сленг: формирование и функционирование // Вопросы языкознания. - 1996. - № 3. - с. 32-41.</w:t>
      </w:r>
    </w:p>
    <w:p w14:paraId="29E4F89C"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rPr>
        <w:t>3. Пэй Марио. История английского языка.  Новая</w:t>
      </w:r>
      <w:r w:rsidRPr="00ED3E28">
        <w:rPr>
          <w:color w:val="000000" w:themeColor="text1"/>
          <w:sz w:val="24"/>
          <w:szCs w:val="24"/>
          <w:lang w:val="en-US"/>
        </w:rPr>
        <w:t xml:space="preserve"> </w:t>
      </w:r>
      <w:r w:rsidRPr="00ED3E28">
        <w:rPr>
          <w:color w:val="000000" w:themeColor="text1"/>
          <w:sz w:val="24"/>
          <w:szCs w:val="24"/>
        </w:rPr>
        <w:t>Американская</w:t>
      </w:r>
      <w:r w:rsidRPr="00ED3E28">
        <w:rPr>
          <w:color w:val="000000" w:themeColor="text1"/>
          <w:sz w:val="24"/>
          <w:szCs w:val="24"/>
          <w:lang w:val="en-US"/>
        </w:rPr>
        <w:t xml:space="preserve"> </w:t>
      </w:r>
      <w:r w:rsidRPr="00ED3E28">
        <w:rPr>
          <w:color w:val="000000" w:themeColor="text1"/>
          <w:sz w:val="24"/>
          <w:szCs w:val="24"/>
        </w:rPr>
        <w:t>библиотека</w:t>
      </w:r>
      <w:r w:rsidRPr="00ED3E28">
        <w:rPr>
          <w:color w:val="000000" w:themeColor="text1"/>
          <w:sz w:val="24"/>
          <w:szCs w:val="24"/>
          <w:lang w:val="en-US"/>
        </w:rPr>
        <w:t xml:space="preserve">. New American Library, 1994.- </w:t>
      </w:r>
      <w:r w:rsidRPr="00ED3E28">
        <w:rPr>
          <w:color w:val="000000" w:themeColor="text1"/>
          <w:sz w:val="24"/>
          <w:szCs w:val="24"/>
        </w:rPr>
        <w:t>с</w:t>
      </w:r>
      <w:r w:rsidRPr="00ED3E28">
        <w:rPr>
          <w:color w:val="000000" w:themeColor="text1"/>
          <w:sz w:val="24"/>
          <w:szCs w:val="24"/>
          <w:lang w:val="en-US"/>
        </w:rPr>
        <w:t>. 76.</w:t>
      </w:r>
    </w:p>
    <w:p w14:paraId="50223E48" w14:textId="77777777" w:rsidR="008D6685" w:rsidRPr="00ED3E28" w:rsidRDefault="008D6685" w:rsidP="00DA1CBC">
      <w:pPr>
        <w:spacing w:line="360" w:lineRule="auto"/>
        <w:ind w:firstLine="709"/>
        <w:rPr>
          <w:color w:val="000000" w:themeColor="text1"/>
          <w:sz w:val="24"/>
          <w:szCs w:val="24"/>
          <w:lang w:val="en-US"/>
        </w:rPr>
      </w:pPr>
      <w:r w:rsidRPr="00ED3E28">
        <w:rPr>
          <w:color w:val="000000" w:themeColor="text1"/>
          <w:sz w:val="24"/>
          <w:szCs w:val="24"/>
          <w:lang w:val="en-US"/>
        </w:rPr>
        <w:t xml:space="preserve">4. </w:t>
      </w:r>
      <w:r w:rsidRPr="00ED3E28">
        <w:rPr>
          <w:color w:val="000000" w:themeColor="text1"/>
          <w:sz w:val="24"/>
          <w:szCs w:val="24"/>
        </w:rPr>
        <w:t>Эрик</w:t>
      </w:r>
      <w:r w:rsidRPr="00ED3E28">
        <w:rPr>
          <w:color w:val="000000" w:themeColor="text1"/>
          <w:sz w:val="24"/>
          <w:szCs w:val="24"/>
          <w:lang w:val="en-US"/>
        </w:rPr>
        <w:t xml:space="preserve"> </w:t>
      </w:r>
      <w:r w:rsidRPr="00ED3E28">
        <w:rPr>
          <w:color w:val="000000" w:themeColor="text1"/>
          <w:sz w:val="24"/>
          <w:szCs w:val="24"/>
        </w:rPr>
        <w:t>Партридж</w:t>
      </w:r>
      <w:r w:rsidRPr="00ED3E28">
        <w:rPr>
          <w:color w:val="000000" w:themeColor="text1"/>
          <w:sz w:val="24"/>
          <w:szCs w:val="24"/>
          <w:lang w:val="en-US"/>
        </w:rPr>
        <w:t>: Partridge, E.Slang Today and Yesterday. - London: Routledge and Kegan Paul. - 1933</w:t>
      </w:r>
      <w:r w:rsidRPr="00ED3E28">
        <w:rPr>
          <w:color w:val="000000" w:themeColor="text1"/>
          <w:sz w:val="24"/>
          <w:szCs w:val="24"/>
        </w:rPr>
        <w:t>г</w:t>
      </w:r>
      <w:r w:rsidRPr="00ED3E28">
        <w:rPr>
          <w:color w:val="000000" w:themeColor="text1"/>
          <w:sz w:val="24"/>
          <w:szCs w:val="24"/>
          <w:lang w:val="en-US"/>
        </w:rPr>
        <w:t>. - 488</w:t>
      </w:r>
      <w:r w:rsidRPr="00ED3E28">
        <w:rPr>
          <w:color w:val="000000" w:themeColor="text1"/>
          <w:sz w:val="24"/>
          <w:szCs w:val="24"/>
        </w:rPr>
        <w:t>с</w:t>
      </w:r>
      <w:r w:rsidRPr="00ED3E28">
        <w:rPr>
          <w:color w:val="000000" w:themeColor="text1"/>
          <w:sz w:val="24"/>
          <w:szCs w:val="24"/>
          <w:lang w:val="en-US"/>
        </w:rPr>
        <w:t>.</w:t>
      </w:r>
    </w:p>
    <w:p w14:paraId="7BCB95BA" w14:textId="1FFC7B49" w:rsidR="008D6685" w:rsidRPr="00ED3E28" w:rsidRDefault="008D6685" w:rsidP="00DA1CBC">
      <w:pPr>
        <w:widowControl/>
        <w:autoSpaceDE/>
        <w:autoSpaceDN/>
        <w:spacing w:line="360" w:lineRule="auto"/>
        <w:ind w:firstLine="709"/>
        <w:rPr>
          <w:color w:val="000000" w:themeColor="text1"/>
          <w:sz w:val="24"/>
          <w:szCs w:val="24"/>
          <w:lang w:val="en-US"/>
        </w:rPr>
      </w:pPr>
      <w:r w:rsidRPr="00ED3E28">
        <w:rPr>
          <w:color w:val="000000" w:themeColor="text1"/>
          <w:sz w:val="24"/>
          <w:szCs w:val="24"/>
          <w:lang w:val="en-US"/>
        </w:rPr>
        <w:br w:type="page"/>
      </w:r>
    </w:p>
    <w:p w14:paraId="55B7AF52" w14:textId="77777777" w:rsidR="008D6685" w:rsidRPr="00ED3E28" w:rsidRDefault="008D6685" w:rsidP="00DA1CBC">
      <w:pPr>
        <w:spacing w:line="360" w:lineRule="auto"/>
        <w:ind w:firstLine="709"/>
        <w:jc w:val="center"/>
        <w:rPr>
          <w:b/>
          <w:bCs/>
          <w:color w:val="000000" w:themeColor="text1"/>
          <w:sz w:val="24"/>
          <w:szCs w:val="24"/>
        </w:rPr>
      </w:pPr>
      <w:r w:rsidRPr="00ED3E28">
        <w:rPr>
          <w:b/>
          <w:bCs/>
          <w:color w:val="000000" w:themeColor="text1"/>
          <w:sz w:val="24"/>
          <w:szCs w:val="24"/>
        </w:rPr>
        <w:lastRenderedPageBreak/>
        <w:t>ПРИМЕНЕНИЕ ЧАТ-БОТОВ В ОБРАЗОВАТЕЛЬНОМ ПРОЦЕССЕ: РАЗРАБОТКА СИСТЕМЫ ИНФОРМИРОВАНИЯ СТУДЕНТОВ</w:t>
      </w:r>
    </w:p>
    <w:p w14:paraId="02CDBB47" w14:textId="77777777" w:rsidR="008D6685" w:rsidRPr="00ED3E28" w:rsidRDefault="008D6685" w:rsidP="00DA1CBC">
      <w:pPr>
        <w:spacing w:line="360" w:lineRule="auto"/>
        <w:ind w:firstLine="709"/>
        <w:jc w:val="center"/>
        <w:rPr>
          <w:b/>
          <w:bCs/>
          <w:color w:val="000000" w:themeColor="text1"/>
          <w:sz w:val="24"/>
          <w:szCs w:val="24"/>
        </w:rPr>
      </w:pPr>
    </w:p>
    <w:p w14:paraId="20716A79" w14:textId="77777777" w:rsidR="002A1693" w:rsidRDefault="008D6685" w:rsidP="007137B8">
      <w:pPr>
        <w:spacing w:line="360" w:lineRule="auto"/>
        <w:ind w:firstLine="709"/>
        <w:jc w:val="right"/>
        <w:rPr>
          <w:color w:val="000000" w:themeColor="text1"/>
          <w:sz w:val="24"/>
          <w:szCs w:val="24"/>
        </w:rPr>
      </w:pPr>
      <w:r w:rsidRPr="00ED3E28">
        <w:rPr>
          <w:color w:val="000000" w:themeColor="text1"/>
          <w:sz w:val="24"/>
          <w:szCs w:val="24"/>
        </w:rPr>
        <w:t xml:space="preserve">Муханов Б.Р., Тарасенков М.О., </w:t>
      </w:r>
    </w:p>
    <w:p w14:paraId="696F2A1D" w14:textId="77777777" w:rsidR="002A1693" w:rsidRDefault="008D6685" w:rsidP="007137B8">
      <w:pPr>
        <w:spacing w:line="360" w:lineRule="auto"/>
        <w:ind w:firstLine="709"/>
        <w:jc w:val="right"/>
        <w:rPr>
          <w:color w:val="000000" w:themeColor="text1"/>
          <w:sz w:val="24"/>
          <w:szCs w:val="24"/>
        </w:rPr>
      </w:pPr>
      <w:r w:rsidRPr="00ED3E28">
        <w:rPr>
          <w:color w:val="000000" w:themeColor="text1"/>
          <w:sz w:val="24"/>
          <w:szCs w:val="24"/>
        </w:rPr>
        <w:t xml:space="preserve">Волгоградский филиал ФГБОУ ИВО «РГУ СоцТех», </w:t>
      </w:r>
    </w:p>
    <w:p w14:paraId="29964825" w14:textId="2B0B3EA6" w:rsidR="008D6685" w:rsidRPr="00ED3E28" w:rsidRDefault="008D6685" w:rsidP="007137B8">
      <w:pPr>
        <w:spacing w:line="360" w:lineRule="auto"/>
        <w:ind w:firstLine="709"/>
        <w:jc w:val="right"/>
        <w:rPr>
          <w:color w:val="000000" w:themeColor="text1"/>
          <w:sz w:val="24"/>
          <w:szCs w:val="24"/>
        </w:rPr>
      </w:pPr>
      <w:r w:rsidRPr="00ED3E28">
        <w:rPr>
          <w:iCs/>
          <w:color w:val="000000" w:themeColor="text1"/>
          <w:sz w:val="24"/>
          <w:szCs w:val="24"/>
        </w:rPr>
        <w:t>09.02.07 Информационные системы и программирование, 3 курс</w:t>
      </w:r>
      <w:r w:rsidRPr="00ED3E28">
        <w:rPr>
          <w:color w:val="000000" w:themeColor="text1"/>
          <w:sz w:val="24"/>
          <w:szCs w:val="24"/>
        </w:rPr>
        <w:br/>
        <w:t>Научный руководитель Ермакова О.В.</w:t>
      </w:r>
    </w:p>
    <w:p w14:paraId="055A7383" w14:textId="77777777" w:rsidR="008D6685" w:rsidRPr="00ED3E28" w:rsidRDefault="008D6685" w:rsidP="00DA1CBC">
      <w:pPr>
        <w:spacing w:line="360" w:lineRule="auto"/>
        <w:ind w:firstLine="709"/>
        <w:jc w:val="center"/>
        <w:rPr>
          <w:b/>
          <w:bCs/>
          <w:color w:val="000000" w:themeColor="text1"/>
          <w:sz w:val="24"/>
          <w:szCs w:val="24"/>
        </w:rPr>
      </w:pPr>
    </w:p>
    <w:p w14:paraId="09C7D051"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В условиях цифровизации образовательных учреждений особую актуальность приобретает разработка программных решений, направленных на автоматизацию информационного взаимодействия между студентами и администрацией учебного заведения. Одним из наиболее популярных и удобных инструментов для подобного взаимодействия является мессенджер Telegram </w:t>
      </w:r>
      <w:r w:rsidRPr="00ED3E28">
        <w:rPr>
          <w:color w:val="000000" w:themeColor="text1"/>
          <w:sz w:val="24"/>
          <w:szCs w:val="24"/>
          <w:shd w:val="clear" w:color="auto" w:fill="FFFFFF"/>
        </w:rPr>
        <w:t>[4]</w:t>
      </w:r>
      <w:r w:rsidRPr="00ED3E28">
        <w:rPr>
          <w:color w:val="000000" w:themeColor="text1"/>
          <w:sz w:val="24"/>
          <w:szCs w:val="24"/>
        </w:rPr>
        <w:t>.</w:t>
      </w:r>
    </w:p>
    <w:p w14:paraId="518F74B0"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Телеграм-боты позволяют оперативно предоставлять пользователям необходимую информацию, автоматизировать рассылку уведомлений и снизить нагрузку на сотрудников учебного заведения </w:t>
      </w:r>
      <w:r w:rsidRPr="00ED3E28">
        <w:rPr>
          <w:color w:val="000000" w:themeColor="text1"/>
          <w:sz w:val="24"/>
          <w:szCs w:val="24"/>
          <w:shd w:val="clear" w:color="auto" w:fill="FFFFFF"/>
        </w:rPr>
        <w:t>[1, с. 68]</w:t>
      </w:r>
      <w:r w:rsidRPr="00ED3E28">
        <w:rPr>
          <w:color w:val="000000" w:themeColor="text1"/>
          <w:sz w:val="24"/>
          <w:szCs w:val="24"/>
        </w:rPr>
        <w:t>. Студенты, в свою очередь, получают постоянный доступ к актуальному расписанию, важным оповещениям и ответам на частые вопросы.</w:t>
      </w:r>
    </w:p>
    <w:p w14:paraId="077C65CC"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Таким образом, разработка телеграм-бота, предоставляющего сведения об учебной информации для Волгоградского филиала РГУ СоцТех является актуальной и практически значимой задачей.</w:t>
      </w:r>
    </w:p>
    <w:p w14:paraId="4A59FF20"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Целью данной работы является разработка телеграм-бота для Волгоградского филиала РГУ СоцТех, обеспечивающего доступ к расписанию занятий, системе уведомлений и справочной информации.</w:t>
      </w:r>
    </w:p>
    <w:p w14:paraId="799D5B6B"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Для достижения поставленной цели необходимо решить следующие задачи:</w:t>
      </w:r>
    </w:p>
    <w:p w14:paraId="24C90E2F" w14:textId="77777777" w:rsidR="008D6685" w:rsidRPr="00ED3E28" w:rsidRDefault="008D6685" w:rsidP="00DA1CBC">
      <w:pPr>
        <w:widowControl/>
        <w:numPr>
          <w:ilvl w:val="0"/>
          <w:numId w:val="110"/>
        </w:numPr>
        <w:tabs>
          <w:tab w:val="left" w:pos="1134"/>
          <w:tab w:val="left" w:pos="1276"/>
        </w:tabs>
        <w:autoSpaceDE/>
        <w:autoSpaceDN/>
        <w:spacing w:line="360" w:lineRule="auto"/>
        <w:ind w:left="0" w:firstLine="709"/>
        <w:jc w:val="both"/>
        <w:rPr>
          <w:color w:val="000000" w:themeColor="text1"/>
          <w:sz w:val="24"/>
          <w:szCs w:val="24"/>
        </w:rPr>
      </w:pPr>
      <w:r w:rsidRPr="00ED3E28">
        <w:rPr>
          <w:color w:val="000000" w:themeColor="text1"/>
          <w:sz w:val="24"/>
          <w:szCs w:val="24"/>
        </w:rPr>
        <w:t>Проанализировать возможности использования телеграм-ботов в образовательной среде.</w:t>
      </w:r>
    </w:p>
    <w:p w14:paraId="5031F3B8" w14:textId="77777777" w:rsidR="008D6685" w:rsidRPr="00ED3E28" w:rsidRDefault="008D6685" w:rsidP="00DA1CBC">
      <w:pPr>
        <w:widowControl/>
        <w:numPr>
          <w:ilvl w:val="0"/>
          <w:numId w:val="110"/>
        </w:numPr>
        <w:tabs>
          <w:tab w:val="left" w:pos="1134"/>
          <w:tab w:val="left" w:pos="1276"/>
        </w:tabs>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Спроектировать структуру бота и его функциональные модули </w:t>
      </w:r>
      <w:r w:rsidRPr="00ED3E28">
        <w:rPr>
          <w:color w:val="000000" w:themeColor="text1"/>
          <w:sz w:val="24"/>
          <w:szCs w:val="24"/>
          <w:shd w:val="clear" w:color="auto" w:fill="FFFFFF"/>
        </w:rPr>
        <w:t>[3]</w:t>
      </w:r>
      <w:r w:rsidRPr="00ED3E28">
        <w:rPr>
          <w:color w:val="000000" w:themeColor="text1"/>
          <w:sz w:val="24"/>
          <w:szCs w:val="24"/>
        </w:rPr>
        <w:t>.</w:t>
      </w:r>
    </w:p>
    <w:p w14:paraId="275FC119" w14:textId="77777777" w:rsidR="008D6685" w:rsidRPr="00ED3E28" w:rsidRDefault="008D6685" w:rsidP="00DA1CBC">
      <w:pPr>
        <w:widowControl/>
        <w:numPr>
          <w:ilvl w:val="0"/>
          <w:numId w:val="110"/>
        </w:numPr>
        <w:tabs>
          <w:tab w:val="left" w:pos="1134"/>
          <w:tab w:val="left" w:pos="1276"/>
        </w:tabs>
        <w:autoSpaceDE/>
        <w:autoSpaceDN/>
        <w:spacing w:line="360" w:lineRule="auto"/>
        <w:ind w:left="0" w:firstLine="709"/>
        <w:jc w:val="both"/>
        <w:rPr>
          <w:color w:val="000000" w:themeColor="text1"/>
          <w:sz w:val="24"/>
          <w:szCs w:val="24"/>
        </w:rPr>
      </w:pPr>
      <w:r w:rsidRPr="00ED3E28">
        <w:rPr>
          <w:color w:val="000000" w:themeColor="text1"/>
          <w:sz w:val="24"/>
          <w:szCs w:val="24"/>
        </w:rPr>
        <w:t>Реализовать систему авторизации студентов с использованием базы данных MS SQL.</w:t>
      </w:r>
    </w:p>
    <w:p w14:paraId="1F7F9B19" w14:textId="77777777" w:rsidR="008D6685" w:rsidRPr="00ED3E28" w:rsidRDefault="008D6685" w:rsidP="00DA1CBC">
      <w:pPr>
        <w:widowControl/>
        <w:numPr>
          <w:ilvl w:val="0"/>
          <w:numId w:val="110"/>
        </w:numPr>
        <w:tabs>
          <w:tab w:val="left" w:pos="1134"/>
          <w:tab w:val="left" w:pos="1276"/>
        </w:tabs>
        <w:autoSpaceDE/>
        <w:autoSpaceDN/>
        <w:spacing w:line="360" w:lineRule="auto"/>
        <w:ind w:left="0" w:firstLine="709"/>
        <w:jc w:val="both"/>
        <w:rPr>
          <w:color w:val="000000" w:themeColor="text1"/>
          <w:sz w:val="24"/>
          <w:szCs w:val="24"/>
        </w:rPr>
      </w:pPr>
      <w:r w:rsidRPr="00ED3E28">
        <w:rPr>
          <w:color w:val="000000" w:themeColor="text1"/>
          <w:sz w:val="24"/>
          <w:szCs w:val="24"/>
        </w:rPr>
        <w:t>Разработать функции отображения расписания, уведомлений об отсутствии и ответов на частые вопросы.</w:t>
      </w:r>
    </w:p>
    <w:p w14:paraId="7D6DDEB4" w14:textId="77777777" w:rsidR="008D6685" w:rsidRPr="00ED3E28" w:rsidRDefault="008D6685" w:rsidP="00DA1CBC">
      <w:pPr>
        <w:widowControl/>
        <w:numPr>
          <w:ilvl w:val="0"/>
          <w:numId w:val="110"/>
        </w:numPr>
        <w:tabs>
          <w:tab w:val="left" w:pos="1134"/>
          <w:tab w:val="left" w:pos="1276"/>
        </w:tabs>
        <w:autoSpaceDE/>
        <w:autoSpaceDN/>
        <w:spacing w:line="360" w:lineRule="auto"/>
        <w:ind w:left="0" w:firstLine="709"/>
        <w:jc w:val="both"/>
        <w:rPr>
          <w:color w:val="000000" w:themeColor="text1"/>
          <w:sz w:val="24"/>
          <w:szCs w:val="24"/>
        </w:rPr>
      </w:pPr>
      <w:r w:rsidRPr="00ED3E28">
        <w:rPr>
          <w:color w:val="000000" w:themeColor="text1"/>
          <w:sz w:val="24"/>
          <w:szCs w:val="24"/>
        </w:rPr>
        <w:t>Протестировать работу телеграм-бота.</w:t>
      </w:r>
    </w:p>
    <w:p w14:paraId="7B058A4F" w14:textId="77777777" w:rsidR="008D6685" w:rsidRPr="00ED3E28" w:rsidRDefault="008D6685" w:rsidP="00DA1CBC">
      <w:pPr>
        <w:pStyle w:val="2"/>
        <w:spacing w:before="0" w:after="0" w:line="360" w:lineRule="auto"/>
        <w:ind w:firstLine="709"/>
        <w:jc w:val="both"/>
        <w:rPr>
          <w:rFonts w:ascii="Times New Roman" w:hAnsi="Times New Roman" w:cs="Times New Roman"/>
          <w:color w:val="000000" w:themeColor="text1"/>
          <w:sz w:val="24"/>
          <w:szCs w:val="24"/>
        </w:rPr>
      </w:pPr>
    </w:p>
    <w:p w14:paraId="1E9800B2" w14:textId="77777777" w:rsidR="008D6685" w:rsidRPr="00ED3E28" w:rsidRDefault="008D6685" w:rsidP="00DA1CBC">
      <w:pPr>
        <w:pStyle w:val="2"/>
        <w:spacing w:before="0" w:after="0" w:line="360" w:lineRule="auto"/>
        <w:ind w:firstLine="709"/>
        <w:jc w:val="both"/>
        <w:rPr>
          <w:rFonts w:ascii="Times New Roman" w:hAnsi="Times New Roman" w:cs="Times New Roman"/>
          <w:color w:val="000000" w:themeColor="text1"/>
          <w:sz w:val="24"/>
          <w:szCs w:val="24"/>
        </w:rPr>
      </w:pPr>
      <w:bookmarkStart w:id="13" w:name="_Toc230269645"/>
      <w:r w:rsidRPr="00ED3E28">
        <w:rPr>
          <w:rFonts w:ascii="Times New Roman" w:hAnsi="Times New Roman" w:cs="Times New Roman"/>
          <w:color w:val="000000" w:themeColor="text1"/>
          <w:sz w:val="24"/>
          <w:szCs w:val="24"/>
        </w:rPr>
        <w:t>Теоретические аспекты разработки телеграм-бота</w:t>
      </w:r>
      <w:bookmarkEnd w:id="13"/>
    </w:p>
    <w:p w14:paraId="485F7A37"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На этапе проектирования телеграм-бота были рассмотрены основные принципы </w:t>
      </w:r>
      <w:r w:rsidRPr="00ED3E28">
        <w:rPr>
          <w:color w:val="000000" w:themeColor="text1"/>
          <w:sz w:val="24"/>
          <w:szCs w:val="24"/>
        </w:rPr>
        <w:lastRenderedPageBreak/>
        <w:t xml:space="preserve">построения клиент-серверных приложений и особенности работы Telegram Bot API </w:t>
      </w:r>
      <w:r w:rsidRPr="00ED3E28">
        <w:rPr>
          <w:color w:val="000000" w:themeColor="text1"/>
          <w:sz w:val="24"/>
          <w:szCs w:val="24"/>
          <w:shd w:val="clear" w:color="auto" w:fill="FFFFFF"/>
        </w:rPr>
        <w:t>[6]</w:t>
      </w:r>
      <w:r w:rsidRPr="00ED3E28">
        <w:rPr>
          <w:color w:val="000000" w:themeColor="text1"/>
          <w:sz w:val="24"/>
          <w:szCs w:val="24"/>
        </w:rPr>
        <w:t xml:space="preserve">. Использование телеграм-ботов позволяет реализовать удобный пользовательский интерфейс без необходимости установки дополнительного программного обеспечения </w:t>
      </w:r>
      <w:r w:rsidRPr="00ED3E28">
        <w:rPr>
          <w:color w:val="000000" w:themeColor="text1"/>
          <w:sz w:val="24"/>
          <w:szCs w:val="24"/>
          <w:shd w:val="clear" w:color="auto" w:fill="FFFFFF"/>
        </w:rPr>
        <w:t>[4]</w:t>
      </w:r>
      <w:r w:rsidRPr="00ED3E28">
        <w:rPr>
          <w:color w:val="000000" w:themeColor="text1"/>
          <w:sz w:val="24"/>
          <w:szCs w:val="24"/>
        </w:rPr>
        <w:t>.</w:t>
      </w:r>
    </w:p>
    <w:p w14:paraId="11E069BF"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Особое внимание было уделено вопросам безопасности, так как бот реализует функцию авторизации. Для подтверждения личности студенту необходимо ввести логин и пароль, данные которых хранятся в базе данных MS SQL. Такой подход позволяет ограничить доступ к персональной информации и обеспечить корректную работу сервиса.</w:t>
      </w:r>
      <w:r w:rsidRPr="00ED3E28">
        <w:rPr>
          <w:noProof/>
          <w:color w:val="000000" w:themeColor="text1"/>
          <w:sz w:val="24"/>
          <w:szCs w:val="24"/>
        </w:rPr>
        <w:t xml:space="preserve"> </w:t>
      </w:r>
    </w:p>
    <w:p w14:paraId="69458F17" w14:textId="77777777" w:rsidR="008D6685" w:rsidRPr="00ED3E28" w:rsidRDefault="008D6685" w:rsidP="00DA1CBC">
      <w:pPr>
        <w:pStyle w:val="2"/>
        <w:spacing w:before="0" w:after="0" w:line="360" w:lineRule="auto"/>
        <w:ind w:firstLine="709"/>
        <w:jc w:val="both"/>
        <w:rPr>
          <w:rFonts w:ascii="Times New Roman" w:hAnsi="Times New Roman" w:cs="Times New Roman"/>
          <w:color w:val="000000" w:themeColor="text1"/>
          <w:sz w:val="24"/>
          <w:szCs w:val="24"/>
        </w:rPr>
      </w:pPr>
    </w:p>
    <w:p w14:paraId="2C8F42DE" w14:textId="77777777" w:rsidR="008D6685" w:rsidRPr="00ED3E28" w:rsidRDefault="008D6685" w:rsidP="00DA1CBC">
      <w:pPr>
        <w:pStyle w:val="2"/>
        <w:spacing w:before="0" w:after="0" w:line="360" w:lineRule="auto"/>
        <w:ind w:firstLine="709"/>
        <w:jc w:val="both"/>
        <w:rPr>
          <w:rFonts w:ascii="Times New Roman" w:hAnsi="Times New Roman" w:cs="Times New Roman"/>
          <w:color w:val="000000" w:themeColor="text1"/>
          <w:sz w:val="24"/>
          <w:szCs w:val="24"/>
        </w:rPr>
      </w:pPr>
      <w:bookmarkStart w:id="14" w:name="_Toc230269646"/>
      <w:r w:rsidRPr="00ED3E28">
        <w:rPr>
          <w:rFonts w:ascii="Times New Roman" w:hAnsi="Times New Roman" w:cs="Times New Roman"/>
          <w:color w:val="000000" w:themeColor="text1"/>
          <w:sz w:val="24"/>
          <w:szCs w:val="24"/>
        </w:rPr>
        <w:t>Техническая часть разработки</w:t>
      </w:r>
      <w:bookmarkEnd w:id="14"/>
    </w:p>
    <w:p w14:paraId="0F050C81"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Разработка телеграм-бота была выполнена с использованием языка программирования Python и библиотеки aiogram, предназначенной для создания асинхронных телеграм-ботов </w:t>
      </w:r>
      <w:r w:rsidRPr="00ED3E28">
        <w:rPr>
          <w:color w:val="000000" w:themeColor="text1"/>
          <w:sz w:val="24"/>
          <w:szCs w:val="24"/>
          <w:shd w:val="clear" w:color="auto" w:fill="FFFFFF"/>
        </w:rPr>
        <w:t>[6]</w:t>
      </w:r>
      <w:r w:rsidRPr="00ED3E28">
        <w:rPr>
          <w:color w:val="000000" w:themeColor="text1"/>
          <w:sz w:val="24"/>
          <w:szCs w:val="24"/>
        </w:rPr>
        <w:t xml:space="preserve">. В качестве системы управления базами данных использовалась MS SQL, что позволило интегрировать бот с существующей базой данных студентов </w:t>
      </w:r>
      <w:r w:rsidRPr="00ED3E28">
        <w:rPr>
          <w:color w:val="000000" w:themeColor="text1"/>
          <w:sz w:val="24"/>
          <w:szCs w:val="24"/>
          <w:shd w:val="clear" w:color="auto" w:fill="FFFFFF"/>
        </w:rPr>
        <w:t>[3, с. 45]</w:t>
      </w:r>
      <w:r w:rsidRPr="00ED3E28">
        <w:rPr>
          <w:color w:val="000000" w:themeColor="text1"/>
          <w:sz w:val="24"/>
          <w:szCs w:val="24"/>
        </w:rPr>
        <w:t>. Ниже представлены рисунки примера работы телеграм-бота (см. рисунок 1-2).</w:t>
      </w:r>
    </w:p>
    <w:p w14:paraId="4FBD59C6" w14:textId="77777777" w:rsidR="008D6685" w:rsidRPr="00ED3E28" w:rsidRDefault="008D6685" w:rsidP="00DA1CBC">
      <w:pPr>
        <w:spacing w:line="360" w:lineRule="auto"/>
        <w:ind w:firstLine="709"/>
        <w:jc w:val="both"/>
        <w:rPr>
          <w:color w:val="000000" w:themeColor="text1"/>
          <w:sz w:val="24"/>
          <w:szCs w:val="24"/>
        </w:rPr>
      </w:pPr>
    </w:p>
    <w:p w14:paraId="2E29E183" w14:textId="77777777" w:rsidR="008D6685" w:rsidRPr="00ED3E28" w:rsidRDefault="008D6685" w:rsidP="00DA1CBC">
      <w:pPr>
        <w:spacing w:line="360" w:lineRule="auto"/>
        <w:ind w:firstLine="709"/>
        <w:jc w:val="center"/>
        <w:rPr>
          <w:color w:val="000000" w:themeColor="text1"/>
          <w:sz w:val="24"/>
          <w:szCs w:val="24"/>
        </w:rPr>
      </w:pPr>
      <w:r w:rsidRPr="00ED3E28">
        <w:rPr>
          <w:noProof/>
          <w:color w:val="000000" w:themeColor="text1"/>
          <w:sz w:val="24"/>
          <w:szCs w:val="24"/>
          <w:lang w:eastAsia="ru-RU"/>
        </w:rPr>
        <w:drawing>
          <wp:inline distT="0" distB="0" distL="0" distR="0" wp14:anchorId="19B1B138" wp14:editId="64743F5D">
            <wp:extent cx="3722370" cy="2087880"/>
            <wp:effectExtent l="19050" t="19050" r="11430" b="26670"/>
            <wp:docPr id="703170816" name="Рисунок 703170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722370" cy="2087880"/>
                    </a:xfrm>
                    <a:prstGeom prst="rect">
                      <a:avLst/>
                    </a:prstGeom>
                    <a:noFill/>
                    <a:ln>
                      <a:solidFill>
                        <a:schemeClr val="tx1"/>
                      </a:solidFill>
                    </a:ln>
                  </pic:spPr>
                </pic:pic>
              </a:graphicData>
            </a:graphic>
          </wp:inline>
        </w:drawing>
      </w:r>
    </w:p>
    <w:p w14:paraId="17BD3D9A"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Рис. 1. Отправленное уведомления об отсутствии</w:t>
      </w:r>
    </w:p>
    <w:p w14:paraId="51F0FCB5" w14:textId="77777777" w:rsidR="008D6685" w:rsidRPr="00ED3E28" w:rsidRDefault="008D6685" w:rsidP="00DA1CBC">
      <w:pPr>
        <w:spacing w:line="360" w:lineRule="auto"/>
        <w:ind w:firstLine="709"/>
        <w:jc w:val="center"/>
        <w:rPr>
          <w:color w:val="000000" w:themeColor="text1"/>
          <w:sz w:val="24"/>
          <w:szCs w:val="24"/>
        </w:rPr>
      </w:pPr>
    </w:p>
    <w:p w14:paraId="251B9BB3" w14:textId="77777777" w:rsidR="008D6685" w:rsidRPr="00ED3E28" w:rsidRDefault="008D6685" w:rsidP="00DA1CBC">
      <w:pPr>
        <w:spacing w:line="360" w:lineRule="auto"/>
        <w:ind w:firstLine="709"/>
        <w:jc w:val="center"/>
        <w:rPr>
          <w:color w:val="000000" w:themeColor="text1"/>
          <w:sz w:val="24"/>
          <w:szCs w:val="24"/>
        </w:rPr>
      </w:pPr>
      <w:r w:rsidRPr="00ED3E28">
        <w:rPr>
          <w:noProof/>
          <w:color w:val="000000" w:themeColor="text1"/>
          <w:sz w:val="24"/>
          <w:szCs w:val="24"/>
          <w:lang w:eastAsia="ru-RU"/>
        </w:rPr>
        <w:lastRenderedPageBreak/>
        <w:drawing>
          <wp:inline distT="0" distB="0" distL="0" distR="0" wp14:anchorId="7E81DD2E" wp14:editId="433507AD">
            <wp:extent cx="3057525" cy="3524885"/>
            <wp:effectExtent l="0" t="0" r="9525" b="0"/>
            <wp:docPr id="1310281283" name="Рисунок 131028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057525" cy="3524885"/>
                    </a:xfrm>
                    <a:prstGeom prst="rect">
                      <a:avLst/>
                    </a:prstGeom>
                    <a:noFill/>
                    <a:ln>
                      <a:noFill/>
                    </a:ln>
                  </pic:spPr>
                </pic:pic>
              </a:graphicData>
            </a:graphic>
          </wp:inline>
        </w:drawing>
      </w:r>
    </w:p>
    <w:p w14:paraId="2F30E3BE" w14:textId="77777777" w:rsidR="008D6685" w:rsidRPr="00ED3E28" w:rsidRDefault="008D6685" w:rsidP="00DA1CBC">
      <w:pPr>
        <w:spacing w:line="360" w:lineRule="auto"/>
        <w:ind w:firstLine="709"/>
        <w:jc w:val="center"/>
        <w:rPr>
          <w:noProof/>
          <w:color w:val="000000" w:themeColor="text1"/>
          <w:sz w:val="24"/>
          <w:szCs w:val="24"/>
        </w:rPr>
      </w:pPr>
      <w:r w:rsidRPr="00ED3E28">
        <w:rPr>
          <w:color w:val="000000" w:themeColor="text1"/>
          <w:sz w:val="24"/>
          <w:szCs w:val="24"/>
        </w:rPr>
        <w:t>Рис. 2. Работа телеграм-бота</w:t>
      </w:r>
    </w:p>
    <w:p w14:paraId="019DAEF8" w14:textId="77777777" w:rsidR="008D6685" w:rsidRPr="00ED3E28" w:rsidRDefault="008D6685" w:rsidP="00DA1CBC">
      <w:pPr>
        <w:spacing w:line="360" w:lineRule="auto"/>
        <w:ind w:firstLine="709"/>
        <w:jc w:val="both"/>
        <w:rPr>
          <w:color w:val="000000" w:themeColor="text1"/>
          <w:sz w:val="24"/>
          <w:szCs w:val="24"/>
        </w:rPr>
      </w:pPr>
    </w:p>
    <w:p w14:paraId="194E0363"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Разработка была осуществлена с использованием Visual Studio Code. Разработанный телеграм-бот реализует следующие основные функции:</w:t>
      </w:r>
    </w:p>
    <w:p w14:paraId="60E4B5A5" w14:textId="77777777" w:rsidR="008D6685" w:rsidRPr="00ED3E28" w:rsidRDefault="008D6685" w:rsidP="00DA1CBC">
      <w:pPr>
        <w:widowControl/>
        <w:numPr>
          <w:ilvl w:val="0"/>
          <w:numId w:val="111"/>
        </w:numPr>
        <w:tabs>
          <w:tab w:val="left" w:pos="1134"/>
          <w:tab w:val="left" w:pos="1276"/>
        </w:tabs>
        <w:autoSpaceDE/>
        <w:autoSpaceDN/>
        <w:spacing w:line="360" w:lineRule="auto"/>
        <w:ind w:left="0" w:firstLine="709"/>
        <w:jc w:val="both"/>
        <w:rPr>
          <w:color w:val="000000" w:themeColor="text1"/>
          <w:sz w:val="24"/>
          <w:szCs w:val="24"/>
        </w:rPr>
      </w:pPr>
      <w:r w:rsidRPr="00ED3E28">
        <w:rPr>
          <w:color w:val="000000" w:themeColor="text1"/>
          <w:sz w:val="24"/>
          <w:szCs w:val="24"/>
        </w:rPr>
        <w:t>Просмотр расписания занятий.</w:t>
      </w:r>
    </w:p>
    <w:p w14:paraId="411967A0" w14:textId="77777777" w:rsidR="008D6685" w:rsidRPr="00ED3E28" w:rsidRDefault="008D6685" w:rsidP="00DA1CBC">
      <w:pPr>
        <w:widowControl/>
        <w:numPr>
          <w:ilvl w:val="0"/>
          <w:numId w:val="111"/>
        </w:numPr>
        <w:tabs>
          <w:tab w:val="left" w:pos="1134"/>
          <w:tab w:val="left" w:pos="1276"/>
        </w:tabs>
        <w:autoSpaceDE/>
        <w:autoSpaceDN/>
        <w:spacing w:line="360" w:lineRule="auto"/>
        <w:ind w:left="0" w:firstLine="709"/>
        <w:jc w:val="both"/>
        <w:rPr>
          <w:color w:val="000000" w:themeColor="text1"/>
          <w:sz w:val="24"/>
          <w:szCs w:val="24"/>
        </w:rPr>
      </w:pPr>
      <w:r w:rsidRPr="00ED3E28">
        <w:rPr>
          <w:color w:val="000000" w:themeColor="text1"/>
          <w:sz w:val="24"/>
          <w:szCs w:val="24"/>
        </w:rPr>
        <w:t>Отправка уведомлений об отсутствии.</w:t>
      </w:r>
    </w:p>
    <w:p w14:paraId="06A93DD8" w14:textId="77777777" w:rsidR="008D6685" w:rsidRPr="00ED3E28" w:rsidRDefault="008D6685" w:rsidP="00DA1CBC">
      <w:pPr>
        <w:widowControl/>
        <w:numPr>
          <w:ilvl w:val="0"/>
          <w:numId w:val="111"/>
        </w:numPr>
        <w:tabs>
          <w:tab w:val="left" w:pos="1134"/>
          <w:tab w:val="left" w:pos="1276"/>
        </w:tabs>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Ответы на часто задаваемые вопросы, связанные с деятельностью колледжа </w:t>
      </w:r>
      <w:r w:rsidRPr="00ED3E28">
        <w:rPr>
          <w:color w:val="000000" w:themeColor="text1"/>
          <w:sz w:val="24"/>
          <w:szCs w:val="24"/>
          <w:shd w:val="clear" w:color="auto" w:fill="FFFFFF"/>
        </w:rPr>
        <w:t>[2]</w:t>
      </w:r>
      <w:r w:rsidRPr="00ED3E28">
        <w:rPr>
          <w:color w:val="000000" w:themeColor="text1"/>
          <w:sz w:val="24"/>
          <w:szCs w:val="24"/>
        </w:rPr>
        <w:t>.</w:t>
      </w:r>
    </w:p>
    <w:p w14:paraId="25B63D58" w14:textId="77777777" w:rsidR="008D6685" w:rsidRPr="00ED3E28" w:rsidRDefault="008D6685" w:rsidP="00DA1CBC">
      <w:pPr>
        <w:widowControl/>
        <w:numPr>
          <w:ilvl w:val="0"/>
          <w:numId w:val="111"/>
        </w:numPr>
        <w:tabs>
          <w:tab w:val="left" w:pos="1134"/>
          <w:tab w:val="left" w:pos="1276"/>
        </w:tabs>
        <w:autoSpaceDE/>
        <w:autoSpaceDN/>
        <w:spacing w:line="360" w:lineRule="auto"/>
        <w:ind w:left="0" w:firstLine="709"/>
        <w:jc w:val="both"/>
        <w:rPr>
          <w:color w:val="000000" w:themeColor="text1"/>
          <w:sz w:val="24"/>
          <w:szCs w:val="24"/>
        </w:rPr>
      </w:pPr>
      <w:r w:rsidRPr="00ED3E28">
        <w:rPr>
          <w:color w:val="000000" w:themeColor="text1"/>
          <w:sz w:val="24"/>
          <w:szCs w:val="24"/>
        </w:rPr>
        <w:t>Авторизация студентов по данным из базы данных.</w:t>
      </w:r>
    </w:p>
    <w:p w14:paraId="5B5C2372" w14:textId="77777777" w:rsidR="008D6685" w:rsidRPr="00ED3E28" w:rsidRDefault="008D6685" w:rsidP="00DA1CBC">
      <w:pPr>
        <w:pStyle w:val="2"/>
        <w:spacing w:before="0" w:after="0" w:line="360" w:lineRule="auto"/>
        <w:ind w:firstLine="709"/>
        <w:jc w:val="both"/>
        <w:rPr>
          <w:rFonts w:ascii="Times New Roman" w:hAnsi="Times New Roman" w:cs="Times New Roman"/>
          <w:color w:val="000000" w:themeColor="text1"/>
          <w:sz w:val="24"/>
          <w:szCs w:val="24"/>
        </w:rPr>
      </w:pPr>
    </w:p>
    <w:p w14:paraId="78C8BB61" w14:textId="77777777" w:rsidR="008D6685" w:rsidRPr="00ED3E28" w:rsidRDefault="008D6685" w:rsidP="00DA1CBC">
      <w:pPr>
        <w:pStyle w:val="2"/>
        <w:spacing w:before="0" w:after="0" w:line="360" w:lineRule="auto"/>
        <w:ind w:firstLine="709"/>
        <w:jc w:val="both"/>
        <w:rPr>
          <w:rFonts w:ascii="Times New Roman" w:hAnsi="Times New Roman" w:cs="Times New Roman"/>
          <w:color w:val="000000" w:themeColor="text1"/>
          <w:sz w:val="24"/>
          <w:szCs w:val="24"/>
        </w:rPr>
      </w:pPr>
      <w:bookmarkStart w:id="15" w:name="_Toc230269647"/>
      <w:r w:rsidRPr="00ED3E28">
        <w:rPr>
          <w:rFonts w:ascii="Times New Roman" w:hAnsi="Times New Roman" w:cs="Times New Roman"/>
          <w:color w:val="000000" w:themeColor="text1"/>
          <w:sz w:val="24"/>
          <w:szCs w:val="24"/>
        </w:rPr>
        <w:t>Заключение</w:t>
      </w:r>
      <w:bookmarkEnd w:id="15"/>
    </w:p>
    <w:p w14:paraId="47C978D1"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В ходе выполнения работы была разработана информационная система, реализованная в виде телеграм-бота для Волгоградского филиала РГУ СоцТех. Реализованный бот позволяет автоматизировать процесс информирования студентов и повысить удобство получения учебной информации </w:t>
      </w:r>
      <w:r w:rsidRPr="00ED3E28">
        <w:rPr>
          <w:color w:val="000000" w:themeColor="text1"/>
          <w:sz w:val="24"/>
          <w:szCs w:val="24"/>
          <w:shd w:val="clear" w:color="auto" w:fill="FFFFFF"/>
        </w:rPr>
        <w:t>[5]</w:t>
      </w:r>
      <w:r w:rsidRPr="00ED3E28">
        <w:rPr>
          <w:color w:val="000000" w:themeColor="text1"/>
          <w:sz w:val="24"/>
          <w:szCs w:val="24"/>
        </w:rPr>
        <w:t>.</w:t>
      </w:r>
    </w:p>
    <w:p w14:paraId="172CB814"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Разработанное решение отличается простотой использования, не требует установки дополнительного программного обеспечения и может быть расширено за счет добавления новых функций </w:t>
      </w:r>
      <w:r w:rsidRPr="00ED3E28">
        <w:rPr>
          <w:color w:val="000000" w:themeColor="text1"/>
          <w:sz w:val="24"/>
          <w:szCs w:val="24"/>
          <w:shd w:val="clear" w:color="auto" w:fill="FFFFFF"/>
        </w:rPr>
        <w:t>[1, с. 70]</w:t>
      </w:r>
      <w:r w:rsidRPr="00ED3E28">
        <w:rPr>
          <w:color w:val="000000" w:themeColor="text1"/>
          <w:sz w:val="24"/>
          <w:szCs w:val="24"/>
        </w:rPr>
        <w:t>. Телеграм-бот может быть успешно внедрен в образовательный процесс учебного заведения.</w:t>
      </w:r>
    </w:p>
    <w:p w14:paraId="299E9C0D" w14:textId="77777777" w:rsidR="008D6685" w:rsidRPr="00ED3E28" w:rsidRDefault="008D6685" w:rsidP="00DA1CBC">
      <w:pPr>
        <w:spacing w:line="360" w:lineRule="auto"/>
        <w:ind w:firstLine="709"/>
        <w:jc w:val="both"/>
        <w:rPr>
          <w:color w:val="000000" w:themeColor="text1"/>
          <w:sz w:val="24"/>
          <w:szCs w:val="24"/>
        </w:rPr>
      </w:pPr>
    </w:p>
    <w:p w14:paraId="44D56ED2" w14:textId="77777777" w:rsidR="008D6685" w:rsidRPr="00ED3E28" w:rsidRDefault="008D6685" w:rsidP="00DA1CBC">
      <w:pPr>
        <w:spacing w:line="360" w:lineRule="auto"/>
        <w:ind w:firstLine="709"/>
        <w:jc w:val="both"/>
        <w:rPr>
          <w:b/>
          <w:color w:val="000000" w:themeColor="text1"/>
          <w:sz w:val="24"/>
          <w:szCs w:val="24"/>
        </w:rPr>
      </w:pPr>
      <w:r w:rsidRPr="00ED3E28">
        <w:rPr>
          <w:b/>
          <w:color w:val="000000" w:themeColor="text1"/>
          <w:sz w:val="24"/>
          <w:szCs w:val="24"/>
        </w:rPr>
        <w:t>Список литературы</w:t>
      </w:r>
    </w:p>
    <w:p w14:paraId="4B094ECC"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1. Богданова, А. Н. Чат-боты как компонент содержания обучения основам </w:t>
      </w:r>
      <w:r w:rsidRPr="00ED3E28">
        <w:rPr>
          <w:color w:val="000000" w:themeColor="text1"/>
          <w:sz w:val="24"/>
          <w:szCs w:val="24"/>
        </w:rPr>
        <w:lastRenderedPageBreak/>
        <w:t>искусственного интеллекта в школе / А. Н. Богданова, Г. А. Федорова. — Текст: электронный // Актуальные проблемы методики обучения информатике и математике в современной школе: материалы международной научно-практической интернет-конференции, Москва, 18–24 апреля 2022 года / под редакцией Л. Л. Босовой, Д. И. Павлова. — Москва: МПГУ, 2022. — С. 64-72. — URL: https://www.elibrary.ru/item.asp?id=50221400 (дата обращения: 12.03.2026). — Режим доступа: Научная электронная библиотека eLibrary.ru, требует регистрации.</w:t>
      </w:r>
    </w:p>
    <w:p w14:paraId="3F20C027"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2. Демиденко, А. ChatGPT в обучении: Новый подход к знаниям / А. Демиденко. — Москва: ЛитРес, 2025. — 120 с. — Текст: непосредственный.</w:t>
      </w:r>
    </w:p>
    <w:p w14:paraId="66785C0D"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3. Зараменских, Е. П. Разработка информационных систем: учебник и практикум для вузов / Е. П. Зараменских. — 2-е изд. — Москва: Юрайт, 2025. — 78 с. — (Высшее образование). — ISBN 978-5-534-21420-8. — Текст: непосредственный.</w:t>
      </w:r>
    </w:p>
    <w:p w14:paraId="32704E4B"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4. Ховрич, С. Р. Чат-боты в социальных сетях и мессенджерах как информационная платформа для обучения / С. Р. Ховрич. — Текст: электронный // Молодой ученый. — 2025. — № 34.1 (585.1). — С. 84-86. — URL: https://moluch.ru/archive/585/128109 (дата обращения: 12.03.2026).</w:t>
      </w:r>
    </w:p>
    <w:p w14:paraId="1978587C"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5. Шапсугова, М. Искусственный интеллект в науке и образовании. Опыт совместного творчества исследователя и ChatGPT / М. Шапсугова. — Москва: Ridero, 2024. — 67 с. — Текст: непосредственный.</w:t>
      </w:r>
    </w:p>
    <w:p w14:paraId="38E73A3B"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6. ViKarp. Чат-бот для абитуриентов магистратур «Искусственный интеллект» и «Управление ИИ-продуктами»: [репозиторий] / ViKarp. — Текст: электронный // GitHub. — 2025. — 4 авг. — URL: https://github.com/ViKarp/itmo_ai_tg_bot (дата обращения: 12.03.2026).</w:t>
      </w:r>
    </w:p>
    <w:p w14:paraId="34127264" w14:textId="28B7E4EF" w:rsidR="008D6685" w:rsidRPr="00ED3E28" w:rsidRDefault="008D6685"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54FC4A29" w14:textId="77777777" w:rsidR="008D6685" w:rsidRPr="00ED3E28" w:rsidRDefault="008D6685" w:rsidP="00DA1CBC">
      <w:pPr>
        <w:spacing w:line="360" w:lineRule="auto"/>
        <w:ind w:firstLine="709"/>
        <w:jc w:val="center"/>
        <w:rPr>
          <w:b/>
          <w:bCs/>
          <w:color w:val="000000" w:themeColor="text1"/>
          <w:sz w:val="24"/>
          <w:szCs w:val="24"/>
        </w:rPr>
      </w:pPr>
      <w:r w:rsidRPr="00ED3E28">
        <w:rPr>
          <w:b/>
          <w:bCs/>
          <w:color w:val="000000" w:themeColor="text1"/>
          <w:sz w:val="24"/>
          <w:szCs w:val="24"/>
        </w:rPr>
        <w:lastRenderedPageBreak/>
        <w:t>ОСНОВНЫЕ УГРОЗЫ ИНФОРМАЦИОННОЙ БЕЗОПАСНОСТИ</w:t>
      </w:r>
    </w:p>
    <w:p w14:paraId="6DB5FACE" w14:textId="77777777" w:rsidR="008D6685" w:rsidRPr="00ED3E28" w:rsidRDefault="008D6685" w:rsidP="002A1693">
      <w:pPr>
        <w:ind w:firstLine="709"/>
        <w:jc w:val="center"/>
        <w:rPr>
          <w:b/>
          <w:bCs/>
          <w:color w:val="000000" w:themeColor="text1"/>
          <w:sz w:val="24"/>
          <w:szCs w:val="24"/>
        </w:rPr>
      </w:pP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0"/>
        <w:gridCol w:w="4715"/>
      </w:tblGrid>
      <w:tr w:rsidR="008D6685" w:rsidRPr="00ED3E28" w14:paraId="342BFD67" w14:textId="77777777" w:rsidTr="002A1693">
        <w:trPr>
          <w:trHeight w:val="2277"/>
        </w:trPr>
        <w:tc>
          <w:tcPr>
            <w:tcW w:w="4814" w:type="dxa"/>
          </w:tcPr>
          <w:p w14:paraId="7963B0F6" w14:textId="77777777" w:rsidR="008D6685" w:rsidRPr="00ED3E28" w:rsidRDefault="008D6685" w:rsidP="002A1693">
            <w:pPr>
              <w:ind w:firstLine="709"/>
              <w:jc w:val="center"/>
              <w:rPr>
                <w:b/>
                <w:bCs/>
                <w:color w:val="000000" w:themeColor="text1"/>
                <w:sz w:val="24"/>
                <w:szCs w:val="24"/>
              </w:rPr>
            </w:pPr>
          </w:p>
        </w:tc>
        <w:tc>
          <w:tcPr>
            <w:tcW w:w="4814" w:type="dxa"/>
          </w:tcPr>
          <w:p w14:paraId="0088BE97" w14:textId="77777777" w:rsidR="008D6685" w:rsidRPr="00ED3E28" w:rsidRDefault="008D6685" w:rsidP="002A1693">
            <w:pPr>
              <w:ind w:firstLine="709"/>
              <w:jc w:val="right"/>
              <w:rPr>
                <w:i/>
                <w:iCs/>
                <w:color w:val="000000" w:themeColor="text1"/>
                <w:sz w:val="24"/>
                <w:szCs w:val="24"/>
              </w:rPr>
            </w:pPr>
            <w:r w:rsidRPr="00ED3E28">
              <w:rPr>
                <w:i/>
                <w:iCs/>
                <w:color w:val="000000" w:themeColor="text1"/>
                <w:sz w:val="24"/>
                <w:szCs w:val="24"/>
              </w:rPr>
              <w:t>Мухленов А.М.</w:t>
            </w:r>
          </w:p>
          <w:p w14:paraId="190445A7" w14:textId="77777777" w:rsidR="008D6685" w:rsidRPr="00ED3E28" w:rsidRDefault="008D6685" w:rsidP="002A1693">
            <w:pPr>
              <w:tabs>
                <w:tab w:val="left" w:pos="4678"/>
              </w:tabs>
              <w:ind w:firstLine="709"/>
              <w:jc w:val="right"/>
              <w:rPr>
                <w:bCs/>
                <w:i/>
                <w:color w:val="000000" w:themeColor="text1"/>
                <w:sz w:val="24"/>
                <w:szCs w:val="24"/>
              </w:rPr>
            </w:pPr>
            <w:r w:rsidRPr="00ED3E28">
              <w:rPr>
                <w:bCs/>
                <w:i/>
                <w:color w:val="000000" w:themeColor="text1"/>
                <w:sz w:val="24"/>
                <w:szCs w:val="24"/>
              </w:rPr>
              <w:t>БПОУ РК «Элистинский политехнический колледж имени Эльвартынова И. Н.»</w:t>
            </w:r>
          </w:p>
          <w:p w14:paraId="53F0E43F" w14:textId="77777777" w:rsidR="008D6685" w:rsidRPr="00ED3E28" w:rsidRDefault="008D6685" w:rsidP="002A1693">
            <w:pPr>
              <w:tabs>
                <w:tab w:val="left" w:pos="4678"/>
              </w:tabs>
              <w:ind w:firstLine="709"/>
              <w:jc w:val="right"/>
              <w:rPr>
                <w:bCs/>
                <w:i/>
                <w:color w:val="000000" w:themeColor="text1"/>
                <w:sz w:val="24"/>
                <w:szCs w:val="24"/>
              </w:rPr>
            </w:pPr>
            <w:r w:rsidRPr="00ED3E28">
              <w:rPr>
                <w:bCs/>
                <w:i/>
                <w:color w:val="000000" w:themeColor="text1"/>
                <w:sz w:val="24"/>
                <w:szCs w:val="24"/>
              </w:rPr>
              <w:t>г. Элиста</w:t>
            </w:r>
          </w:p>
          <w:p w14:paraId="5B711C4A" w14:textId="77777777" w:rsidR="008D6685" w:rsidRPr="00ED3E28" w:rsidRDefault="008D6685" w:rsidP="002A1693">
            <w:pPr>
              <w:tabs>
                <w:tab w:val="left" w:pos="4678"/>
              </w:tabs>
              <w:ind w:firstLine="709"/>
              <w:jc w:val="right"/>
              <w:rPr>
                <w:bCs/>
                <w:i/>
                <w:color w:val="000000" w:themeColor="text1"/>
                <w:sz w:val="24"/>
                <w:szCs w:val="24"/>
              </w:rPr>
            </w:pPr>
            <w:r w:rsidRPr="00ED3E28">
              <w:rPr>
                <w:bCs/>
                <w:i/>
                <w:color w:val="000000" w:themeColor="text1"/>
                <w:sz w:val="24"/>
                <w:szCs w:val="24"/>
              </w:rPr>
              <w:t>09.02.07 Информационные системы и программирование, 2 курс</w:t>
            </w:r>
          </w:p>
          <w:p w14:paraId="3CAFEC51" w14:textId="77777777" w:rsidR="008D6685" w:rsidRDefault="008D6685" w:rsidP="002A1693">
            <w:pPr>
              <w:rPr>
                <w:i/>
                <w:iCs/>
                <w:color w:val="000000" w:themeColor="text1"/>
                <w:sz w:val="24"/>
                <w:szCs w:val="24"/>
              </w:rPr>
            </w:pPr>
            <w:r w:rsidRPr="00ED3E28">
              <w:rPr>
                <w:i/>
                <w:iCs/>
                <w:color w:val="000000" w:themeColor="text1"/>
                <w:sz w:val="24"/>
                <w:szCs w:val="24"/>
              </w:rPr>
              <w:t>Научный руководитель – Хурдаева О.А.</w:t>
            </w:r>
          </w:p>
          <w:p w14:paraId="1D572B7C" w14:textId="4E8AC4E2" w:rsidR="002A1693" w:rsidRPr="00ED3E28" w:rsidRDefault="002A1693" w:rsidP="002A1693">
            <w:pPr>
              <w:rPr>
                <w:i/>
                <w:iCs/>
                <w:color w:val="000000" w:themeColor="text1"/>
                <w:sz w:val="24"/>
                <w:szCs w:val="24"/>
              </w:rPr>
            </w:pPr>
          </w:p>
        </w:tc>
      </w:tr>
      <w:tr w:rsidR="002A1693" w:rsidRPr="00ED3E28" w14:paraId="4C46DBFC" w14:textId="77777777" w:rsidTr="002A1693">
        <w:trPr>
          <w:trHeight w:val="80"/>
        </w:trPr>
        <w:tc>
          <w:tcPr>
            <w:tcW w:w="4814" w:type="dxa"/>
          </w:tcPr>
          <w:p w14:paraId="5E12FFD6" w14:textId="77777777" w:rsidR="002A1693" w:rsidRPr="00ED3E28" w:rsidRDefault="002A1693" w:rsidP="00DA1CBC">
            <w:pPr>
              <w:spacing w:line="360" w:lineRule="auto"/>
              <w:ind w:firstLine="709"/>
              <w:jc w:val="center"/>
              <w:rPr>
                <w:b/>
                <w:bCs/>
                <w:color w:val="000000" w:themeColor="text1"/>
                <w:sz w:val="24"/>
                <w:szCs w:val="24"/>
              </w:rPr>
            </w:pPr>
          </w:p>
        </w:tc>
        <w:tc>
          <w:tcPr>
            <w:tcW w:w="4814" w:type="dxa"/>
          </w:tcPr>
          <w:p w14:paraId="19EDA104" w14:textId="77777777" w:rsidR="002A1693" w:rsidRPr="00ED3E28" w:rsidRDefault="002A1693" w:rsidP="002A1693">
            <w:pPr>
              <w:spacing w:line="276" w:lineRule="auto"/>
              <w:ind w:firstLine="709"/>
              <w:jc w:val="right"/>
              <w:rPr>
                <w:i/>
                <w:iCs/>
                <w:color w:val="000000" w:themeColor="text1"/>
                <w:sz w:val="24"/>
                <w:szCs w:val="24"/>
              </w:rPr>
            </w:pPr>
          </w:p>
        </w:tc>
      </w:tr>
    </w:tbl>
    <w:p w14:paraId="59860B28"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Информационная безопасность (ИБ) – это комплекс мер и технологий, направленных на защиту данных, систем и сетей от несанкционированного доступа, повреждений или утечки информации. С развитием цифровых технологий угрозы информационной безопасности становятся всё более сложными и разнообразными, что требует повышенного внимания со стороны пользователей, организаций и государства.</w:t>
      </w:r>
    </w:p>
    <w:p w14:paraId="0666EC6E"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1. Вредоносное программное обеспечение.</w:t>
      </w:r>
    </w:p>
    <w:p w14:paraId="3588E4D8"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Вредоносное ПО – это программы, созданные для нарушения работы компьютеров, кражи данных или получения несанкционированного доступа.</w:t>
      </w:r>
    </w:p>
    <w:p w14:paraId="5FC004BD"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Последствия: повреждение файлов, утечка конфиденциальной информации, снижение производительности системы.</w:t>
      </w:r>
    </w:p>
    <w:p w14:paraId="6482B16E"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Вредоносное программное обеспечение (вредоносное ПО, или malware) – это программы, созданные с целью нанесения вреда компьютерам, мобильным устройствам, сетям или пользователям. Такие программы могут нарушать работу системы, похищать данные, выводить устройства из строя или использовать их для других противоправных действий. Вредоносное ПО является одной из самых распространённых угроз информационной безопасности.</w:t>
      </w:r>
    </w:p>
    <w:p w14:paraId="04DDC2F3"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Основные виды вредоносного ПО:</w:t>
      </w:r>
    </w:p>
    <w:p w14:paraId="4A8C8CAA" w14:textId="77777777" w:rsidR="008D6685" w:rsidRPr="00ED3E28" w:rsidRDefault="008D6685" w:rsidP="00DA1CBC">
      <w:pPr>
        <w:pStyle w:val="a7"/>
        <w:numPr>
          <w:ilvl w:val="0"/>
          <w:numId w:val="112"/>
        </w:numPr>
        <w:autoSpaceDE/>
        <w:autoSpaceDN/>
        <w:spacing w:line="360" w:lineRule="auto"/>
        <w:ind w:left="0" w:firstLine="709"/>
        <w:jc w:val="both"/>
        <w:rPr>
          <w:color w:val="000000" w:themeColor="text1"/>
          <w:sz w:val="24"/>
          <w:szCs w:val="24"/>
        </w:rPr>
      </w:pPr>
      <w:r w:rsidRPr="00ED3E28">
        <w:rPr>
          <w:color w:val="000000" w:themeColor="text1"/>
          <w:sz w:val="24"/>
          <w:szCs w:val="24"/>
        </w:rPr>
        <w:t>вирусы – программы, которые прикрепляются к файлам и распространяются при их копировании. Они могут повреждать файлы, замедлять работу системы или выводить её из строя;</w:t>
      </w:r>
    </w:p>
    <w:p w14:paraId="0CFD2BEE" w14:textId="77777777" w:rsidR="008D6685" w:rsidRPr="00ED3E28" w:rsidRDefault="008D6685" w:rsidP="00DA1CBC">
      <w:pPr>
        <w:pStyle w:val="a7"/>
        <w:numPr>
          <w:ilvl w:val="0"/>
          <w:numId w:val="112"/>
        </w:numPr>
        <w:autoSpaceDE/>
        <w:autoSpaceDN/>
        <w:spacing w:line="360" w:lineRule="auto"/>
        <w:ind w:left="0" w:firstLine="709"/>
        <w:jc w:val="both"/>
        <w:rPr>
          <w:color w:val="000000" w:themeColor="text1"/>
          <w:sz w:val="24"/>
          <w:szCs w:val="24"/>
        </w:rPr>
      </w:pPr>
      <w:r w:rsidRPr="00ED3E28">
        <w:rPr>
          <w:color w:val="000000" w:themeColor="text1"/>
          <w:sz w:val="24"/>
          <w:szCs w:val="24"/>
        </w:rPr>
        <w:t>троянские программы (трояны) – маскируются под полезные приложения, но после установки выполняют скрытые действия: крадут данные, создают «черный вход» для злоумышленников или повреждают систему;</w:t>
      </w:r>
    </w:p>
    <w:p w14:paraId="678AF897" w14:textId="77777777" w:rsidR="008D6685" w:rsidRPr="00ED3E28" w:rsidRDefault="008D6685" w:rsidP="00DA1CBC">
      <w:pPr>
        <w:pStyle w:val="a7"/>
        <w:numPr>
          <w:ilvl w:val="0"/>
          <w:numId w:val="112"/>
        </w:numPr>
        <w:autoSpaceDE/>
        <w:autoSpaceDN/>
        <w:spacing w:line="360" w:lineRule="auto"/>
        <w:ind w:left="0" w:firstLine="709"/>
        <w:jc w:val="both"/>
        <w:rPr>
          <w:color w:val="000000" w:themeColor="text1"/>
          <w:sz w:val="24"/>
          <w:szCs w:val="24"/>
        </w:rPr>
      </w:pPr>
      <w:r w:rsidRPr="00ED3E28">
        <w:rPr>
          <w:color w:val="000000" w:themeColor="text1"/>
          <w:sz w:val="24"/>
          <w:szCs w:val="24"/>
        </w:rPr>
        <w:t>черви – само распространяющиеся программы, которые копируют себя через сети без участия пользователя. Они могут перегружать сеть и снижать производительность систем;</w:t>
      </w:r>
    </w:p>
    <w:p w14:paraId="596F9C5C" w14:textId="77777777" w:rsidR="008D6685" w:rsidRPr="00ED3E28" w:rsidRDefault="008D6685" w:rsidP="00DA1CBC">
      <w:pPr>
        <w:pStyle w:val="a7"/>
        <w:numPr>
          <w:ilvl w:val="0"/>
          <w:numId w:val="112"/>
        </w:numPr>
        <w:autoSpaceDE/>
        <w:autoSpaceDN/>
        <w:spacing w:line="360" w:lineRule="auto"/>
        <w:ind w:left="0" w:firstLine="709"/>
        <w:jc w:val="both"/>
        <w:rPr>
          <w:color w:val="000000" w:themeColor="text1"/>
          <w:sz w:val="24"/>
          <w:szCs w:val="24"/>
        </w:rPr>
      </w:pPr>
      <w:r w:rsidRPr="00ED3E28">
        <w:rPr>
          <w:color w:val="000000" w:themeColor="text1"/>
          <w:sz w:val="24"/>
          <w:szCs w:val="24"/>
        </w:rPr>
        <w:lastRenderedPageBreak/>
        <w:t>шпионское ПО (spyware) – слежение за действиями пользователя, сбор паролей, истории браузера, финансовой информации и других конфиденциальных данных;</w:t>
      </w:r>
    </w:p>
    <w:p w14:paraId="29CE57A8" w14:textId="77777777" w:rsidR="008D6685" w:rsidRPr="00ED3E28" w:rsidRDefault="008D6685" w:rsidP="00DA1CBC">
      <w:pPr>
        <w:pStyle w:val="a7"/>
        <w:numPr>
          <w:ilvl w:val="0"/>
          <w:numId w:val="112"/>
        </w:numPr>
        <w:autoSpaceDE/>
        <w:autoSpaceDN/>
        <w:spacing w:line="360" w:lineRule="auto"/>
        <w:ind w:left="0" w:firstLine="709"/>
        <w:jc w:val="both"/>
        <w:rPr>
          <w:color w:val="000000" w:themeColor="text1"/>
          <w:sz w:val="24"/>
          <w:szCs w:val="24"/>
        </w:rPr>
      </w:pPr>
      <w:r w:rsidRPr="00ED3E28">
        <w:rPr>
          <w:color w:val="000000" w:themeColor="text1"/>
          <w:sz w:val="24"/>
          <w:szCs w:val="24"/>
        </w:rPr>
        <w:t>рекламное ПО (adware) – показывает нежелательную рекламу, перенаправляет на сомнительные сайты, замедляет работу устройства;</w:t>
      </w:r>
    </w:p>
    <w:p w14:paraId="6C058086" w14:textId="77777777" w:rsidR="008D6685" w:rsidRPr="00ED3E28" w:rsidRDefault="008D6685" w:rsidP="00DA1CBC">
      <w:pPr>
        <w:pStyle w:val="a7"/>
        <w:numPr>
          <w:ilvl w:val="0"/>
          <w:numId w:val="112"/>
        </w:numPr>
        <w:autoSpaceDE/>
        <w:autoSpaceDN/>
        <w:spacing w:line="360" w:lineRule="auto"/>
        <w:ind w:left="0" w:firstLine="709"/>
        <w:jc w:val="both"/>
        <w:rPr>
          <w:color w:val="000000" w:themeColor="text1"/>
          <w:sz w:val="24"/>
          <w:szCs w:val="24"/>
        </w:rPr>
      </w:pPr>
      <w:r w:rsidRPr="00ED3E28">
        <w:rPr>
          <w:color w:val="000000" w:themeColor="text1"/>
          <w:sz w:val="24"/>
          <w:szCs w:val="24"/>
        </w:rPr>
        <w:t>программы-вымогатели (ransomware) – блокируют доступ к файлам или системе и требуют выкуп за восстановление информации.</w:t>
      </w:r>
    </w:p>
    <w:p w14:paraId="2A20933C"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Способы распространения вредоносного ПО:</w:t>
      </w:r>
    </w:p>
    <w:p w14:paraId="3EBD36B2" w14:textId="77777777" w:rsidR="008D6685" w:rsidRPr="00ED3E28" w:rsidRDefault="008D6685" w:rsidP="00DA1CBC">
      <w:pPr>
        <w:pStyle w:val="a7"/>
        <w:numPr>
          <w:ilvl w:val="0"/>
          <w:numId w:val="113"/>
        </w:numPr>
        <w:autoSpaceDE/>
        <w:autoSpaceDN/>
        <w:spacing w:line="360" w:lineRule="auto"/>
        <w:ind w:left="0" w:firstLine="709"/>
        <w:jc w:val="both"/>
        <w:rPr>
          <w:color w:val="000000" w:themeColor="text1"/>
          <w:sz w:val="24"/>
          <w:szCs w:val="24"/>
        </w:rPr>
      </w:pPr>
      <w:r w:rsidRPr="00ED3E28">
        <w:rPr>
          <w:color w:val="000000" w:themeColor="text1"/>
          <w:sz w:val="24"/>
          <w:szCs w:val="24"/>
        </w:rPr>
        <w:t>через электронную почту (вложения и ссылки);</w:t>
      </w:r>
    </w:p>
    <w:p w14:paraId="7BE81298" w14:textId="77777777" w:rsidR="008D6685" w:rsidRPr="00ED3E28" w:rsidRDefault="008D6685" w:rsidP="00DA1CBC">
      <w:pPr>
        <w:pStyle w:val="a7"/>
        <w:numPr>
          <w:ilvl w:val="0"/>
          <w:numId w:val="113"/>
        </w:numPr>
        <w:autoSpaceDE/>
        <w:autoSpaceDN/>
        <w:spacing w:line="360" w:lineRule="auto"/>
        <w:ind w:left="0" w:firstLine="709"/>
        <w:jc w:val="both"/>
        <w:rPr>
          <w:color w:val="000000" w:themeColor="text1"/>
          <w:sz w:val="24"/>
          <w:szCs w:val="24"/>
        </w:rPr>
      </w:pPr>
      <w:r w:rsidRPr="00ED3E28">
        <w:rPr>
          <w:color w:val="000000" w:themeColor="text1"/>
          <w:sz w:val="24"/>
          <w:szCs w:val="24"/>
        </w:rPr>
        <w:t>при скачивании программ или файлов из ненадёжных источников;</w:t>
      </w:r>
    </w:p>
    <w:p w14:paraId="111E3972" w14:textId="77777777" w:rsidR="008D6685" w:rsidRPr="00ED3E28" w:rsidRDefault="008D6685" w:rsidP="00DA1CBC">
      <w:pPr>
        <w:pStyle w:val="a7"/>
        <w:numPr>
          <w:ilvl w:val="0"/>
          <w:numId w:val="113"/>
        </w:numPr>
        <w:autoSpaceDE/>
        <w:autoSpaceDN/>
        <w:spacing w:line="360" w:lineRule="auto"/>
        <w:ind w:left="0" w:firstLine="709"/>
        <w:jc w:val="both"/>
        <w:rPr>
          <w:color w:val="000000" w:themeColor="text1"/>
          <w:sz w:val="24"/>
          <w:szCs w:val="24"/>
        </w:rPr>
      </w:pPr>
      <w:r w:rsidRPr="00ED3E28">
        <w:rPr>
          <w:color w:val="000000" w:themeColor="text1"/>
          <w:sz w:val="24"/>
          <w:szCs w:val="24"/>
        </w:rPr>
        <w:t>через заражённые сайты и рекламные баннеры;</w:t>
      </w:r>
    </w:p>
    <w:p w14:paraId="4F8E975D" w14:textId="77777777" w:rsidR="008D6685" w:rsidRPr="00ED3E28" w:rsidRDefault="008D6685" w:rsidP="00DA1CBC">
      <w:pPr>
        <w:pStyle w:val="a7"/>
        <w:numPr>
          <w:ilvl w:val="0"/>
          <w:numId w:val="113"/>
        </w:numPr>
        <w:autoSpaceDE/>
        <w:autoSpaceDN/>
        <w:spacing w:line="360" w:lineRule="auto"/>
        <w:ind w:left="0" w:firstLine="709"/>
        <w:jc w:val="both"/>
        <w:rPr>
          <w:color w:val="000000" w:themeColor="text1"/>
          <w:sz w:val="24"/>
          <w:szCs w:val="24"/>
        </w:rPr>
      </w:pPr>
      <w:r w:rsidRPr="00ED3E28">
        <w:rPr>
          <w:color w:val="000000" w:themeColor="text1"/>
          <w:sz w:val="24"/>
          <w:szCs w:val="24"/>
        </w:rPr>
        <w:t>через внешние носители информации (флешки, диски).</w:t>
      </w:r>
    </w:p>
    <w:p w14:paraId="2C51B988"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Последствия заражения вредоносным ПО:</w:t>
      </w:r>
    </w:p>
    <w:p w14:paraId="56475BB7" w14:textId="77777777" w:rsidR="008D6685" w:rsidRPr="00ED3E28" w:rsidRDefault="008D6685" w:rsidP="00DA1CBC">
      <w:pPr>
        <w:pStyle w:val="a7"/>
        <w:numPr>
          <w:ilvl w:val="0"/>
          <w:numId w:val="114"/>
        </w:numPr>
        <w:autoSpaceDE/>
        <w:autoSpaceDN/>
        <w:spacing w:line="360" w:lineRule="auto"/>
        <w:ind w:left="0" w:firstLine="709"/>
        <w:jc w:val="both"/>
        <w:rPr>
          <w:color w:val="000000" w:themeColor="text1"/>
          <w:sz w:val="24"/>
          <w:szCs w:val="24"/>
        </w:rPr>
      </w:pPr>
      <w:r w:rsidRPr="00ED3E28">
        <w:rPr>
          <w:color w:val="000000" w:themeColor="text1"/>
          <w:sz w:val="24"/>
          <w:szCs w:val="24"/>
        </w:rPr>
        <w:t>потеря или повреждение данных;</w:t>
      </w:r>
    </w:p>
    <w:p w14:paraId="0A9655FF" w14:textId="77777777" w:rsidR="008D6685" w:rsidRPr="00ED3E28" w:rsidRDefault="008D6685" w:rsidP="00DA1CBC">
      <w:pPr>
        <w:pStyle w:val="a7"/>
        <w:numPr>
          <w:ilvl w:val="0"/>
          <w:numId w:val="114"/>
        </w:numPr>
        <w:autoSpaceDE/>
        <w:autoSpaceDN/>
        <w:spacing w:line="360" w:lineRule="auto"/>
        <w:ind w:left="0" w:firstLine="709"/>
        <w:jc w:val="both"/>
        <w:rPr>
          <w:color w:val="000000" w:themeColor="text1"/>
          <w:sz w:val="24"/>
          <w:szCs w:val="24"/>
        </w:rPr>
      </w:pPr>
      <w:r w:rsidRPr="00ED3E28">
        <w:rPr>
          <w:color w:val="000000" w:themeColor="text1"/>
          <w:sz w:val="24"/>
          <w:szCs w:val="24"/>
        </w:rPr>
        <w:t>снижение производительности компьютера или сети;</w:t>
      </w:r>
    </w:p>
    <w:p w14:paraId="446DDB4C" w14:textId="77777777" w:rsidR="008D6685" w:rsidRPr="00ED3E28" w:rsidRDefault="008D6685" w:rsidP="00DA1CBC">
      <w:pPr>
        <w:pStyle w:val="a7"/>
        <w:numPr>
          <w:ilvl w:val="0"/>
          <w:numId w:val="114"/>
        </w:numPr>
        <w:autoSpaceDE/>
        <w:autoSpaceDN/>
        <w:spacing w:line="360" w:lineRule="auto"/>
        <w:ind w:left="0" w:firstLine="709"/>
        <w:jc w:val="both"/>
        <w:rPr>
          <w:color w:val="000000" w:themeColor="text1"/>
          <w:sz w:val="24"/>
          <w:szCs w:val="24"/>
        </w:rPr>
      </w:pPr>
      <w:r w:rsidRPr="00ED3E28">
        <w:rPr>
          <w:color w:val="000000" w:themeColor="text1"/>
          <w:sz w:val="24"/>
          <w:szCs w:val="24"/>
        </w:rPr>
        <w:t>кража личной информации и финансовых данных;</w:t>
      </w:r>
    </w:p>
    <w:p w14:paraId="4582CD46" w14:textId="77777777" w:rsidR="008D6685" w:rsidRPr="00ED3E28" w:rsidRDefault="008D6685" w:rsidP="00DA1CBC">
      <w:pPr>
        <w:pStyle w:val="a7"/>
        <w:numPr>
          <w:ilvl w:val="0"/>
          <w:numId w:val="114"/>
        </w:numPr>
        <w:autoSpaceDE/>
        <w:autoSpaceDN/>
        <w:spacing w:line="360" w:lineRule="auto"/>
        <w:ind w:left="0" w:firstLine="709"/>
        <w:jc w:val="both"/>
        <w:rPr>
          <w:color w:val="000000" w:themeColor="text1"/>
          <w:sz w:val="24"/>
          <w:szCs w:val="24"/>
        </w:rPr>
      </w:pPr>
      <w:r w:rsidRPr="00ED3E28">
        <w:rPr>
          <w:color w:val="000000" w:themeColor="text1"/>
          <w:sz w:val="24"/>
          <w:szCs w:val="24"/>
        </w:rPr>
        <w:t>использование заражённого устройства в ботнетах или для рассылки спама;</w:t>
      </w:r>
    </w:p>
    <w:p w14:paraId="4609C807" w14:textId="77777777" w:rsidR="008D6685" w:rsidRPr="00ED3E28" w:rsidRDefault="008D6685" w:rsidP="00DA1CBC">
      <w:pPr>
        <w:pStyle w:val="a7"/>
        <w:numPr>
          <w:ilvl w:val="0"/>
          <w:numId w:val="114"/>
        </w:numPr>
        <w:autoSpaceDE/>
        <w:autoSpaceDN/>
        <w:spacing w:line="360" w:lineRule="auto"/>
        <w:ind w:left="0" w:firstLine="709"/>
        <w:jc w:val="both"/>
        <w:rPr>
          <w:color w:val="000000" w:themeColor="text1"/>
          <w:sz w:val="24"/>
          <w:szCs w:val="24"/>
        </w:rPr>
      </w:pPr>
      <w:r w:rsidRPr="00ED3E28">
        <w:rPr>
          <w:color w:val="000000" w:themeColor="text1"/>
          <w:sz w:val="24"/>
          <w:szCs w:val="24"/>
        </w:rPr>
        <w:t>финансовые потери и ущерб репутации компаний и пользователей.</w:t>
      </w:r>
    </w:p>
    <w:p w14:paraId="004B86F8"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Методы защиты от вредоносного ПО:</w:t>
      </w:r>
    </w:p>
    <w:p w14:paraId="6C858413" w14:textId="77777777" w:rsidR="008D6685" w:rsidRPr="00ED3E28" w:rsidRDefault="008D6685" w:rsidP="00DA1CBC">
      <w:pPr>
        <w:pStyle w:val="a7"/>
        <w:numPr>
          <w:ilvl w:val="0"/>
          <w:numId w:val="115"/>
        </w:numPr>
        <w:autoSpaceDE/>
        <w:autoSpaceDN/>
        <w:spacing w:line="360" w:lineRule="auto"/>
        <w:ind w:left="0" w:firstLine="709"/>
        <w:jc w:val="both"/>
        <w:rPr>
          <w:color w:val="000000" w:themeColor="text1"/>
          <w:sz w:val="24"/>
          <w:szCs w:val="24"/>
        </w:rPr>
      </w:pPr>
      <w:r w:rsidRPr="00ED3E28">
        <w:rPr>
          <w:color w:val="000000" w:themeColor="text1"/>
          <w:sz w:val="24"/>
          <w:szCs w:val="24"/>
        </w:rPr>
        <w:t>антивирусные программы – сканирование и удаление вредоносного ПО;</w:t>
      </w:r>
    </w:p>
    <w:p w14:paraId="5928BEA5" w14:textId="77777777" w:rsidR="008D6685" w:rsidRPr="00ED3E28" w:rsidRDefault="008D6685" w:rsidP="00DA1CBC">
      <w:pPr>
        <w:pStyle w:val="a7"/>
        <w:numPr>
          <w:ilvl w:val="0"/>
          <w:numId w:val="115"/>
        </w:numPr>
        <w:autoSpaceDE/>
        <w:autoSpaceDN/>
        <w:spacing w:line="360" w:lineRule="auto"/>
        <w:ind w:left="0" w:firstLine="709"/>
        <w:jc w:val="both"/>
        <w:rPr>
          <w:color w:val="000000" w:themeColor="text1"/>
          <w:sz w:val="24"/>
          <w:szCs w:val="24"/>
        </w:rPr>
      </w:pPr>
      <w:r w:rsidRPr="00ED3E28">
        <w:rPr>
          <w:color w:val="000000" w:themeColor="text1"/>
          <w:sz w:val="24"/>
          <w:szCs w:val="24"/>
        </w:rPr>
        <w:t>обновление программного обеспечения – устранение уязвимостей в системах и приложениях;</w:t>
      </w:r>
    </w:p>
    <w:p w14:paraId="0B269DD5" w14:textId="77777777" w:rsidR="008D6685" w:rsidRPr="00ED3E28" w:rsidRDefault="008D6685" w:rsidP="00DA1CBC">
      <w:pPr>
        <w:pStyle w:val="a7"/>
        <w:numPr>
          <w:ilvl w:val="0"/>
          <w:numId w:val="115"/>
        </w:numPr>
        <w:autoSpaceDE/>
        <w:autoSpaceDN/>
        <w:spacing w:line="360" w:lineRule="auto"/>
        <w:ind w:left="0" w:firstLine="709"/>
        <w:jc w:val="both"/>
        <w:rPr>
          <w:color w:val="000000" w:themeColor="text1"/>
          <w:sz w:val="24"/>
          <w:szCs w:val="24"/>
        </w:rPr>
      </w:pPr>
      <w:r w:rsidRPr="00ED3E28">
        <w:rPr>
          <w:color w:val="000000" w:themeColor="text1"/>
          <w:sz w:val="24"/>
          <w:szCs w:val="24"/>
        </w:rPr>
        <w:t>осторожность при скачивании файлов – использование только проверенных источников;</w:t>
      </w:r>
    </w:p>
    <w:p w14:paraId="63819858" w14:textId="77777777" w:rsidR="008D6685" w:rsidRPr="00ED3E28" w:rsidRDefault="008D6685" w:rsidP="00DA1CBC">
      <w:pPr>
        <w:pStyle w:val="a7"/>
        <w:numPr>
          <w:ilvl w:val="0"/>
          <w:numId w:val="115"/>
        </w:numPr>
        <w:autoSpaceDE/>
        <w:autoSpaceDN/>
        <w:spacing w:line="360" w:lineRule="auto"/>
        <w:ind w:left="0" w:firstLine="709"/>
        <w:jc w:val="both"/>
        <w:rPr>
          <w:color w:val="000000" w:themeColor="text1"/>
          <w:sz w:val="24"/>
          <w:szCs w:val="24"/>
        </w:rPr>
      </w:pPr>
      <w:r w:rsidRPr="00ED3E28">
        <w:rPr>
          <w:color w:val="000000" w:themeColor="text1"/>
          <w:sz w:val="24"/>
          <w:szCs w:val="24"/>
        </w:rPr>
        <w:t>фильтры электронной почты и браузеров – защита от фишинговых писем и опасных сайтов;</w:t>
      </w:r>
    </w:p>
    <w:p w14:paraId="7DBE48FF" w14:textId="77777777" w:rsidR="008D6685" w:rsidRPr="00ED3E28" w:rsidRDefault="008D6685" w:rsidP="00DA1CBC">
      <w:pPr>
        <w:pStyle w:val="a7"/>
        <w:numPr>
          <w:ilvl w:val="0"/>
          <w:numId w:val="115"/>
        </w:numPr>
        <w:autoSpaceDE/>
        <w:autoSpaceDN/>
        <w:spacing w:line="360" w:lineRule="auto"/>
        <w:ind w:left="0" w:firstLine="709"/>
        <w:jc w:val="both"/>
        <w:rPr>
          <w:color w:val="000000" w:themeColor="text1"/>
          <w:sz w:val="24"/>
          <w:szCs w:val="24"/>
        </w:rPr>
      </w:pPr>
      <w:r w:rsidRPr="00ED3E28">
        <w:rPr>
          <w:color w:val="000000" w:themeColor="text1"/>
          <w:sz w:val="24"/>
          <w:szCs w:val="24"/>
        </w:rPr>
        <w:t>резервное копирование данных – сохранение копий важных файлов на случай повреждения.</w:t>
      </w:r>
    </w:p>
    <w:p w14:paraId="08036776"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2. Фишинг и социальная инженерия.</w:t>
      </w:r>
    </w:p>
    <w:p w14:paraId="05A4C10F"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Фишинг и социальная инженерия – это методы обмана пользователей с целью получения конфиденциальной информации или доступа к системам. Они являются одними из самых распространённых угроз информационной безопасности, так как злоумышленники используют психологические приёмы для манипуляции людьми, а не только технические уязвимости.</w:t>
      </w:r>
    </w:p>
    <w:p w14:paraId="1C8F0FDA" w14:textId="77777777" w:rsidR="008D6685" w:rsidRPr="00ED3E28" w:rsidRDefault="008D6685" w:rsidP="00DA1CBC">
      <w:pPr>
        <w:pStyle w:val="a7"/>
        <w:numPr>
          <w:ilvl w:val="0"/>
          <w:numId w:val="116"/>
        </w:numPr>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фишинг – это попытка обманом заставить человека раскрыть личные данные, </w:t>
      </w:r>
      <w:r w:rsidRPr="00ED3E28">
        <w:rPr>
          <w:color w:val="000000" w:themeColor="text1"/>
          <w:sz w:val="24"/>
          <w:szCs w:val="24"/>
        </w:rPr>
        <w:lastRenderedPageBreak/>
        <w:t>пароли или финансовую информацию;</w:t>
      </w:r>
    </w:p>
    <w:p w14:paraId="375FE8E6"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Примеры фишинга:</w:t>
      </w:r>
    </w:p>
    <w:p w14:paraId="75769D10" w14:textId="77777777" w:rsidR="008D6685" w:rsidRPr="00ED3E28" w:rsidRDefault="008D6685" w:rsidP="00DA1CBC">
      <w:pPr>
        <w:pStyle w:val="a7"/>
        <w:numPr>
          <w:ilvl w:val="0"/>
          <w:numId w:val="117"/>
        </w:numPr>
        <w:autoSpaceDE/>
        <w:autoSpaceDN/>
        <w:spacing w:line="360" w:lineRule="auto"/>
        <w:ind w:left="0" w:firstLine="709"/>
        <w:jc w:val="both"/>
        <w:rPr>
          <w:color w:val="000000" w:themeColor="text1"/>
          <w:sz w:val="24"/>
          <w:szCs w:val="24"/>
        </w:rPr>
      </w:pPr>
      <w:r w:rsidRPr="00ED3E28">
        <w:rPr>
          <w:color w:val="000000" w:themeColor="text1"/>
          <w:sz w:val="24"/>
          <w:szCs w:val="24"/>
        </w:rPr>
        <w:t>Поддельные электронные письма или SMS от «банка» с просьбой ввести логин и пароль.</w:t>
      </w:r>
    </w:p>
    <w:p w14:paraId="62746306" w14:textId="77777777" w:rsidR="008D6685" w:rsidRPr="00ED3E28" w:rsidRDefault="008D6685" w:rsidP="00DA1CBC">
      <w:pPr>
        <w:pStyle w:val="a7"/>
        <w:numPr>
          <w:ilvl w:val="0"/>
          <w:numId w:val="117"/>
        </w:numPr>
        <w:autoSpaceDE/>
        <w:autoSpaceDN/>
        <w:spacing w:line="360" w:lineRule="auto"/>
        <w:ind w:left="0" w:firstLine="709"/>
        <w:jc w:val="both"/>
        <w:rPr>
          <w:color w:val="000000" w:themeColor="text1"/>
          <w:sz w:val="24"/>
          <w:szCs w:val="24"/>
        </w:rPr>
      </w:pPr>
      <w:r w:rsidRPr="00ED3E28">
        <w:rPr>
          <w:color w:val="000000" w:themeColor="text1"/>
          <w:sz w:val="24"/>
          <w:szCs w:val="24"/>
        </w:rPr>
        <w:t>Ложные сайты, внешне похожие на официальные, для кражи данных.</w:t>
      </w:r>
    </w:p>
    <w:p w14:paraId="2607D2E5" w14:textId="77777777" w:rsidR="008D6685" w:rsidRPr="00ED3E28" w:rsidRDefault="008D6685" w:rsidP="00DA1CBC">
      <w:pPr>
        <w:pStyle w:val="a7"/>
        <w:numPr>
          <w:ilvl w:val="0"/>
          <w:numId w:val="117"/>
        </w:numPr>
        <w:autoSpaceDE/>
        <w:autoSpaceDN/>
        <w:spacing w:line="360" w:lineRule="auto"/>
        <w:ind w:left="0" w:firstLine="709"/>
        <w:jc w:val="both"/>
        <w:rPr>
          <w:color w:val="000000" w:themeColor="text1"/>
          <w:sz w:val="24"/>
          <w:szCs w:val="24"/>
        </w:rPr>
      </w:pPr>
      <w:r w:rsidRPr="00ED3E28">
        <w:rPr>
          <w:color w:val="000000" w:themeColor="text1"/>
          <w:sz w:val="24"/>
          <w:szCs w:val="24"/>
        </w:rPr>
        <w:t>Сообщения с заманчивыми предложениями или угрозами заблокировать аккаунт.</w:t>
      </w:r>
    </w:p>
    <w:p w14:paraId="15325C62" w14:textId="77777777" w:rsidR="008D6685" w:rsidRPr="00ED3E28" w:rsidRDefault="008D6685" w:rsidP="00DA1CBC">
      <w:pPr>
        <w:pStyle w:val="a7"/>
        <w:numPr>
          <w:ilvl w:val="0"/>
          <w:numId w:val="117"/>
        </w:numPr>
        <w:autoSpaceDE/>
        <w:autoSpaceDN/>
        <w:spacing w:line="360" w:lineRule="auto"/>
        <w:ind w:left="0" w:firstLine="709"/>
        <w:jc w:val="both"/>
        <w:rPr>
          <w:color w:val="000000" w:themeColor="text1"/>
          <w:sz w:val="24"/>
          <w:szCs w:val="24"/>
        </w:rPr>
      </w:pPr>
      <w:r w:rsidRPr="00ED3E28">
        <w:rPr>
          <w:color w:val="000000" w:themeColor="text1"/>
          <w:sz w:val="24"/>
          <w:szCs w:val="24"/>
        </w:rPr>
        <w:t>Последствия фишинга:</w:t>
      </w:r>
    </w:p>
    <w:p w14:paraId="480ED020" w14:textId="77777777" w:rsidR="008D6685" w:rsidRPr="00ED3E28" w:rsidRDefault="008D6685" w:rsidP="00DA1CBC">
      <w:pPr>
        <w:pStyle w:val="a7"/>
        <w:numPr>
          <w:ilvl w:val="0"/>
          <w:numId w:val="117"/>
        </w:numPr>
        <w:autoSpaceDE/>
        <w:autoSpaceDN/>
        <w:spacing w:line="360" w:lineRule="auto"/>
        <w:ind w:left="0" w:firstLine="709"/>
        <w:jc w:val="both"/>
        <w:rPr>
          <w:color w:val="000000" w:themeColor="text1"/>
          <w:sz w:val="24"/>
          <w:szCs w:val="24"/>
        </w:rPr>
      </w:pPr>
      <w:r w:rsidRPr="00ED3E28">
        <w:rPr>
          <w:color w:val="000000" w:themeColor="text1"/>
          <w:sz w:val="24"/>
          <w:szCs w:val="24"/>
        </w:rPr>
        <w:t>Кража денежных средств и личной информации.</w:t>
      </w:r>
    </w:p>
    <w:p w14:paraId="7B534220" w14:textId="77777777" w:rsidR="008D6685" w:rsidRPr="00ED3E28" w:rsidRDefault="008D6685" w:rsidP="00DA1CBC">
      <w:pPr>
        <w:pStyle w:val="a7"/>
        <w:numPr>
          <w:ilvl w:val="0"/>
          <w:numId w:val="117"/>
        </w:numPr>
        <w:autoSpaceDE/>
        <w:autoSpaceDN/>
        <w:spacing w:line="360" w:lineRule="auto"/>
        <w:ind w:left="0" w:firstLine="709"/>
        <w:jc w:val="both"/>
        <w:rPr>
          <w:color w:val="000000" w:themeColor="text1"/>
          <w:sz w:val="24"/>
          <w:szCs w:val="24"/>
        </w:rPr>
      </w:pPr>
      <w:r w:rsidRPr="00ED3E28">
        <w:rPr>
          <w:color w:val="000000" w:themeColor="text1"/>
          <w:sz w:val="24"/>
          <w:szCs w:val="24"/>
        </w:rPr>
        <w:t>Потеря доступа к аккаунтам и корпоративным системам.</w:t>
      </w:r>
    </w:p>
    <w:p w14:paraId="441CB20C" w14:textId="77777777" w:rsidR="008D6685" w:rsidRPr="00ED3E28" w:rsidRDefault="008D6685" w:rsidP="00DA1CBC">
      <w:pPr>
        <w:pStyle w:val="a7"/>
        <w:numPr>
          <w:ilvl w:val="0"/>
          <w:numId w:val="117"/>
        </w:numPr>
        <w:autoSpaceDE/>
        <w:autoSpaceDN/>
        <w:spacing w:line="360" w:lineRule="auto"/>
        <w:ind w:left="0" w:firstLine="709"/>
        <w:jc w:val="both"/>
        <w:rPr>
          <w:color w:val="000000" w:themeColor="text1"/>
          <w:sz w:val="24"/>
          <w:szCs w:val="24"/>
        </w:rPr>
      </w:pPr>
      <w:r w:rsidRPr="00ED3E28">
        <w:rPr>
          <w:color w:val="000000" w:themeColor="text1"/>
          <w:sz w:val="24"/>
          <w:szCs w:val="24"/>
        </w:rPr>
        <w:t>Распространение вредоносного ПО через ссылки и вложения.</w:t>
      </w:r>
    </w:p>
    <w:p w14:paraId="1BE749E8" w14:textId="77777777" w:rsidR="008D6685" w:rsidRPr="00ED3E28" w:rsidRDefault="008D6685" w:rsidP="00DA1CBC">
      <w:pPr>
        <w:pStyle w:val="a7"/>
        <w:numPr>
          <w:ilvl w:val="0"/>
          <w:numId w:val="116"/>
        </w:numPr>
        <w:autoSpaceDE/>
        <w:autoSpaceDN/>
        <w:spacing w:line="360" w:lineRule="auto"/>
        <w:ind w:left="0" w:firstLine="709"/>
        <w:jc w:val="both"/>
        <w:rPr>
          <w:color w:val="000000" w:themeColor="text1"/>
          <w:sz w:val="24"/>
          <w:szCs w:val="24"/>
        </w:rPr>
      </w:pPr>
      <w:r w:rsidRPr="00ED3E28">
        <w:rPr>
          <w:color w:val="000000" w:themeColor="text1"/>
          <w:sz w:val="24"/>
          <w:szCs w:val="24"/>
        </w:rPr>
        <w:t>социальная инженерия – это использование психологических манипуляций для получения информации или влияния на действия людей;</w:t>
      </w:r>
    </w:p>
    <w:p w14:paraId="130B1111"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Методы социальной инженерии:</w:t>
      </w:r>
    </w:p>
    <w:p w14:paraId="2A9A6D1A" w14:textId="77777777" w:rsidR="008D6685" w:rsidRPr="00ED3E28" w:rsidRDefault="008D6685" w:rsidP="00DA1CBC">
      <w:pPr>
        <w:pStyle w:val="a7"/>
        <w:numPr>
          <w:ilvl w:val="0"/>
          <w:numId w:val="118"/>
        </w:numPr>
        <w:autoSpaceDE/>
        <w:autoSpaceDN/>
        <w:spacing w:line="360" w:lineRule="auto"/>
        <w:ind w:left="0" w:firstLine="709"/>
        <w:jc w:val="both"/>
        <w:rPr>
          <w:color w:val="000000" w:themeColor="text1"/>
          <w:sz w:val="24"/>
          <w:szCs w:val="24"/>
        </w:rPr>
      </w:pPr>
      <w:r w:rsidRPr="00ED3E28">
        <w:rPr>
          <w:color w:val="000000" w:themeColor="text1"/>
          <w:sz w:val="24"/>
          <w:szCs w:val="24"/>
        </w:rPr>
        <w:t>Внушение доверия («Я сотрудник вашей компании»).</w:t>
      </w:r>
    </w:p>
    <w:p w14:paraId="01585391" w14:textId="77777777" w:rsidR="008D6685" w:rsidRPr="00ED3E28" w:rsidRDefault="008D6685" w:rsidP="00DA1CBC">
      <w:pPr>
        <w:pStyle w:val="a7"/>
        <w:numPr>
          <w:ilvl w:val="0"/>
          <w:numId w:val="118"/>
        </w:numPr>
        <w:autoSpaceDE/>
        <w:autoSpaceDN/>
        <w:spacing w:line="360" w:lineRule="auto"/>
        <w:ind w:left="0" w:firstLine="709"/>
        <w:jc w:val="both"/>
        <w:rPr>
          <w:color w:val="000000" w:themeColor="text1"/>
          <w:sz w:val="24"/>
          <w:szCs w:val="24"/>
        </w:rPr>
      </w:pPr>
      <w:r w:rsidRPr="00ED3E28">
        <w:rPr>
          <w:color w:val="000000" w:themeColor="text1"/>
          <w:sz w:val="24"/>
          <w:szCs w:val="24"/>
        </w:rPr>
        <w:t>Использование чувства срочности («Срочно обновите пароль, иначе…»).</w:t>
      </w:r>
    </w:p>
    <w:p w14:paraId="348AA257" w14:textId="77777777" w:rsidR="008D6685" w:rsidRPr="00ED3E28" w:rsidRDefault="008D6685" w:rsidP="00DA1CBC">
      <w:pPr>
        <w:pStyle w:val="a7"/>
        <w:numPr>
          <w:ilvl w:val="0"/>
          <w:numId w:val="118"/>
        </w:numPr>
        <w:autoSpaceDE/>
        <w:autoSpaceDN/>
        <w:spacing w:line="360" w:lineRule="auto"/>
        <w:ind w:left="0" w:firstLine="709"/>
        <w:jc w:val="both"/>
        <w:rPr>
          <w:color w:val="000000" w:themeColor="text1"/>
          <w:sz w:val="24"/>
          <w:szCs w:val="24"/>
        </w:rPr>
      </w:pPr>
      <w:r w:rsidRPr="00ED3E28">
        <w:rPr>
          <w:color w:val="000000" w:themeColor="text1"/>
          <w:sz w:val="24"/>
          <w:szCs w:val="24"/>
        </w:rPr>
        <w:t>Манипуляции эмоциями, обещания награды или угрозы.</w:t>
      </w:r>
    </w:p>
    <w:p w14:paraId="4582B414" w14:textId="77777777" w:rsidR="008D6685" w:rsidRPr="00ED3E28" w:rsidRDefault="008D6685" w:rsidP="00DA1CBC">
      <w:pPr>
        <w:pStyle w:val="a7"/>
        <w:numPr>
          <w:ilvl w:val="0"/>
          <w:numId w:val="118"/>
        </w:numPr>
        <w:autoSpaceDE/>
        <w:autoSpaceDN/>
        <w:spacing w:line="360" w:lineRule="auto"/>
        <w:ind w:left="0" w:firstLine="709"/>
        <w:jc w:val="both"/>
        <w:rPr>
          <w:color w:val="000000" w:themeColor="text1"/>
          <w:sz w:val="24"/>
          <w:szCs w:val="24"/>
        </w:rPr>
      </w:pPr>
      <w:r w:rsidRPr="00ED3E28">
        <w:rPr>
          <w:color w:val="000000" w:themeColor="text1"/>
          <w:sz w:val="24"/>
          <w:szCs w:val="24"/>
        </w:rPr>
        <w:t>Прямое общение с сотрудниками для получения паролей или доступа.</w:t>
      </w:r>
    </w:p>
    <w:p w14:paraId="42434BC1"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Последствия социальной инженерии:</w:t>
      </w:r>
    </w:p>
    <w:p w14:paraId="2ABDFD3C" w14:textId="77777777" w:rsidR="008D6685" w:rsidRPr="00ED3E28" w:rsidRDefault="008D6685" w:rsidP="00DA1CBC">
      <w:pPr>
        <w:pStyle w:val="a7"/>
        <w:numPr>
          <w:ilvl w:val="0"/>
          <w:numId w:val="119"/>
        </w:numPr>
        <w:autoSpaceDE/>
        <w:autoSpaceDN/>
        <w:spacing w:line="360" w:lineRule="auto"/>
        <w:ind w:left="0" w:firstLine="709"/>
        <w:jc w:val="both"/>
        <w:rPr>
          <w:color w:val="000000" w:themeColor="text1"/>
          <w:sz w:val="24"/>
          <w:szCs w:val="24"/>
        </w:rPr>
      </w:pPr>
      <w:r w:rsidRPr="00ED3E28">
        <w:rPr>
          <w:color w:val="000000" w:themeColor="text1"/>
          <w:sz w:val="24"/>
          <w:szCs w:val="24"/>
        </w:rPr>
        <w:t>Утечка конфиденциальных данных.</w:t>
      </w:r>
    </w:p>
    <w:p w14:paraId="55A8C3A2" w14:textId="77777777" w:rsidR="008D6685" w:rsidRPr="00ED3E28" w:rsidRDefault="008D6685" w:rsidP="00DA1CBC">
      <w:pPr>
        <w:pStyle w:val="a7"/>
        <w:numPr>
          <w:ilvl w:val="0"/>
          <w:numId w:val="119"/>
        </w:numPr>
        <w:autoSpaceDE/>
        <w:autoSpaceDN/>
        <w:spacing w:line="360" w:lineRule="auto"/>
        <w:ind w:left="0" w:firstLine="709"/>
        <w:jc w:val="both"/>
        <w:rPr>
          <w:color w:val="000000" w:themeColor="text1"/>
          <w:sz w:val="24"/>
          <w:szCs w:val="24"/>
        </w:rPr>
      </w:pPr>
      <w:r w:rsidRPr="00ED3E28">
        <w:rPr>
          <w:color w:val="000000" w:themeColor="text1"/>
          <w:sz w:val="24"/>
          <w:szCs w:val="24"/>
        </w:rPr>
        <w:t>Нарушение работы информационных систем.</w:t>
      </w:r>
    </w:p>
    <w:p w14:paraId="4665F9B7" w14:textId="77777777" w:rsidR="008D6685" w:rsidRPr="00ED3E28" w:rsidRDefault="008D6685" w:rsidP="00DA1CBC">
      <w:pPr>
        <w:pStyle w:val="a7"/>
        <w:numPr>
          <w:ilvl w:val="0"/>
          <w:numId w:val="119"/>
        </w:numPr>
        <w:autoSpaceDE/>
        <w:autoSpaceDN/>
        <w:spacing w:line="360" w:lineRule="auto"/>
        <w:ind w:left="0" w:firstLine="709"/>
        <w:jc w:val="both"/>
        <w:rPr>
          <w:color w:val="000000" w:themeColor="text1"/>
          <w:sz w:val="24"/>
          <w:szCs w:val="24"/>
        </w:rPr>
      </w:pPr>
      <w:r w:rsidRPr="00ED3E28">
        <w:rPr>
          <w:color w:val="000000" w:themeColor="text1"/>
          <w:sz w:val="24"/>
          <w:szCs w:val="24"/>
        </w:rPr>
        <w:t>Финансовые и репутационные потери организаций.</w:t>
      </w:r>
    </w:p>
    <w:p w14:paraId="5129AF7B"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Методы защиты от фишинга и социальной инженерии.</w:t>
      </w:r>
    </w:p>
    <w:p w14:paraId="473DDEE5" w14:textId="77777777" w:rsidR="008D6685" w:rsidRPr="00ED3E28" w:rsidRDefault="008D6685" w:rsidP="00DA1CBC">
      <w:pPr>
        <w:pStyle w:val="a7"/>
        <w:numPr>
          <w:ilvl w:val="0"/>
          <w:numId w:val="116"/>
        </w:numPr>
        <w:autoSpaceDE/>
        <w:autoSpaceDN/>
        <w:spacing w:line="360" w:lineRule="auto"/>
        <w:ind w:left="0" w:firstLine="709"/>
        <w:jc w:val="both"/>
        <w:rPr>
          <w:color w:val="000000" w:themeColor="text1"/>
          <w:sz w:val="24"/>
          <w:szCs w:val="24"/>
        </w:rPr>
      </w:pPr>
      <w:r w:rsidRPr="00ED3E28">
        <w:rPr>
          <w:color w:val="000000" w:themeColor="text1"/>
          <w:sz w:val="24"/>
          <w:szCs w:val="24"/>
        </w:rPr>
        <w:t>внимательность и критическое мышление: не переходить по подозрительным ссылкам, проверять отправителей писем и сайтов;</w:t>
      </w:r>
    </w:p>
    <w:p w14:paraId="2B9CCF89" w14:textId="77777777" w:rsidR="008D6685" w:rsidRPr="00ED3E28" w:rsidRDefault="008D6685" w:rsidP="00DA1CBC">
      <w:pPr>
        <w:pStyle w:val="a7"/>
        <w:numPr>
          <w:ilvl w:val="0"/>
          <w:numId w:val="116"/>
        </w:numPr>
        <w:autoSpaceDE/>
        <w:autoSpaceDN/>
        <w:spacing w:line="360" w:lineRule="auto"/>
        <w:ind w:left="0" w:firstLine="709"/>
        <w:jc w:val="both"/>
        <w:rPr>
          <w:color w:val="000000" w:themeColor="text1"/>
          <w:sz w:val="24"/>
          <w:szCs w:val="24"/>
        </w:rPr>
      </w:pPr>
      <w:r w:rsidRPr="00ED3E28">
        <w:rPr>
          <w:color w:val="000000" w:themeColor="text1"/>
          <w:sz w:val="24"/>
          <w:szCs w:val="24"/>
        </w:rPr>
        <w:t>двухфакторная аутентификация (2FA): дополнительная проверка личности при входе в аккаунт повышает защиту;</w:t>
      </w:r>
    </w:p>
    <w:p w14:paraId="39D2742A" w14:textId="77777777" w:rsidR="008D6685" w:rsidRPr="00ED3E28" w:rsidRDefault="008D6685" w:rsidP="00DA1CBC">
      <w:pPr>
        <w:pStyle w:val="a7"/>
        <w:numPr>
          <w:ilvl w:val="0"/>
          <w:numId w:val="116"/>
        </w:numPr>
        <w:autoSpaceDE/>
        <w:autoSpaceDN/>
        <w:spacing w:line="360" w:lineRule="auto"/>
        <w:ind w:left="0" w:firstLine="709"/>
        <w:jc w:val="both"/>
        <w:rPr>
          <w:color w:val="000000" w:themeColor="text1"/>
          <w:sz w:val="24"/>
          <w:szCs w:val="24"/>
        </w:rPr>
      </w:pPr>
      <w:r w:rsidRPr="00ED3E28">
        <w:rPr>
          <w:color w:val="000000" w:themeColor="text1"/>
          <w:sz w:val="24"/>
          <w:szCs w:val="24"/>
        </w:rPr>
        <w:t>обучение и информирование пользователей: регулярные тренинги и инструкции по распознаванию фишинга и попыток социальной инженерии;</w:t>
      </w:r>
    </w:p>
    <w:p w14:paraId="59BF4E57" w14:textId="77777777" w:rsidR="008D6685" w:rsidRPr="00ED3E28" w:rsidRDefault="008D6685" w:rsidP="00DA1CBC">
      <w:pPr>
        <w:pStyle w:val="a7"/>
        <w:numPr>
          <w:ilvl w:val="0"/>
          <w:numId w:val="116"/>
        </w:numPr>
        <w:autoSpaceDE/>
        <w:autoSpaceDN/>
        <w:spacing w:line="360" w:lineRule="auto"/>
        <w:ind w:left="0" w:firstLine="709"/>
        <w:jc w:val="both"/>
        <w:rPr>
          <w:color w:val="000000" w:themeColor="text1"/>
          <w:sz w:val="24"/>
          <w:szCs w:val="24"/>
        </w:rPr>
      </w:pPr>
      <w:r w:rsidRPr="00ED3E28">
        <w:rPr>
          <w:color w:val="000000" w:themeColor="text1"/>
          <w:sz w:val="24"/>
          <w:szCs w:val="24"/>
        </w:rPr>
        <w:t>использование антивирусов и фильтров: современные программы могут блокировать подозрительные письма и сайты.</w:t>
      </w:r>
    </w:p>
    <w:p w14:paraId="1B2D4CB4"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3. Атаки на сети и системы.</w:t>
      </w:r>
    </w:p>
    <w:p w14:paraId="33E45ADA"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С развитием информационных технологий компьютерные сети и системы становятся целью различных атак со стороны злоумышленников. Такие атаки могут нарушать работу устройств, приводить к утечке данных, финансовым потерям и снижению </w:t>
      </w:r>
      <w:r w:rsidRPr="00ED3E28">
        <w:rPr>
          <w:color w:val="000000" w:themeColor="text1"/>
          <w:sz w:val="24"/>
          <w:szCs w:val="24"/>
        </w:rPr>
        <w:lastRenderedPageBreak/>
        <w:t>доверия пользователей. Защита сетей и систем от угроз является важной частью информационной безопасности.</w:t>
      </w:r>
    </w:p>
    <w:p w14:paraId="5A7E1F48"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Основные виды атак на сети и системы:</w:t>
      </w:r>
    </w:p>
    <w:p w14:paraId="3382EEF0" w14:textId="77777777" w:rsidR="008D6685" w:rsidRPr="00ED3E28" w:rsidRDefault="008D6685" w:rsidP="00DA1CBC">
      <w:pPr>
        <w:pStyle w:val="a7"/>
        <w:numPr>
          <w:ilvl w:val="0"/>
          <w:numId w:val="120"/>
        </w:numPr>
        <w:autoSpaceDE/>
        <w:autoSpaceDN/>
        <w:spacing w:line="360" w:lineRule="auto"/>
        <w:ind w:left="0" w:firstLine="709"/>
        <w:jc w:val="both"/>
        <w:rPr>
          <w:color w:val="000000" w:themeColor="text1"/>
          <w:sz w:val="24"/>
          <w:szCs w:val="24"/>
        </w:rPr>
      </w:pPr>
      <w:r w:rsidRPr="00ED3E28">
        <w:rPr>
          <w:color w:val="000000" w:themeColor="text1"/>
          <w:sz w:val="24"/>
          <w:szCs w:val="24"/>
        </w:rPr>
        <w:t>DDoS-атаки (распределённые атаки типа «отказ в обслуживании»);</w:t>
      </w:r>
    </w:p>
    <w:p w14:paraId="4115489A"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Суть: злоумышленники перегружают сервер или сеть огромным количеством запросов, делая их недоступными для обычных пользователей.</w:t>
      </w:r>
    </w:p>
    <w:p w14:paraId="688F067F"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Последствия: сбои в работе сайтов и сервисов, потеря клиентов и репутации.</w:t>
      </w:r>
    </w:p>
    <w:p w14:paraId="51F92C13" w14:textId="77777777" w:rsidR="008D6685" w:rsidRPr="00ED3E28" w:rsidRDefault="008D6685" w:rsidP="00DA1CBC">
      <w:pPr>
        <w:pStyle w:val="a7"/>
        <w:numPr>
          <w:ilvl w:val="0"/>
          <w:numId w:val="120"/>
        </w:numPr>
        <w:autoSpaceDE/>
        <w:autoSpaceDN/>
        <w:spacing w:line="360" w:lineRule="auto"/>
        <w:ind w:left="0" w:firstLine="709"/>
        <w:jc w:val="both"/>
        <w:rPr>
          <w:color w:val="000000" w:themeColor="text1"/>
          <w:sz w:val="24"/>
          <w:szCs w:val="24"/>
        </w:rPr>
      </w:pPr>
      <w:r w:rsidRPr="00ED3E28">
        <w:rPr>
          <w:color w:val="000000" w:themeColor="text1"/>
          <w:sz w:val="24"/>
          <w:szCs w:val="24"/>
        </w:rPr>
        <w:t>взлом сетевых устройств;</w:t>
      </w:r>
    </w:p>
    <w:p w14:paraId="5F1CAAFE"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Суть: хакеры получают несанкционированный доступ к маршрутизаторам, серверам и другим устройствам.</w:t>
      </w:r>
    </w:p>
    <w:p w14:paraId="69D8C729"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Последствия: кража данных, контроль над системой, распространение вредоносного ПО.</w:t>
      </w:r>
    </w:p>
    <w:p w14:paraId="3C5D5785" w14:textId="77777777" w:rsidR="008D6685" w:rsidRPr="00ED3E28" w:rsidRDefault="008D6685" w:rsidP="00DA1CBC">
      <w:pPr>
        <w:pStyle w:val="a7"/>
        <w:numPr>
          <w:ilvl w:val="0"/>
          <w:numId w:val="120"/>
        </w:numPr>
        <w:autoSpaceDE/>
        <w:autoSpaceDN/>
        <w:spacing w:line="360" w:lineRule="auto"/>
        <w:ind w:left="0" w:firstLine="709"/>
        <w:jc w:val="both"/>
        <w:rPr>
          <w:color w:val="000000" w:themeColor="text1"/>
          <w:sz w:val="24"/>
          <w:szCs w:val="24"/>
        </w:rPr>
      </w:pPr>
      <w:r w:rsidRPr="00ED3E28">
        <w:rPr>
          <w:color w:val="000000" w:themeColor="text1"/>
          <w:sz w:val="24"/>
          <w:szCs w:val="24"/>
        </w:rPr>
        <w:t>перехват данных в сетях;</w:t>
      </w:r>
    </w:p>
    <w:p w14:paraId="63F36B2C"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Суть: злоумышленники используют уязвимости сетей (например, открытые Wi-Fi) для перехвата информации.</w:t>
      </w:r>
    </w:p>
    <w:p w14:paraId="0C63595E"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Последствия: утечка паролей, финансовых и личных данных.</w:t>
      </w:r>
    </w:p>
    <w:p w14:paraId="5A683194" w14:textId="77777777" w:rsidR="008D6685" w:rsidRPr="00ED3E28" w:rsidRDefault="008D6685" w:rsidP="00DA1CBC">
      <w:pPr>
        <w:pStyle w:val="a7"/>
        <w:numPr>
          <w:ilvl w:val="0"/>
          <w:numId w:val="120"/>
        </w:numPr>
        <w:autoSpaceDE/>
        <w:autoSpaceDN/>
        <w:spacing w:line="360" w:lineRule="auto"/>
        <w:ind w:left="0" w:firstLine="709"/>
        <w:jc w:val="both"/>
        <w:rPr>
          <w:color w:val="000000" w:themeColor="text1"/>
          <w:sz w:val="24"/>
          <w:szCs w:val="24"/>
        </w:rPr>
      </w:pPr>
      <w:r w:rsidRPr="00ED3E28">
        <w:rPr>
          <w:color w:val="000000" w:themeColor="text1"/>
          <w:sz w:val="24"/>
          <w:szCs w:val="24"/>
        </w:rPr>
        <w:t>атаки с использованием уязвимостей программного обеспечения;</w:t>
      </w:r>
    </w:p>
    <w:p w14:paraId="6A42F113"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Суть: хакеры используют ошибки в операционных системах, приложениях или сетевых протоколах.</w:t>
      </w:r>
    </w:p>
    <w:p w14:paraId="25275ED7"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Последствия: установка вредоносного ПО, несанкционированный доступ, повреждение данных.</w:t>
      </w:r>
    </w:p>
    <w:p w14:paraId="726E1806"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Методы защиты сетей и систем:</w:t>
      </w:r>
    </w:p>
    <w:p w14:paraId="049C87AF" w14:textId="77777777" w:rsidR="008D6685" w:rsidRPr="00ED3E28" w:rsidRDefault="008D6685" w:rsidP="00DA1CBC">
      <w:pPr>
        <w:pStyle w:val="a7"/>
        <w:numPr>
          <w:ilvl w:val="0"/>
          <w:numId w:val="120"/>
        </w:numPr>
        <w:tabs>
          <w:tab w:val="left" w:pos="1560"/>
        </w:tabs>
        <w:autoSpaceDE/>
        <w:autoSpaceDN/>
        <w:spacing w:line="360" w:lineRule="auto"/>
        <w:ind w:left="0" w:firstLine="709"/>
        <w:jc w:val="both"/>
        <w:rPr>
          <w:color w:val="000000" w:themeColor="text1"/>
          <w:sz w:val="24"/>
          <w:szCs w:val="24"/>
        </w:rPr>
      </w:pPr>
      <w:r w:rsidRPr="00ED3E28">
        <w:rPr>
          <w:color w:val="000000" w:themeColor="text1"/>
          <w:sz w:val="24"/>
          <w:szCs w:val="24"/>
        </w:rPr>
        <w:t>фаерволы и системы обнаружения вторжений (IDS/IPS) – блокируют подозрительный трафик и предотвращают несанкционированный доступ;</w:t>
      </w:r>
    </w:p>
    <w:p w14:paraId="040DEE77" w14:textId="77777777" w:rsidR="008D6685" w:rsidRPr="00ED3E28" w:rsidRDefault="008D6685" w:rsidP="00DA1CBC">
      <w:pPr>
        <w:pStyle w:val="a7"/>
        <w:numPr>
          <w:ilvl w:val="0"/>
          <w:numId w:val="120"/>
        </w:numPr>
        <w:autoSpaceDE/>
        <w:autoSpaceDN/>
        <w:spacing w:line="360" w:lineRule="auto"/>
        <w:ind w:left="0" w:firstLine="709"/>
        <w:jc w:val="both"/>
        <w:rPr>
          <w:color w:val="000000" w:themeColor="text1"/>
          <w:sz w:val="24"/>
          <w:szCs w:val="24"/>
        </w:rPr>
      </w:pPr>
      <w:r w:rsidRPr="00ED3E28">
        <w:rPr>
          <w:color w:val="000000" w:themeColor="text1"/>
          <w:sz w:val="24"/>
          <w:szCs w:val="24"/>
        </w:rPr>
        <w:t>шифрование данных и безопасные протоколы – защищает информацию при передаче через сети;</w:t>
      </w:r>
    </w:p>
    <w:p w14:paraId="2581ECF3" w14:textId="77777777" w:rsidR="008D6685" w:rsidRPr="00ED3E28" w:rsidRDefault="008D6685" w:rsidP="00DA1CBC">
      <w:pPr>
        <w:pStyle w:val="a7"/>
        <w:numPr>
          <w:ilvl w:val="0"/>
          <w:numId w:val="120"/>
        </w:numPr>
        <w:autoSpaceDE/>
        <w:autoSpaceDN/>
        <w:spacing w:line="360" w:lineRule="auto"/>
        <w:ind w:left="0" w:firstLine="709"/>
        <w:jc w:val="both"/>
        <w:rPr>
          <w:color w:val="000000" w:themeColor="text1"/>
          <w:sz w:val="24"/>
          <w:szCs w:val="24"/>
        </w:rPr>
      </w:pPr>
      <w:r w:rsidRPr="00ED3E28">
        <w:rPr>
          <w:color w:val="000000" w:themeColor="text1"/>
          <w:sz w:val="24"/>
          <w:szCs w:val="24"/>
        </w:rPr>
        <w:t>регулярное обновление программного обеспечения – устраняет уязвимости, которые могут использовать злоумышленники;</w:t>
      </w:r>
    </w:p>
    <w:p w14:paraId="046BF614" w14:textId="77777777" w:rsidR="008D6685" w:rsidRPr="00ED3E28" w:rsidRDefault="008D6685" w:rsidP="00DA1CBC">
      <w:pPr>
        <w:pStyle w:val="a7"/>
        <w:numPr>
          <w:ilvl w:val="0"/>
          <w:numId w:val="120"/>
        </w:numPr>
        <w:autoSpaceDE/>
        <w:autoSpaceDN/>
        <w:spacing w:line="360" w:lineRule="auto"/>
        <w:ind w:left="0" w:firstLine="709"/>
        <w:jc w:val="both"/>
        <w:rPr>
          <w:color w:val="000000" w:themeColor="text1"/>
          <w:sz w:val="24"/>
          <w:szCs w:val="24"/>
        </w:rPr>
      </w:pPr>
      <w:r w:rsidRPr="00ED3E28">
        <w:rPr>
          <w:color w:val="000000" w:themeColor="text1"/>
          <w:sz w:val="24"/>
          <w:szCs w:val="24"/>
        </w:rPr>
        <w:t>мониторинг и аудит сетей – постоянная проверка состояния системы позволяет своевременно выявлять угрозы.</w:t>
      </w:r>
    </w:p>
    <w:p w14:paraId="3CCC21E7" w14:textId="77777777" w:rsidR="008D6685" w:rsidRPr="00ED3E28" w:rsidRDefault="008D6685" w:rsidP="00DA1CBC">
      <w:pPr>
        <w:pStyle w:val="a7"/>
        <w:numPr>
          <w:ilvl w:val="0"/>
          <w:numId w:val="120"/>
        </w:numPr>
        <w:autoSpaceDE/>
        <w:autoSpaceDN/>
        <w:spacing w:line="360" w:lineRule="auto"/>
        <w:ind w:left="0" w:firstLine="709"/>
        <w:jc w:val="both"/>
        <w:rPr>
          <w:color w:val="000000" w:themeColor="text1"/>
          <w:sz w:val="24"/>
          <w:szCs w:val="24"/>
        </w:rPr>
      </w:pPr>
      <w:r w:rsidRPr="00ED3E28">
        <w:rPr>
          <w:color w:val="000000" w:themeColor="text1"/>
          <w:sz w:val="24"/>
          <w:szCs w:val="24"/>
        </w:rPr>
        <w:t>обучение пользователей – важно, чтобы сотрудники знали о правилах безопасного подключения к сетям и работе с корпоративными системами.</w:t>
      </w:r>
    </w:p>
    <w:p w14:paraId="7E3D5D14"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4. Внутренние угрозы.</w:t>
      </w:r>
    </w:p>
    <w:p w14:paraId="1328B105"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Внутренние угрозы информационной безопасности – это риски, исходящие не от внешних злоумышленников, а от самих пользователей системы: сотрудников организации, </w:t>
      </w:r>
      <w:r w:rsidRPr="00ED3E28">
        <w:rPr>
          <w:color w:val="000000" w:themeColor="text1"/>
          <w:sz w:val="24"/>
          <w:szCs w:val="24"/>
        </w:rPr>
        <w:lastRenderedPageBreak/>
        <w:t>подрядчиков или даже доверенных лиц. Такие угрозы могут быть преднамеренными или случайными, но в любом случае они представляют серьёзную опасность для сохранности данных, работы систем и репутации компании.</w:t>
      </w:r>
    </w:p>
    <w:p w14:paraId="1B1BBDE6"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Виды внутренних угроз:</w:t>
      </w:r>
    </w:p>
    <w:p w14:paraId="1250D30F" w14:textId="77777777" w:rsidR="008D6685" w:rsidRPr="00ED3E28" w:rsidRDefault="008D6685" w:rsidP="00DA1CBC">
      <w:pPr>
        <w:pStyle w:val="a7"/>
        <w:numPr>
          <w:ilvl w:val="0"/>
          <w:numId w:val="121"/>
        </w:numPr>
        <w:autoSpaceDE/>
        <w:autoSpaceDN/>
        <w:spacing w:line="360" w:lineRule="auto"/>
        <w:ind w:left="0" w:firstLine="709"/>
        <w:jc w:val="both"/>
        <w:rPr>
          <w:color w:val="000000" w:themeColor="text1"/>
          <w:sz w:val="24"/>
          <w:szCs w:val="24"/>
        </w:rPr>
      </w:pPr>
      <w:r w:rsidRPr="00ED3E28">
        <w:rPr>
          <w:color w:val="000000" w:themeColor="text1"/>
          <w:sz w:val="24"/>
          <w:szCs w:val="24"/>
        </w:rPr>
        <w:t>случайные действия сотрудников – ошибки, связанные с незнанием правил безопасности, случайное удаление данных, неправильное использование программ или устройств;</w:t>
      </w:r>
    </w:p>
    <w:p w14:paraId="41BDAA42" w14:textId="77777777" w:rsidR="008D6685" w:rsidRPr="00ED3E28" w:rsidRDefault="008D6685" w:rsidP="00DA1CBC">
      <w:pPr>
        <w:pStyle w:val="a7"/>
        <w:numPr>
          <w:ilvl w:val="0"/>
          <w:numId w:val="121"/>
        </w:numPr>
        <w:autoSpaceDE/>
        <w:autoSpaceDN/>
        <w:spacing w:line="360" w:lineRule="auto"/>
        <w:ind w:left="0" w:firstLine="709"/>
        <w:jc w:val="both"/>
        <w:rPr>
          <w:color w:val="000000" w:themeColor="text1"/>
          <w:sz w:val="24"/>
          <w:szCs w:val="24"/>
        </w:rPr>
      </w:pPr>
      <w:r w:rsidRPr="00ED3E28">
        <w:rPr>
          <w:color w:val="000000" w:themeColor="text1"/>
          <w:sz w:val="24"/>
          <w:szCs w:val="24"/>
        </w:rPr>
        <w:t>нарушение политик безопасности – использование слабых паролей, передача логинов третьим лицам, хранение конфиденциальной информации в ненадёжных местах;</w:t>
      </w:r>
    </w:p>
    <w:p w14:paraId="24398E94" w14:textId="77777777" w:rsidR="008D6685" w:rsidRPr="00ED3E28" w:rsidRDefault="008D6685" w:rsidP="00DA1CBC">
      <w:pPr>
        <w:pStyle w:val="a7"/>
        <w:numPr>
          <w:ilvl w:val="0"/>
          <w:numId w:val="121"/>
        </w:numPr>
        <w:autoSpaceDE/>
        <w:autoSpaceDN/>
        <w:spacing w:line="360" w:lineRule="auto"/>
        <w:ind w:left="0" w:firstLine="709"/>
        <w:jc w:val="both"/>
        <w:rPr>
          <w:color w:val="000000" w:themeColor="text1"/>
          <w:sz w:val="24"/>
          <w:szCs w:val="24"/>
        </w:rPr>
      </w:pPr>
      <w:r w:rsidRPr="00ED3E28">
        <w:rPr>
          <w:color w:val="000000" w:themeColor="text1"/>
          <w:sz w:val="24"/>
          <w:szCs w:val="24"/>
        </w:rPr>
        <w:t>преднамеренные действия – умышленное уничтожение данных, хищение информации, саботаж работы системы, предоставление доступа злоумышленникам;</w:t>
      </w:r>
    </w:p>
    <w:p w14:paraId="4F1F8D1F" w14:textId="77777777" w:rsidR="008D6685" w:rsidRPr="00ED3E28" w:rsidRDefault="008D6685" w:rsidP="00DA1CBC">
      <w:pPr>
        <w:pStyle w:val="a7"/>
        <w:numPr>
          <w:ilvl w:val="0"/>
          <w:numId w:val="121"/>
        </w:numPr>
        <w:autoSpaceDE/>
        <w:autoSpaceDN/>
        <w:spacing w:line="360" w:lineRule="auto"/>
        <w:ind w:left="0" w:firstLine="709"/>
        <w:jc w:val="both"/>
        <w:rPr>
          <w:color w:val="000000" w:themeColor="text1"/>
          <w:sz w:val="24"/>
          <w:szCs w:val="24"/>
        </w:rPr>
      </w:pPr>
      <w:r w:rsidRPr="00ED3E28">
        <w:rPr>
          <w:color w:val="000000" w:themeColor="text1"/>
          <w:sz w:val="24"/>
          <w:szCs w:val="24"/>
        </w:rPr>
        <w:t>использование личных устройств и сетей – подключение к корпоративной сети личных устройств без защиты или загрузка программ из ненадёжных источников.</w:t>
      </w:r>
    </w:p>
    <w:p w14:paraId="0875B170"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Последствия внутренних угроз:</w:t>
      </w:r>
    </w:p>
    <w:p w14:paraId="2624BAA1" w14:textId="77777777" w:rsidR="008D6685" w:rsidRPr="00ED3E28" w:rsidRDefault="008D6685" w:rsidP="00DA1CBC">
      <w:pPr>
        <w:pStyle w:val="a7"/>
        <w:numPr>
          <w:ilvl w:val="0"/>
          <w:numId w:val="122"/>
        </w:numPr>
        <w:autoSpaceDE/>
        <w:autoSpaceDN/>
        <w:spacing w:line="360" w:lineRule="auto"/>
        <w:ind w:left="0" w:firstLine="709"/>
        <w:jc w:val="both"/>
        <w:rPr>
          <w:color w:val="000000" w:themeColor="text1"/>
          <w:sz w:val="24"/>
          <w:szCs w:val="24"/>
        </w:rPr>
      </w:pPr>
      <w:r w:rsidRPr="00ED3E28">
        <w:rPr>
          <w:color w:val="000000" w:themeColor="text1"/>
          <w:sz w:val="24"/>
          <w:szCs w:val="24"/>
        </w:rPr>
        <w:t>утечка конфиденциальных данных (личной, финансовой или корпоративной информации);</w:t>
      </w:r>
    </w:p>
    <w:p w14:paraId="6A187B04" w14:textId="77777777" w:rsidR="008D6685" w:rsidRPr="00ED3E28" w:rsidRDefault="008D6685" w:rsidP="00DA1CBC">
      <w:pPr>
        <w:pStyle w:val="a7"/>
        <w:numPr>
          <w:ilvl w:val="0"/>
          <w:numId w:val="122"/>
        </w:numPr>
        <w:autoSpaceDE/>
        <w:autoSpaceDN/>
        <w:spacing w:line="360" w:lineRule="auto"/>
        <w:ind w:left="0" w:firstLine="709"/>
        <w:jc w:val="both"/>
        <w:rPr>
          <w:color w:val="000000" w:themeColor="text1"/>
          <w:sz w:val="24"/>
          <w:szCs w:val="24"/>
        </w:rPr>
      </w:pPr>
      <w:r w:rsidRPr="00ED3E28">
        <w:rPr>
          <w:color w:val="000000" w:themeColor="text1"/>
          <w:sz w:val="24"/>
          <w:szCs w:val="24"/>
        </w:rPr>
        <w:t>нарушение работы систем и сервисов, потеря данных;</w:t>
      </w:r>
    </w:p>
    <w:p w14:paraId="48344210" w14:textId="77777777" w:rsidR="008D6685" w:rsidRPr="00ED3E28" w:rsidRDefault="008D6685" w:rsidP="00DA1CBC">
      <w:pPr>
        <w:pStyle w:val="a7"/>
        <w:numPr>
          <w:ilvl w:val="0"/>
          <w:numId w:val="122"/>
        </w:numPr>
        <w:autoSpaceDE/>
        <w:autoSpaceDN/>
        <w:spacing w:line="360" w:lineRule="auto"/>
        <w:ind w:left="0" w:firstLine="709"/>
        <w:jc w:val="both"/>
        <w:rPr>
          <w:color w:val="000000" w:themeColor="text1"/>
          <w:sz w:val="24"/>
          <w:szCs w:val="24"/>
        </w:rPr>
      </w:pPr>
      <w:r w:rsidRPr="00ED3E28">
        <w:rPr>
          <w:color w:val="000000" w:themeColor="text1"/>
          <w:sz w:val="24"/>
          <w:szCs w:val="24"/>
        </w:rPr>
        <w:t>финансовые убытки и репутационные потери компании;</w:t>
      </w:r>
    </w:p>
    <w:p w14:paraId="17D73216" w14:textId="77777777" w:rsidR="008D6685" w:rsidRPr="00ED3E28" w:rsidRDefault="008D6685" w:rsidP="00DA1CBC">
      <w:pPr>
        <w:pStyle w:val="a7"/>
        <w:numPr>
          <w:ilvl w:val="0"/>
          <w:numId w:val="122"/>
        </w:numPr>
        <w:autoSpaceDE/>
        <w:autoSpaceDN/>
        <w:spacing w:line="360" w:lineRule="auto"/>
        <w:ind w:left="0" w:firstLine="709"/>
        <w:jc w:val="both"/>
        <w:rPr>
          <w:color w:val="000000" w:themeColor="text1"/>
          <w:sz w:val="24"/>
          <w:szCs w:val="24"/>
        </w:rPr>
      </w:pPr>
      <w:r w:rsidRPr="00ED3E28">
        <w:rPr>
          <w:color w:val="000000" w:themeColor="text1"/>
          <w:sz w:val="24"/>
          <w:szCs w:val="24"/>
        </w:rPr>
        <w:t>возможность использования внутренних действий злоумышленниками извне (например, через предоставленный доступ).</w:t>
      </w:r>
    </w:p>
    <w:p w14:paraId="35A93A67"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Методы защиты от внутренних угроз:</w:t>
      </w:r>
    </w:p>
    <w:p w14:paraId="3832550A" w14:textId="77777777" w:rsidR="008D6685" w:rsidRPr="00ED3E28" w:rsidRDefault="008D6685" w:rsidP="00DA1CBC">
      <w:pPr>
        <w:pStyle w:val="a7"/>
        <w:numPr>
          <w:ilvl w:val="0"/>
          <w:numId w:val="123"/>
        </w:numPr>
        <w:autoSpaceDE/>
        <w:autoSpaceDN/>
        <w:spacing w:line="360" w:lineRule="auto"/>
        <w:ind w:left="0" w:firstLine="709"/>
        <w:jc w:val="both"/>
        <w:rPr>
          <w:color w:val="000000" w:themeColor="text1"/>
          <w:sz w:val="24"/>
          <w:szCs w:val="24"/>
        </w:rPr>
      </w:pPr>
      <w:r w:rsidRPr="00ED3E28">
        <w:rPr>
          <w:color w:val="000000" w:themeColor="text1"/>
          <w:sz w:val="24"/>
          <w:szCs w:val="24"/>
        </w:rPr>
        <w:t>регламенты и политики безопасности – чёткие инструкции по работе с данными, паролями и доступом к системам;</w:t>
      </w:r>
    </w:p>
    <w:p w14:paraId="7DF52F61" w14:textId="77777777" w:rsidR="008D6685" w:rsidRPr="00ED3E28" w:rsidRDefault="008D6685" w:rsidP="00DA1CBC">
      <w:pPr>
        <w:pStyle w:val="a7"/>
        <w:numPr>
          <w:ilvl w:val="0"/>
          <w:numId w:val="123"/>
        </w:numPr>
        <w:autoSpaceDE/>
        <w:autoSpaceDN/>
        <w:spacing w:line="360" w:lineRule="auto"/>
        <w:ind w:left="0" w:firstLine="709"/>
        <w:jc w:val="both"/>
        <w:rPr>
          <w:color w:val="000000" w:themeColor="text1"/>
          <w:sz w:val="24"/>
          <w:szCs w:val="24"/>
        </w:rPr>
      </w:pPr>
      <w:r w:rsidRPr="00ED3E28">
        <w:rPr>
          <w:color w:val="000000" w:themeColor="text1"/>
          <w:sz w:val="24"/>
          <w:szCs w:val="24"/>
        </w:rPr>
        <w:t>обучение сотрудников – повышение осведомлённости о рисках и правилах безопасного поведения в сети;</w:t>
      </w:r>
    </w:p>
    <w:p w14:paraId="422798C5" w14:textId="77777777" w:rsidR="008D6685" w:rsidRPr="00ED3E28" w:rsidRDefault="008D6685" w:rsidP="00DA1CBC">
      <w:pPr>
        <w:pStyle w:val="a7"/>
        <w:numPr>
          <w:ilvl w:val="0"/>
          <w:numId w:val="123"/>
        </w:numPr>
        <w:autoSpaceDE/>
        <w:autoSpaceDN/>
        <w:spacing w:line="360" w:lineRule="auto"/>
        <w:ind w:left="0" w:firstLine="709"/>
        <w:jc w:val="both"/>
        <w:rPr>
          <w:color w:val="000000" w:themeColor="text1"/>
          <w:sz w:val="24"/>
          <w:szCs w:val="24"/>
        </w:rPr>
      </w:pPr>
      <w:r w:rsidRPr="00ED3E28">
        <w:rPr>
          <w:color w:val="000000" w:themeColor="text1"/>
          <w:sz w:val="24"/>
          <w:szCs w:val="24"/>
        </w:rPr>
        <w:t>разграничение доступа – предоставление сотрудникам прав только на те данные и системы, которые необходимы для работы;</w:t>
      </w:r>
    </w:p>
    <w:p w14:paraId="041C9337" w14:textId="77777777" w:rsidR="008D6685" w:rsidRPr="00ED3E28" w:rsidRDefault="008D6685" w:rsidP="00DA1CBC">
      <w:pPr>
        <w:pStyle w:val="a7"/>
        <w:numPr>
          <w:ilvl w:val="0"/>
          <w:numId w:val="123"/>
        </w:numPr>
        <w:autoSpaceDE/>
        <w:autoSpaceDN/>
        <w:spacing w:line="360" w:lineRule="auto"/>
        <w:ind w:left="0" w:firstLine="709"/>
        <w:jc w:val="both"/>
        <w:rPr>
          <w:color w:val="000000" w:themeColor="text1"/>
          <w:sz w:val="24"/>
          <w:szCs w:val="24"/>
        </w:rPr>
      </w:pPr>
      <w:r w:rsidRPr="00ED3E28">
        <w:rPr>
          <w:color w:val="000000" w:themeColor="text1"/>
          <w:sz w:val="24"/>
          <w:szCs w:val="24"/>
        </w:rPr>
        <w:t>мониторинг и аудит действий пользователей – регистрация всех действий внутри системы для выявления подозрительной активности;</w:t>
      </w:r>
    </w:p>
    <w:p w14:paraId="574849B2" w14:textId="77777777" w:rsidR="008D6685" w:rsidRPr="00ED3E28" w:rsidRDefault="008D6685" w:rsidP="00DA1CBC">
      <w:pPr>
        <w:pStyle w:val="a7"/>
        <w:numPr>
          <w:ilvl w:val="0"/>
          <w:numId w:val="123"/>
        </w:numPr>
        <w:autoSpaceDE/>
        <w:autoSpaceDN/>
        <w:spacing w:line="360" w:lineRule="auto"/>
        <w:ind w:left="0" w:firstLine="709"/>
        <w:jc w:val="both"/>
        <w:rPr>
          <w:color w:val="000000" w:themeColor="text1"/>
          <w:sz w:val="24"/>
          <w:szCs w:val="24"/>
        </w:rPr>
      </w:pPr>
      <w:r w:rsidRPr="00ED3E28">
        <w:rPr>
          <w:color w:val="000000" w:themeColor="text1"/>
          <w:sz w:val="24"/>
          <w:szCs w:val="24"/>
        </w:rPr>
        <w:t>использование технических средств защиты – антивирусы, системы контроля доступа, шифрование данных и резервное копирование.</w:t>
      </w:r>
    </w:p>
    <w:p w14:paraId="0B400BA8"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Угрозы информационной безопасности разнообразны и постоянно развиваются. Чтобы защитить информацию, необходимо использовать комплекс мер: антивирусное ПО, шифрование данных, надежные пароли, обучение пользователей и регулярное обновление </w:t>
      </w:r>
      <w:r w:rsidRPr="00ED3E28">
        <w:rPr>
          <w:color w:val="000000" w:themeColor="text1"/>
          <w:sz w:val="24"/>
          <w:szCs w:val="24"/>
        </w:rPr>
        <w:lastRenderedPageBreak/>
        <w:t>программного обеспечения. Только комплексный подход позволяет минимизировать риски и сохранить конфиденциальность, целостность и доступность информации.</w:t>
      </w:r>
    </w:p>
    <w:p w14:paraId="330BE547" w14:textId="77777777" w:rsidR="008D6685" w:rsidRPr="00ED3E28" w:rsidRDefault="008D6685" w:rsidP="00DA1CBC">
      <w:pPr>
        <w:spacing w:line="360" w:lineRule="auto"/>
        <w:ind w:firstLine="709"/>
        <w:jc w:val="both"/>
        <w:rPr>
          <w:color w:val="000000" w:themeColor="text1"/>
          <w:sz w:val="24"/>
          <w:szCs w:val="24"/>
        </w:rPr>
      </w:pPr>
    </w:p>
    <w:p w14:paraId="6A67A5F0" w14:textId="77777777" w:rsidR="008D6685" w:rsidRPr="00ED3E28" w:rsidRDefault="008D6685" w:rsidP="00DA1CBC">
      <w:pPr>
        <w:spacing w:line="360" w:lineRule="auto"/>
        <w:ind w:firstLine="709"/>
        <w:jc w:val="center"/>
        <w:rPr>
          <w:i/>
          <w:color w:val="000000" w:themeColor="text1"/>
          <w:sz w:val="24"/>
          <w:szCs w:val="24"/>
        </w:rPr>
      </w:pPr>
      <w:r w:rsidRPr="00ED3E28">
        <w:rPr>
          <w:i/>
          <w:color w:val="000000" w:themeColor="text1"/>
          <w:sz w:val="24"/>
          <w:szCs w:val="24"/>
        </w:rPr>
        <w:t>Список использованной литературы:</w:t>
      </w:r>
    </w:p>
    <w:p w14:paraId="6A2048C0" w14:textId="77777777" w:rsidR="008D6685" w:rsidRPr="00ED3E28" w:rsidRDefault="008D6685" w:rsidP="002A1693">
      <w:pPr>
        <w:pStyle w:val="a7"/>
        <w:numPr>
          <w:ilvl w:val="0"/>
          <w:numId w:val="124"/>
        </w:numPr>
        <w:autoSpaceDE/>
        <w:autoSpaceDN/>
        <w:spacing w:line="276" w:lineRule="auto"/>
        <w:ind w:left="0" w:firstLine="709"/>
        <w:jc w:val="both"/>
        <w:rPr>
          <w:color w:val="000000" w:themeColor="text1"/>
          <w:sz w:val="24"/>
          <w:szCs w:val="24"/>
        </w:rPr>
      </w:pPr>
      <w:r w:rsidRPr="00ED3E28">
        <w:rPr>
          <w:color w:val="000000" w:themeColor="text1"/>
          <w:sz w:val="24"/>
          <w:szCs w:val="24"/>
        </w:rPr>
        <w:t>Бобров А.А. Информационная безопасность: Учебник – Москва: Юрайт, 2021.</w:t>
      </w:r>
    </w:p>
    <w:p w14:paraId="7393DD3E" w14:textId="77777777" w:rsidR="008D6685" w:rsidRPr="00ED3E28" w:rsidRDefault="008D6685" w:rsidP="002A1693">
      <w:pPr>
        <w:pStyle w:val="a7"/>
        <w:numPr>
          <w:ilvl w:val="0"/>
          <w:numId w:val="124"/>
        </w:numPr>
        <w:autoSpaceDE/>
        <w:autoSpaceDN/>
        <w:spacing w:line="276" w:lineRule="auto"/>
        <w:ind w:left="0" w:firstLine="709"/>
        <w:jc w:val="both"/>
        <w:rPr>
          <w:color w:val="000000" w:themeColor="text1"/>
          <w:sz w:val="24"/>
          <w:szCs w:val="24"/>
        </w:rPr>
      </w:pPr>
      <w:r w:rsidRPr="00ED3E28">
        <w:rPr>
          <w:color w:val="000000" w:themeColor="text1"/>
          <w:sz w:val="24"/>
          <w:szCs w:val="24"/>
        </w:rPr>
        <w:t>Сергеева Н.В. Угрозы и методы защиты информации – Санкт-Петербург: Питер, 2020.</w:t>
      </w:r>
    </w:p>
    <w:p w14:paraId="0A9B7828" w14:textId="77777777" w:rsidR="008D6685" w:rsidRPr="00ED3E28" w:rsidRDefault="008D6685" w:rsidP="002A1693">
      <w:pPr>
        <w:pStyle w:val="a7"/>
        <w:numPr>
          <w:ilvl w:val="0"/>
          <w:numId w:val="124"/>
        </w:numPr>
        <w:autoSpaceDE/>
        <w:autoSpaceDN/>
        <w:spacing w:line="276" w:lineRule="auto"/>
        <w:ind w:left="0" w:firstLine="709"/>
        <w:jc w:val="both"/>
        <w:rPr>
          <w:color w:val="000000" w:themeColor="text1"/>
          <w:sz w:val="24"/>
          <w:szCs w:val="24"/>
        </w:rPr>
      </w:pPr>
      <w:r w:rsidRPr="00ED3E28">
        <w:rPr>
          <w:color w:val="000000" w:themeColor="text1"/>
          <w:sz w:val="24"/>
          <w:szCs w:val="24"/>
        </w:rPr>
        <w:t>Константинов С.В. Основы информационной безопасности – Москва: ДМК Пресс, 2019.</w:t>
      </w:r>
    </w:p>
    <w:p w14:paraId="095D47EA" w14:textId="77777777" w:rsidR="008D6685" w:rsidRPr="00ED3E28" w:rsidRDefault="008D6685" w:rsidP="002A1693">
      <w:pPr>
        <w:pStyle w:val="a7"/>
        <w:numPr>
          <w:ilvl w:val="0"/>
          <w:numId w:val="124"/>
        </w:numPr>
        <w:autoSpaceDE/>
        <w:autoSpaceDN/>
        <w:spacing w:line="276" w:lineRule="auto"/>
        <w:ind w:left="0" w:firstLine="709"/>
        <w:jc w:val="both"/>
        <w:rPr>
          <w:color w:val="000000" w:themeColor="text1"/>
          <w:sz w:val="24"/>
          <w:szCs w:val="24"/>
        </w:rPr>
      </w:pPr>
      <w:r w:rsidRPr="00ED3E28">
        <w:rPr>
          <w:color w:val="000000" w:themeColor="text1"/>
          <w:sz w:val="24"/>
          <w:szCs w:val="24"/>
        </w:rPr>
        <w:t>Цой В.В. Современные угрозы информационной безопасности и методы защиты – Москва: Горячая линия-Телеком, 2022.</w:t>
      </w:r>
    </w:p>
    <w:p w14:paraId="31D66BC8" w14:textId="5DCF78FB" w:rsidR="008D6685" w:rsidRPr="00ED3E28" w:rsidRDefault="008D6685" w:rsidP="002A1693">
      <w:pPr>
        <w:widowControl/>
        <w:autoSpaceDE/>
        <w:autoSpaceDN/>
        <w:spacing w:line="276" w:lineRule="auto"/>
        <w:ind w:firstLine="709"/>
        <w:rPr>
          <w:color w:val="000000" w:themeColor="text1"/>
          <w:sz w:val="24"/>
          <w:szCs w:val="24"/>
        </w:rPr>
      </w:pPr>
      <w:r w:rsidRPr="00ED3E28">
        <w:rPr>
          <w:color w:val="000000" w:themeColor="text1"/>
          <w:sz w:val="24"/>
          <w:szCs w:val="24"/>
        </w:rPr>
        <w:br w:type="page"/>
      </w:r>
    </w:p>
    <w:p w14:paraId="1C13DECE" w14:textId="77777777" w:rsidR="008D6685" w:rsidRPr="00ED3E28" w:rsidRDefault="008D6685" w:rsidP="007137B8">
      <w:pPr>
        <w:spacing w:line="360" w:lineRule="auto"/>
        <w:ind w:firstLine="709"/>
        <w:jc w:val="center"/>
        <w:rPr>
          <w:b/>
          <w:bCs/>
          <w:color w:val="000000" w:themeColor="text1"/>
          <w:sz w:val="24"/>
          <w:szCs w:val="24"/>
        </w:rPr>
      </w:pPr>
      <w:r w:rsidRPr="00ED3E28">
        <w:rPr>
          <w:b/>
          <w:bCs/>
          <w:color w:val="000000" w:themeColor="text1"/>
          <w:sz w:val="24"/>
          <w:szCs w:val="24"/>
        </w:rPr>
        <w:lastRenderedPageBreak/>
        <w:t>ПРИМЕНЕНИЕ VR-ТЕХНОЛОГИЙ ДЛЯ СОЦИАЛЬНОЙ АДАПТАЦИИ СТУДЕНТОВ С ОВЗ</w:t>
      </w:r>
    </w:p>
    <w:p w14:paraId="41573F21" w14:textId="77777777" w:rsidR="008D6685" w:rsidRPr="00ED3E28" w:rsidRDefault="008D6685" w:rsidP="00DA1CBC">
      <w:pPr>
        <w:spacing w:line="360" w:lineRule="auto"/>
        <w:ind w:firstLine="709"/>
        <w:rPr>
          <w:color w:val="000000" w:themeColor="text1"/>
          <w:sz w:val="24"/>
          <w:szCs w:val="24"/>
        </w:rPr>
      </w:pPr>
    </w:p>
    <w:p w14:paraId="4B1DBAF7" w14:textId="77777777" w:rsidR="008D6685" w:rsidRPr="00ED3E28" w:rsidRDefault="008D6685" w:rsidP="007137B8">
      <w:pPr>
        <w:spacing w:line="360" w:lineRule="auto"/>
        <w:ind w:firstLine="709"/>
        <w:jc w:val="right"/>
        <w:rPr>
          <w:i/>
          <w:color w:val="000000" w:themeColor="text1"/>
          <w:sz w:val="24"/>
          <w:szCs w:val="24"/>
        </w:rPr>
      </w:pPr>
      <w:r w:rsidRPr="00ED3E28">
        <w:rPr>
          <w:i/>
          <w:color w:val="000000" w:themeColor="text1"/>
          <w:sz w:val="24"/>
          <w:szCs w:val="24"/>
        </w:rPr>
        <w:t>Мучаева А.Э.</w:t>
      </w:r>
    </w:p>
    <w:p w14:paraId="4E9A77BC" w14:textId="77777777" w:rsidR="008D6685" w:rsidRPr="00ED3E28" w:rsidRDefault="008D6685" w:rsidP="007137B8">
      <w:pPr>
        <w:spacing w:line="360" w:lineRule="auto"/>
        <w:ind w:firstLine="709"/>
        <w:jc w:val="right"/>
        <w:rPr>
          <w:i/>
          <w:color w:val="000000" w:themeColor="text1"/>
          <w:sz w:val="24"/>
          <w:szCs w:val="24"/>
        </w:rPr>
      </w:pPr>
      <w:r w:rsidRPr="00ED3E28">
        <w:rPr>
          <w:i/>
          <w:color w:val="000000" w:themeColor="text1"/>
          <w:sz w:val="24"/>
          <w:szCs w:val="24"/>
        </w:rPr>
        <w:t>Калмыцкий филиал РГУ СоцТех, г. Элиста</w:t>
      </w:r>
    </w:p>
    <w:p w14:paraId="16F0579E" w14:textId="77777777" w:rsidR="008D6685" w:rsidRPr="00ED3E28" w:rsidRDefault="008D6685" w:rsidP="007137B8">
      <w:pPr>
        <w:spacing w:line="360" w:lineRule="auto"/>
        <w:ind w:firstLine="709"/>
        <w:jc w:val="right"/>
        <w:rPr>
          <w:i/>
          <w:color w:val="000000" w:themeColor="text1"/>
          <w:sz w:val="24"/>
          <w:szCs w:val="24"/>
        </w:rPr>
      </w:pPr>
      <w:r w:rsidRPr="00ED3E28">
        <w:rPr>
          <w:i/>
          <w:color w:val="000000" w:themeColor="text1"/>
          <w:sz w:val="24"/>
          <w:szCs w:val="24"/>
        </w:rPr>
        <w:t>09.02.07 Информационные системы и</w:t>
      </w:r>
    </w:p>
    <w:p w14:paraId="1D5E0697" w14:textId="77777777" w:rsidR="008D6685" w:rsidRPr="00ED3E28" w:rsidRDefault="008D6685" w:rsidP="007137B8">
      <w:pPr>
        <w:spacing w:line="360" w:lineRule="auto"/>
        <w:ind w:firstLine="709"/>
        <w:jc w:val="right"/>
        <w:rPr>
          <w:i/>
          <w:color w:val="000000" w:themeColor="text1"/>
          <w:sz w:val="24"/>
          <w:szCs w:val="24"/>
        </w:rPr>
      </w:pPr>
      <w:r w:rsidRPr="00ED3E28">
        <w:rPr>
          <w:i/>
          <w:color w:val="000000" w:themeColor="text1"/>
          <w:sz w:val="24"/>
          <w:szCs w:val="24"/>
        </w:rPr>
        <w:t>программирование, 3 курс</w:t>
      </w:r>
    </w:p>
    <w:p w14:paraId="3B2F9F8E" w14:textId="77777777" w:rsidR="008D6685" w:rsidRPr="00ED3E28" w:rsidRDefault="008D6685" w:rsidP="007137B8">
      <w:pPr>
        <w:spacing w:line="360" w:lineRule="auto"/>
        <w:ind w:firstLine="709"/>
        <w:jc w:val="right"/>
        <w:rPr>
          <w:i/>
          <w:color w:val="000000" w:themeColor="text1"/>
          <w:sz w:val="24"/>
          <w:szCs w:val="24"/>
        </w:rPr>
      </w:pPr>
      <w:r w:rsidRPr="00ED3E28">
        <w:rPr>
          <w:i/>
          <w:color w:val="000000" w:themeColor="text1"/>
          <w:sz w:val="24"/>
          <w:szCs w:val="24"/>
        </w:rPr>
        <w:t>Научный руководитель –Катрикова Ц.Ю.</w:t>
      </w:r>
    </w:p>
    <w:p w14:paraId="2D08D61D" w14:textId="77777777" w:rsidR="008D6685" w:rsidRPr="00ED3E28" w:rsidRDefault="008D6685" w:rsidP="00DA1CBC">
      <w:pPr>
        <w:spacing w:line="360" w:lineRule="auto"/>
        <w:ind w:firstLine="709"/>
        <w:rPr>
          <w:b/>
          <w:bCs/>
          <w:color w:val="000000" w:themeColor="text1"/>
          <w:sz w:val="24"/>
          <w:szCs w:val="24"/>
        </w:rPr>
      </w:pPr>
    </w:p>
    <w:p w14:paraId="470AF3F8"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 xml:space="preserve"> Сегодня цифровые технологии перестали быть просто инструментом для вычислений или передачи данных. Для моего поколения это среда обитания. Мы живем в интернете, учимся онлайн и общаемся в мессенджерах. Но если для большинства студентов это комфортное пространство, то для обучающихся с ограниченными возможностями здоровья (ОВЗ) цифровой мир часто остается закрытым. Физические барьеры в колледже, недоступная инфраструктура города и психологическое давление создают вокруг студента с ОВЗ невидимую стену. В этой ситуации технологии виртуальной реальности (VR) воспринимаются не как развлечение, а как потенциальный ключ к Свободе. Они способны стереть границы, которые в физическом мире кажутся непреодолимыми.</w:t>
      </w:r>
    </w:p>
    <w:p w14:paraId="0A3E5E58"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Актуальность исследования продиктована самим временем. Государственная политика РФ направлена на создание безбарьерной среды, но пандусы и лифты решают проблему доступа лишь частично. Они не снимают психологическое напряжение и не помогают отработать навыки коммуникации без страха ошибки. VR-технологии предлагают принципиально иной подход: создание безопасной симуляции реальности, где можно ошибаться, тренироваться и побеждать. Как справедливо отметила заместитель Председателя Правительства РФ Т.А. Голикова, обсуждая вопросы доступной среды: «Технологии должны не заменять человека, а давать ему возможности, которые раньше казались недоступными» [1]. Виртуальная реальность становится именно таким мостом между ограничениями здоровья и полноценной жизнью в обществе.</w:t>
      </w:r>
    </w:p>
    <w:p w14:paraId="15B60301"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Цель данной работы — доказать, что VR-технологии являются эффективным инструментом социальной адаптации, а не просто модным гаджетом. Для этого были изучены программные решения, проанализированы риски и проведено собственное исследование среди обучающихся.</w:t>
      </w:r>
    </w:p>
    <w:p w14:paraId="029DF736"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Виртуальная реальность создает эффект присутствия. Для студента на коляске виртуальная экскурсия по предприятию-партнеру — это не видео на экране, а возможность «пройти» цехом, осмотреть оборудование, почувствовать масштаб. Аватар в VR-</w:t>
      </w:r>
      <w:r w:rsidRPr="00ED3E28">
        <w:rPr>
          <w:color w:val="000000" w:themeColor="text1"/>
          <w:sz w:val="24"/>
          <w:szCs w:val="24"/>
        </w:rPr>
        <w:lastRenderedPageBreak/>
        <w:t>пространстве не выдает физических особенностей пользователя. Это снижает уровень предвзятости со стороны окружающих и, что важнее, меняет самоощущение самого студента. Он чувствует себя равным среди равных [2, с. 45].</w:t>
      </w:r>
    </w:p>
    <w:p w14:paraId="01218ECA"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Для обучающихся с нарушениями зрения адаптация происходит через звуковые сценарии и тактильную отдачу контроллеров. Пространственный звук позволяет ориентироваться в виртуальной комнате так же, как в реальной. Однако здесь требуется тонкая настройка: нагрузка на остаточное зрение должна быть дозированной. Слепое копирование визуальных интерфейсов недопустимо, необходимо участие тифлопедагогов в разработке контента [3, с. 78].</w:t>
      </w:r>
    </w:p>
    <w:p w14:paraId="7F6F8963"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Особый пласт проблем касается студентов с расстройствами аутистического спектра (РАС). Реальный мир для них часто слишком громкий, яркий и хаотичный. Социальные контакты вызывают тревогу. VR позволяет конструировать ситуацию общения поэтапно. Сначала диалог с одним аватаром, затем с группой. Ошибка в виртуальном мире не влечет социальных последствий, насмешек или осуждения. Это позволяет сформировать навык, который затем переносится в реальность. Исследования подтверждают, что регулярные тренировки в VR снижают уровень социальной тревожности на 30–40% [4, с. 56].</w:t>
      </w:r>
    </w:p>
    <w:p w14:paraId="74F6A007"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Чтобы понять реальное отношение студентов к технологии, в ноябре 2025 года было проведено анонимное анкетирование в Калмыцком филиале РГУ СоцТех. В опросе приняли участие 58 обучающихся в возрасте от 17 до 22 лет. Результаты выявили интересные тенденции:</w:t>
      </w:r>
    </w:p>
    <w:p w14:paraId="3466307E" w14:textId="77777777" w:rsidR="008D6685" w:rsidRPr="00ED3E28" w:rsidRDefault="008D6685" w:rsidP="002A1693">
      <w:pPr>
        <w:numPr>
          <w:ilvl w:val="0"/>
          <w:numId w:val="125"/>
        </w:numPr>
        <w:spacing w:line="360" w:lineRule="auto"/>
        <w:ind w:left="0" w:firstLine="709"/>
        <w:jc w:val="both"/>
        <w:rPr>
          <w:color w:val="000000" w:themeColor="text1"/>
          <w:sz w:val="24"/>
          <w:szCs w:val="24"/>
        </w:rPr>
      </w:pPr>
      <w:r w:rsidRPr="00ED3E28">
        <w:rPr>
          <w:color w:val="000000" w:themeColor="text1"/>
          <w:sz w:val="24"/>
          <w:szCs w:val="24"/>
        </w:rPr>
        <w:t>73% респондентов готовы интегрировать VR в учебный процесс на постоянной основе.</w:t>
      </w:r>
    </w:p>
    <w:p w14:paraId="4F5F26AB" w14:textId="77777777" w:rsidR="008D6685" w:rsidRPr="00ED3E28" w:rsidRDefault="008D6685" w:rsidP="002A1693">
      <w:pPr>
        <w:numPr>
          <w:ilvl w:val="0"/>
          <w:numId w:val="125"/>
        </w:numPr>
        <w:spacing w:line="360" w:lineRule="auto"/>
        <w:ind w:left="0" w:firstLine="709"/>
        <w:jc w:val="both"/>
        <w:rPr>
          <w:color w:val="000000" w:themeColor="text1"/>
          <w:sz w:val="24"/>
          <w:szCs w:val="24"/>
        </w:rPr>
      </w:pPr>
      <w:r w:rsidRPr="00ED3E28">
        <w:rPr>
          <w:color w:val="000000" w:themeColor="text1"/>
          <w:sz w:val="24"/>
          <w:szCs w:val="24"/>
        </w:rPr>
        <w:t>45% студентов с ОВЗ отметили, что виртуальная среда снижает их тревожность при выполнении практических заданий.</w:t>
      </w:r>
    </w:p>
    <w:p w14:paraId="105B403F" w14:textId="77777777" w:rsidR="008D6685" w:rsidRPr="00ED3E28" w:rsidRDefault="008D6685" w:rsidP="002A1693">
      <w:pPr>
        <w:numPr>
          <w:ilvl w:val="0"/>
          <w:numId w:val="125"/>
        </w:numPr>
        <w:spacing w:line="360" w:lineRule="auto"/>
        <w:ind w:left="0" w:firstLine="709"/>
        <w:jc w:val="both"/>
        <w:rPr>
          <w:color w:val="000000" w:themeColor="text1"/>
          <w:sz w:val="24"/>
          <w:szCs w:val="24"/>
        </w:rPr>
      </w:pPr>
      <w:r w:rsidRPr="00ED3E28">
        <w:rPr>
          <w:color w:val="000000" w:themeColor="text1"/>
          <w:sz w:val="24"/>
          <w:szCs w:val="24"/>
        </w:rPr>
        <w:t>61% опрошенных сталкивались с темой инклюзии в социальных сетях, но лишь 22% имели реальный опыт работы с VR-оборудованием в колледже.</w:t>
      </w:r>
    </w:p>
    <w:p w14:paraId="17BC675D" w14:textId="77777777" w:rsidR="008D6685" w:rsidRPr="00ED3E28" w:rsidRDefault="008D6685" w:rsidP="002A1693">
      <w:pPr>
        <w:numPr>
          <w:ilvl w:val="0"/>
          <w:numId w:val="125"/>
        </w:numPr>
        <w:spacing w:line="360" w:lineRule="auto"/>
        <w:ind w:left="0" w:firstLine="709"/>
        <w:jc w:val="both"/>
        <w:rPr>
          <w:color w:val="000000" w:themeColor="text1"/>
          <w:sz w:val="24"/>
          <w:szCs w:val="24"/>
        </w:rPr>
      </w:pPr>
      <w:r w:rsidRPr="00ED3E28">
        <w:rPr>
          <w:color w:val="000000" w:themeColor="text1"/>
          <w:sz w:val="24"/>
          <w:szCs w:val="24"/>
        </w:rPr>
        <w:t>88% уверены, что технологии помогут им в будущем трудоустройстве.</w:t>
      </w:r>
    </w:p>
    <w:p w14:paraId="31D61049"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Эти цифры показывают огромный разрыв между желанием и возможностями. Студенты чувствуют потенциал, видят перспективы, но не имеют доступа к оборудованию. Информированность высока, а техническая оснащенность отстает. Это сигнал для администрации: запрос на инновации сформирован, осталось предоставить инструменты [5, с. 89].</w:t>
      </w:r>
    </w:p>
    <w:p w14:paraId="7C3B8E84"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 xml:space="preserve">Однако нельзя идеализировать технологию. Внедрение VR сопряжено с серьезными вызовами. Первый — экономический. Комплект качественного оборудования стоит от 50 до 150 тысяч рублей. Для бюджетного учреждения СПО это существенная сумма. Второй </w:t>
      </w:r>
      <w:r w:rsidRPr="00ED3E28">
        <w:rPr>
          <w:color w:val="000000" w:themeColor="text1"/>
          <w:sz w:val="24"/>
          <w:szCs w:val="24"/>
        </w:rPr>
        <w:lastRenderedPageBreak/>
        <w:t>— кадровый. Преподаватель должен быть не только предметником, но и оператором VR-систем. Без методической поддержки дорогостоящие шлемы рискуют оказаться на полке [6, с. 34].</w:t>
      </w:r>
    </w:p>
    <w:p w14:paraId="13D76188"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Третий барьер — медицинский. Существует понятие «киберболезнь» (cybersickness). Головокружение, тошнота, дезориентация возникают у некоторых пользователей при длительном погружении. Для студентов с нарушениями вестибулярного аппарата или эпилепсией использование VR должно быть строго регламентировано врачом. Технология не должна вредить здоровью ради образования [7, с. 102].</w:t>
      </w:r>
    </w:p>
    <w:p w14:paraId="48C55062"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Четвертый, и самый тонкий момент — этический. Виртуальная среда не должна становиться убежищем. Есть риск, что студент привыкнет общаться только с аватарами, где все предсказуемо и безопасно. Это может усугубить изоляцию в реальном мире. VR должен быть тренировочным полигоном, а не заменой жизни. Как только навык получен в симуляции, он должен быть применен в реальности. Иначе мы построим золотую клетку вместо открытого мира.</w:t>
      </w:r>
    </w:p>
    <w:p w14:paraId="54A99F5C"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Перспективы направления связаны с импортозамещением. Зависимость от зарубежного ПО несет риски блокировки контента. Российские разработчики уже создают решения для реабилитации, учитывающие наши образовательные стандарты и языковые особенности. Локализация контента — это вопрос не только удобства, но и цифровой безопасности [8, с. 115].</w:t>
      </w:r>
    </w:p>
    <w:p w14:paraId="0A536B82"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Для эффективного внедрения необходим системный подход. Во-первых, разработка методических рекомендаций для преподавателей СПО. Во-вторых, создание банка сценариев под разные нозологии. В-третьих, обязательный мониторинг здоровья студентов, работающих в VR. И главное — понимание, что технология вторична по отношению к человеку.</w:t>
      </w:r>
    </w:p>
    <w:p w14:paraId="3D5020F6"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Подводя итог, хочется сказать следующее. Мы часто говорим о цифровизации как о процессе замены людей алгоритмами. В случае с инклюзивным образованием все должно быть наоборот. VR-технологии нужны не для того, чтобы изолировать студента с ОВЗ в комфортном виртуальном мире. Они нужны для того, чтобы дать ему силы, навыки и уверенность выйти из этого мира в реальность. Технология бессмысленна, если она не приводит к живой встрече, к реальному трудоустройству, к настоящему дружескому рукопожатию. Виртуальная реальность должна стать трамплином, а не гамаком. Только тогда, когда цифровой код служит гуманистической цели, технология обретает высший смысл. Наша задача — сделать так, чтобы за каждым полигоном в шлеме виртуальной реальности стояла реальная судьба, которая стала успешнее благодаря нашим усилиям.</w:t>
      </w:r>
    </w:p>
    <w:p w14:paraId="460D42D3" w14:textId="77777777" w:rsidR="008D6685" w:rsidRPr="00ED3E28" w:rsidRDefault="008D6685" w:rsidP="00DA1CBC">
      <w:pPr>
        <w:spacing w:line="360" w:lineRule="auto"/>
        <w:ind w:firstLine="709"/>
        <w:rPr>
          <w:color w:val="000000" w:themeColor="text1"/>
          <w:sz w:val="24"/>
          <w:szCs w:val="24"/>
        </w:rPr>
      </w:pPr>
    </w:p>
    <w:p w14:paraId="05C9811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lastRenderedPageBreak/>
        <w:t>СПИСОК ЛИТЕРАТУРЫ</w:t>
      </w:r>
    </w:p>
    <w:p w14:paraId="1E6AA43B" w14:textId="77777777" w:rsidR="008D6685" w:rsidRPr="00ED3E28" w:rsidRDefault="008D6685" w:rsidP="00DA1CBC">
      <w:pPr>
        <w:spacing w:line="360" w:lineRule="auto"/>
        <w:ind w:firstLine="709"/>
        <w:rPr>
          <w:color w:val="000000" w:themeColor="text1"/>
          <w:sz w:val="24"/>
          <w:szCs w:val="24"/>
        </w:rPr>
      </w:pPr>
    </w:p>
    <w:p w14:paraId="7C2B207B" w14:textId="77777777" w:rsidR="008D6685" w:rsidRPr="00ED3E28" w:rsidRDefault="008D6685" w:rsidP="00DA1CBC">
      <w:pPr>
        <w:numPr>
          <w:ilvl w:val="0"/>
          <w:numId w:val="126"/>
        </w:numPr>
        <w:spacing w:line="360" w:lineRule="auto"/>
        <w:ind w:left="0" w:firstLine="709"/>
        <w:rPr>
          <w:color w:val="000000" w:themeColor="text1"/>
          <w:sz w:val="24"/>
          <w:szCs w:val="24"/>
        </w:rPr>
      </w:pPr>
      <w:r w:rsidRPr="00ED3E28">
        <w:rPr>
          <w:color w:val="000000" w:themeColor="text1"/>
          <w:sz w:val="24"/>
          <w:szCs w:val="24"/>
        </w:rPr>
        <w:t xml:space="preserve">Голикова Т.А. Выступление на заседании Совета при Президенте РФ по правам человека // Официальный сайт Правительства РФ. 2023. URL: </w:t>
      </w:r>
      <w:hyperlink r:id="rId111" w:history="1">
        <w:r w:rsidRPr="00ED3E28">
          <w:rPr>
            <w:rStyle w:val="ae"/>
            <w:color w:val="000000" w:themeColor="text1"/>
            <w:sz w:val="24"/>
            <w:szCs w:val="24"/>
          </w:rPr>
          <w:t>https://government.ru</w:t>
        </w:r>
      </w:hyperlink>
      <w:r w:rsidRPr="00ED3E28">
        <w:rPr>
          <w:color w:val="000000" w:themeColor="text1"/>
          <w:sz w:val="24"/>
          <w:szCs w:val="24"/>
        </w:rPr>
        <w:t xml:space="preserve"> (дата обращения: 10.01.2026).</w:t>
      </w:r>
    </w:p>
    <w:p w14:paraId="1D89FF9A" w14:textId="77777777" w:rsidR="008D6685" w:rsidRPr="00ED3E28" w:rsidRDefault="008D6685" w:rsidP="00DA1CBC">
      <w:pPr>
        <w:numPr>
          <w:ilvl w:val="0"/>
          <w:numId w:val="126"/>
        </w:numPr>
        <w:spacing w:line="360" w:lineRule="auto"/>
        <w:ind w:left="0" w:firstLine="709"/>
        <w:rPr>
          <w:color w:val="000000" w:themeColor="text1"/>
          <w:sz w:val="24"/>
          <w:szCs w:val="24"/>
        </w:rPr>
      </w:pPr>
      <w:r w:rsidRPr="00ED3E28">
        <w:rPr>
          <w:color w:val="000000" w:themeColor="text1"/>
          <w:sz w:val="24"/>
          <w:szCs w:val="24"/>
        </w:rPr>
        <w:t>Григорьев С.Г. Виртуальная реальность в образовании: возможности и перспективы // Информатизация образования. 2024. № 3. С. 42-48.</w:t>
      </w:r>
    </w:p>
    <w:p w14:paraId="521F8698" w14:textId="77777777" w:rsidR="008D6685" w:rsidRPr="00ED3E28" w:rsidRDefault="008D6685" w:rsidP="00DA1CBC">
      <w:pPr>
        <w:numPr>
          <w:ilvl w:val="0"/>
          <w:numId w:val="126"/>
        </w:numPr>
        <w:spacing w:line="360" w:lineRule="auto"/>
        <w:ind w:left="0" w:firstLine="709"/>
        <w:rPr>
          <w:color w:val="000000" w:themeColor="text1"/>
          <w:sz w:val="24"/>
          <w:szCs w:val="24"/>
        </w:rPr>
      </w:pPr>
      <w:r w:rsidRPr="00ED3E28">
        <w:rPr>
          <w:color w:val="000000" w:themeColor="text1"/>
          <w:sz w:val="24"/>
          <w:szCs w:val="24"/>
        </w:rPr>
        <w:t>Лебедева М.И. Цифровая адаптация студентов с ОВЗ: монография. СПб.: Лань, 2024. 208 с.</w:t>
      </w:r>
    </w:p>
    <w:p w14:paraId="1E7B5248" w14:textId="77777777" w:rsidR="008D6685" w:rsidRPr="00ED3E28" w:rsidRDefault="008D6685" w:rsidP="00DA1CBC">
      <w:pPr>
        <w:numPr>
          <w:ilvl w:val="0"/>
          <w:numId w:val="126"/>
        </w:numPr>
        <w:spacing w:line="360" w:lineRule="auto"/>
        <w:ind w:left="0" w:firstLine="709"/>
        <w:rPr>
          <w:color w:val="000000" w:themeColor="text1"/>
          <w:sz w:val="24"/>
          <w:szCs w:val="24"/>
        </w:rPr>
      </w:pPr>
      <w:r w:rsidRPr="00ED3E28">
        <w:rPr>
          <w:color w:val="000000" w:themeColor="text1"/>
          <w:sz w:val="24"/>
          <w:szCs w:val="24"/>
        </w:rPr>
        <w:t>Петров В.К. Эффективность VR-технологий в инклюзивном обучении // Вестник образования. 2025. № 1. С. 54-61.</w:t>
      </w:r>
    </w:p>
    <w:p w14:paraId="7C105E8F" w14:textId="77777777" w:rsidR="008D6685" w:rsidRPr="00ED3E28" w:rsidRDefault="008D6685" w:rsidP="00DA1CBC">
      <w:pPr>
        <w:numPr>
          <w:ilvl w:val="0"/>
          <w:numId w:val="126"/>
        </w:numPr>
        <w:spacing w:line="360" w:lineRule="auto"/>
        <w:ind w:left="0" w:firstLine="709"/>
        <w:rPr>
          <w:color w:val="000000" w:themeColor="text1"/>
          <w:sz w:val="24"/>
          <w:szCs w:val="24"/>
        </w:rPr>
      </w:pPr>
      <w:r w:rsidRPr="00ED3E28">
        <w:rPr>
          <w:color w:val="000000" w:themeColor="text1"/>
          <w:sz w:val="24"/>
          <w:szCs w:val="24"/>
        </w:rPr>
        <w:t>Смирнов Д.А. Технические средства для инклюзивного образования: справочник. М.: Академия, 2023. 124 с.</w:t>
      </w:r>
    </w:p>
    <w:p w14:paraId="1B087BF4" w14:textId="77777777" w:rsidR="008D6685" w:rsidRPr="00ED3E28" w:rsidRDefault="008D6685" w:rsidP="00DA1CBC">
      <w:pPr>
        <w:numPr>
          <w:ilvl w:val="0"/>
          <w:numId w:val="126"/>
        </w:numPr>
        <w:spacing w:line="360" w:lineRule="auto"/>
        <w:ind w:left="0" w:firstLine="709"/>
        <w:rPr>
          <w:color w:val="000000" w:themeColor="text1"/>
          <w:sz w:val="24"/>
          <w:szCs w:val="24"/>
        </w:rPr>
      </w:pPr>
      <w:r w:rsidRPr="00ED3E28">
        <w:rPr>
          <w:color w:val="000000" w:themeColor="text1"/>
          <w:sz w:val="24"/>
          <w:szCs w:val="24"/>
        </w:rPr>
        <w:t>Кузнецова А.В. Инклюзивные технологии в среднем профессиональном образовании: учебное пособие. М.: Флинта, 2023. 156 с.</w:t>
      </w:r>
    </w:p>
    <w:p w14:paraId="2F87F79D" w14:textId="77777777" w:rsidR="008D6685" w:rsidRPr="00ED3E28" w:rsidRDefault="008D6685" w:rsidP="00DA1CBC">
      <w:pPr>
        <w:numPr>
          <w:ilvl w:val="0"/>
          <w:numId w:val="126"/>
        </w:numPr>
        <w:spacing w:line="360" w:lineRule="auto"/>
        <w:ind w:left="0" w:firstLine="709"/>
        <w:rPr>
          <w:color w:val="000000" w:themeColor="text1"/>
          <w:sz w:val="24"/>
          <w:szCs w:val="24"/>
        </w:rPr>
      </w:pPr>
      <w:r w:rsidRPr="00ED3E28">
        <w:rPr>
          <w:color w:val="000000" w:themeColor="text1"/>
          <w:sz w:val="24"/>
          <w:szCs w:val="24"/>
        </w:rPr>
        <w:t>Иванов А.П. Цифровые технологии в социальной работе: учебник для СПО. М.: Юрайт, 2022. 310 с.</w:t>
      </w:r>
    </w:p>
    <w:p w14:paraId="0E330FD0" w14:textId="77777777" w:rsidR="008D6685" w:rsidRPr="00ED3E28" w:rsidRDefault="008D6685" w:rsidP="00DA1CBC">
      <w:pPr>
        <w:numPr>
          <w:ilvl w:val="0"/>
          <w:numId w:val="126"/>
        </w:numPr>
        <w:spacing w:line="360" w:lineRule="auto"/>
        <w:ind w:left="0" w:firstLine="709"/>
        <w:rPr>
          <w:color w:val="000000" w:themeColor="text1"/>
          <w:sz w:val="24"/>
          <w:szCs w:val="24"/>
        </w:rPr>
      </w:pPr>
      <w:r w:rsidRPr="00ED3E28">
        <w:rPr>
          <w:color w:val="000000" w:themeColor="text1"/>
          <w:sz w:val="24"/>
          <w:szCs w:val="24"/>
        </w:rPr>
        <w:t>Концепция развития инклюзивного образования в РФ до 2030 года: утв. распоряжением Правительства РФ от 2023 г. № 123-р.</w:t>
      </w:r>
    </w:p>
    <w:p w14:paraId="57F266DE" w14:textId="77777777" w:rsidR="008D6685" w:rsidRPr="00ED3E28" w:rsidRDefault="008D6685" w:rsidP="00DA1CBC">
      <w:pPr>
        <w:spacing w:line="360" w:lineRule="auto"/>
        <w:ind w:firstLine="709"/>
        <w:rPr>
          <w:color w:val="000000" w:themeColor="text1"/>
          <w:sz w:val="24"/>
          <w:szCs w:val="24"/>
        </w:rPr>
      </w:pPr>
    </w:p>
    <w:p w14:paraId="7B612BCB" w14:textId="7BBF830C" w:rsidR="008D6685" w:rsidRPr="00ED3E28" w:rsidRDefault="008D6685"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0B71A988" w14:textId="77777777" w:rsidR="008D6685" w:rsidRPr="00ED3E28" w:rsidRDefault="008D6685" w:rsidP="00DA1CBC">
      <w:pPr>
        <w:spacing w:line="360" w:lineRule="auto"/>
        <w:ind w:firstLine="709"/>
        <w:jc w:val="center"/>
        <w:rPr>
          <w:b/>
          <w:bCs/>
          <w:color w:val="000000" w:themeColor="text1"/>
          <w:sz w:val="24"/>
          <w:szCs w:val="24"/>
        </w:rPr>
      </w:pPr>
      <w:r w:rsidRPr="00ED3E28">
        <w:rPr>
          <w:b/>
          <w:bCs/>
          <w:color w:val="000000" w:themeColor="text1"/>
          <w:sz w:val="24"/>
          <w:szCs w:val="24"/>
        </w:rPr>
        <w:lastRenderedPageBreak/>
        <w:t>РЕДКОЗЕМЕЛЬНЫЕ ЭЛЕМЕНТЫ: ЗНАЧЕНИЕ, ПРОБЛЕМЫ И ПЕРСПЕКТИВЫ РАЗВИТИЯ</w:t>
      </w:r>
    </w:p>
    <w:p w14:paraId="22816C3F" w14:textId="3CC91095" w:rsidR="008D6685" w:rsidRPr="002A1693" w:rsidRDefault="008D6685" w:rsidP="002A1693">
      <w:pPr>
        <w:spacing w:line="276" w:lineRule="auto"/>
        <w:ind w:firstLine="709"/>
        <w:jc w:val="right"/>
        <w:rPr>
          <w:i/>
          <w:color w:val="000000" w:themeColor="text1"/>
          <w:sz w:val="24"/>
          <w:szCs w:val="24"/>
        </w:rPr>
      </w:pPr>
      <w:r w:rsidRPr="002A1693">
        <w:rPr>
          <w:i/>
          <w:color w:val="000000" w:themeColor="text1"/>
          <w:sz w:val="24"/>
          <w:szCs w:val="24"/>
        </w:rPr>
        <w:t>Намруева Г.К.</w:t>
      </w:r>
    </w:p>
    <w:p w14:paraId="5A227C4F" w14:textId="77777777" w:rsidR="008D6685" w:rsidRPr="002A1693" w:rsidRDefault="008D6685" w:rsidP="002A1693">
      <w:pPr>
        <w:spacing w:line="276" w:lineRule="auto"/>
        <w:ind w:firstLine="709"/>
        <w:jc w:val="right"/>
        <w:rPr>
          <w:bCs/>
          <w:i/>
          <w:color w:val="000000" w:themeColor="text1"/>
          <w:sz w:val="24"/>
          <w:szCs w:val="24"/>
        </w:rPr>
      </w:pPr>
      <w:r w:rsidRPr="002A1693">
        <w:rPr>
          <w:bCs/>
          <w:i/>
          <w:color w:val="000000" w:themeColor="text1"/>
          <w:sz w:val="24"/>
          <w:szCs w:val="24"/>
        </w:rPr>
        <w:t>Калмыцкий филиал ФГБОУ ИВО «РГУ СоцТех»,</w:t>
      </w:r>
    </w:p>
    <w:p w14:paraId="7807D137" w14:textId="77777777" w:rsidR="008D6685" w:rsidRPr="002A1693" w:rsidRDefault="008D6685" w:rsidP="002A1693">
      <w:pPr>
        <w:spacing w:line="276" w:lineRule="auto"/>
        <w:ind w:firstLine="709"/>
        <w:jc w:val="right"/>
        <w:rPr>
          <w:bCs/>
          <w:i/>
          <w:color w:val="000000" w:themeColor="text1"/>
          <w:sz w:val="24"/>
          <w:szCs w:val="24"/>
        </w:rPr>
      </w:pPr>
      <w:r w:rsidRPr="002A1693">
        <w:rPr>
          <w:bCs/>
          <w:i/>
          <w:color w:val="000000" w:themeColor="text1"/>
          <w:sz w:val="24"/>
          <w:szCs w:val="24"/>
        </w:rPr>
        <w:t>Юриспруденция, 1 курс</w:t>
      </w:r>
    </w:p>
    <w:p w14:paraId="0AF9A134" w14:textId="5F636F7A" w:rsidR="008D6685" w:rsidRPr="002A1693" w:rsidRDefault="008D6685" w:rsidP="002A1693">
      <w:pPr>
        <w:spacing w:line="276" w:lineRule="auto"/>
        <w:ind w:left="4254" w:firstLine="709"/>
        <w:jc w:val="right"/>
        <w:rPr>
          <w:bCs/>
          <w:i/>
          <w:color w:val="000000" w:themeColor="text1"/>
          <w:sz w:val="24"/>
          <w:szCs w:val="24"/>
        </w:rPr>
      </w:pPr>
      <w:r w:rsidRPr="002A1693">
        <w:rPr>
          <w:bCs/>
          <w:i/>
          <w:color w:val="000000" w:themeColor="text1"/>
          <w:sz w:val="24"/>
          <w:szCs w:val="24"/>
        </w:rPr>
        <w:t>Научный руководитель:</w:t>
      </w:r>
      <w:r w:rsidR="002A1693">
        <w:rPr>
          <w:bCs/>
          <w:i/>
          <w:color w:val="000000" w:themeColor="text1"/>
          <w:sz w:val="24"/>
          <w:szCs w:val="24"/>
        </w:rPr>
        <w:t xml:space="preserve"> </w:t>
      </w:r>
      <w:r w:rsidRPr="002A1693">
        <w:rPr>
          <w:i/>
          <w:color w:val="000000" w:themeColor="text1"/>
          <w:sz w:val="24"/>
          <w:szCs w:val="24"/>
        </w:rPr>
        <w:t>Басангова Б.М.</w:t>
      </w:r>
    </w:p>
    <w:p w14:paraId="25A9F201" w14:textId="77777777" w:rsidR="008D6685" w:rsidRPr="00ED3E28" w:rsidRDefault="008D6685" w:rsidP="00DA1CBC">
      <w:pPr>
        <w:spacing w:line="360" w:lineRule="auto"/>
        <w:ind w:firstLine="709"/>
        <w:rPr>
          <w:color w:val="000000" w:themeColor="text1"/>
          <w:sz w:val="24"/>
          <w:szCs w:val="24"/>
        </w:rPr>
      </w:pPr>
    </w:p>
    <w:p w14:paraId="03B5C6FD" w14:textId="77777777" w:rsidR="008D6685" w:rsidRPr="00ED3E28" w:rsidRDefault="008D6685" w:rsidP="00DA1CBC">
      <w:pPr>
        <w:spacing w:line="360" w:lineRule="auto"/>
        <w:ind w:firstLine="709"/>
        <w:rPr>
          <w:color w:val="000000" w:themeColor="text1"/>
          <w:sz w:val="24"/>
          <w:szCs w:val="24"/>
        </w:rPr>
      </w:pPr>
      <w:r w:rsidRPr="00ED3E28">
        <w:rPr>
          <w:b/>
          <w:color w:val="000000" w:themeColor="text1"/>
          <w:sz w:val="24"/>
          <w:szCs w:val="24"/>
        </w:rPr>
        <w:t>Аннотация:</w:t>
      </w:r>
      <w:r w:rsidRPr="00ED3E28">
        <w:rPr>
          <w:color w:val="000000" w:themeColor="text1"/>
          <w:sz w:val="24"/>
          <w:szCs w:val="24"/>
        </w:rPr>
        <w:t xml:space="preserve"> Авторы рассматривают редкоземельные элементы как один из аспектов влияния на мировую политику страны, обладающих запасами химических элементов данной категории, вследствие возрастающей роли редкоземельных элементов как в современной промышленности, особенно в условиях развития цифровых технологий, альтернативной энергетики, высокотехнологичного производства, так и имеющих стратегическое значение для оборонной промышленности любой страны.</w:t>
      </w:r>
    </w:p>
    <w:p w14:paraId="6F9F9B58" w14:textId="77777777" w:rsidR="008D6685" w:rsidRPr="00ED3E28" w:rsidRDefault="008D6685" w:rsidP="00DA1CBC">
      <w:pPr>
        <w:spacing w:line="360" w:lineRule="auto"/>
        <w:ind w:firstLine="709"/>
        <w:rPr>
          <w:color w:val="000000" w:themeColor="text1"/>
          <w:sz w:val="24"/>
          <w:szCs w:val="24"/>
        </w:rPr>
      </w:pPr>
      <w:r w:rsidRPr="00ED3E28">
        <w:rPr>
          <w:b/>
          <w:color w:val="000000" w:themeColor="text1"/>
          <w:sz w:val="24"/>
          <w:szCs w:val="24"/>
        </w:rPr>
        <w:t>Ключевые слова</w:t>
      </w:r>
      <w:r w:rsidRPr="00ED3E28">
        <w:rPr>
          <w:color w:val="000000" w:themeColor="text1"/>
          <w:sz w:val="24"/>
          <w:szCs w:val="24"/>
        </w:rPr>
        <w:t xml:space="preserve">: редкоземельные элементы, применение, альтернативная энергетика, высокотехнологичное производство, мировые запасы, сырьевая база России, ресурсный потенциал Калмыкии, проблемы переработки, перспективы развития отрасли, аспекты влияния редкоземельных элементов на мировую политику. </w:t>
      </w:r>
    </w:p>
    <w:p w14:paraId="59176B17"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Редкоземельные элементы (РЗЭ) представляют собой группу из 17 химических элементов, включающую лантаноиды, а также скандий и иттрий. Несмотря на своё название, данные элементы не являются редкими в земной коре, однако их добыча и переработка осложнены низкой концентрацией в рудах и сходством химических свойств.</w:t>
      </w:r>
    </w:p>
    <w:p w14:paraId="72742F6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Актуальность исследования обусловлена возрастающей ролью редкоземельных элементов в современной промышленности, особенно в условиях развития цифровых технологий, альтернативной энергетики и высокотехнологичного производства. Цель работы — рассмотреть состав, свойства, области применения РЗЭ, выявить ключевые проблемы и перспективы развития отрасли как по России, так и на территории Калмыкии, а также исследовать возникшие в последнее время аспекты влияния обладающих запасами РЗЭ на мировую политику. </w:t>
      </w:r>
    </w:p>
    <w:p w14:paraId="6E4AE797" w14:textId="77777777" w:rsidR="008D6685" w:rsidRPr="00ED3E28" w:rsidRDefault="008D6685" w:rsidP="00DA1CBC">
      <w:pPr>
        <w:spacing w:line="360" w:lineRule="auto"/>
        <w:ind w:firstLine="709"/>
        <w:rPr>
          <w:bCs/>
          <w:color w:val="000000" w:themeColor="text1"/>
          <w:sz w:val="24"/>
          <w:szCs w:val="24"/>
        </w:rPr>
      </w:pPr>
      <w:r w:rsidRPr="00ED3E28">
        <w:rPr>
          <w:bCs/>
          <w:color w:val="000000" w:themeColor="text1"/>
          <w:sz w:val="24"/>
          <w:szCs w:val="24"/>
        </w:rPr>
        <w:t xml:space="preserve">А) Характеристика исследований: </w:t>
      </w:r>
    </w:p>
    <w:p w14:paraId="4AA38B29"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 История изучения редкоземельных элементов началась в конце XVIII века, когда был открыт первый представитель данной группы. В XIX веке было открыто большинство элементов, однако их выделение сопровождалось значительными трудностями.</w:t>
      </w:r>
    </w:p>
    <w:p w14:paraId="7F1E6EBF"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В XX веке исследования РЗЭ получили значительное развитие, особенно в связи с развитием ядерной энергетики и электроники.</w:t>
      </w:r>
    </w:p>
    <w:p w14:paraId="4D8B80D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В Советском Союзе существовала развитая система добычи и переработки РЗЭ, однако в постсоветский период многие технологические цепочки были утрачены [3].</w:t>
      </w:r>
    </w:p>
    <w:p w14:paraId="7BDA577F" w14:textId="77777777" w:rsidR="008D6685" w:rsidRPr="00ED3E28" w:rsidRDefault="008D6685" w:rsidP="00DA1CBC">
      <w:pPr>
        <w:spacing w:line="360" w:lineRule="auto"/>
        <w:ind w:firstLine="709"/>
        <w:rPr>
          <w:bCs/>
          <w:color w:val="000000" w:themeColor="text1"/>
          <w:sz w:val="24"/>
          <w:szCs w:val="24"/>
        </w:rPr>
      </w:pPr>
      <w:r w:rsidRPr="00ED3E28">
        <w:rPr>
          <w:bCs/>
          <w:color w:val="000000" w:themeColor="text1"/>
          <w:sz w:val="24"/>
          <w:szCs w:val="24"/>
        </w:rPr>
        <w:lastRenderedPageBreak/>
        <w:t>2. Состав и классификация редкоземельных элементов.</w:t>
      </w:r>
    </w:p>
    <w:p w14:paraId="025BA777"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К редкоземельным элементам относятся: лантан, церий, празеодим, неодим, прометий, самарий, европий, гадолиний, тербий, диспрозий, гольмий, эрбий, тулий, иттербий, лютеций, скандий и иттрий.</w:t>
      </w:r>
    </w:p>
    <w:p w14:paraId="11342B5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В научной практике принято делить РЗЭ на две группы:</w:t>
      </w:r>
    </w:p>
    <w:p w14:paraId="196E86EA" w14:textId="77777777" w:rsidR="008D6685" w:rsidRPr="00ED3E28" w:rsidRDefault="008D6685" w:rsidP="00DA1CBC">
      <w:pPr>
        <w:spacing w:line="360" w:lineRule="auto"/>
        <w:ind w:firstLine="709"/>
        <w:rPr>
          <w:color w:val="000000" w:themeColor="text1"/>
          <w:sz w:val="24"/>
          <w:szCs w:val="24"/>
        </w:rPr>
      </w:pPr>
      <w:r w:rsidRPr="00ED3E28">
        <w:rPr>
          <w:bCs/>
          <w:color w:val="000000" w:themeColor="text1"/>
          <w:sz w:val="24"/>
          <w:szCs w:val="24"/>
        </w:rPr>
        <w:t>- лёгкие РЗЭ (ЛРЗЭ):</w:t>
      </w:r>
      <w:r w:rsidRPr="00ED3E28">
        <w:rPr>
          <w:color w:val="000000" w:themeColor="text1"/>
          <w:sz w:val="24"/>
          <w:szCs w:val="24"/>
        </w:rPr>
        <w:t xml:space="preserve"> от лантана до европия;</w:t>
      </w:r>
    </w:p>
    <w:p w14:paraId="403A8A3C" w14:textId="77777777" w:rsidR="008D6685" w:rsidRPr="00ED3E28" w:rsidRDefault="008D6685" w:rsidP="00DA1CBC">
      <w:pPr>
        <w:spacing w:line="360" w:lineRule="auto"/>
        <w:ind w:firstLine="709"/>
        <w:rPr>
          <w:color w:val="000000" w:themeColor="text1"/>
          <w:sz w:val="24"/>
          <w:szCs w:val="24"/>
        </w:rPr>
      </w:pPr>
      <w:r w:rsidRPr="00ED3E28">
        <w:rPr>
          <w:bCs/>
          <w:color w:val="000000" w:themeColor="text1"/>
          <w:sz w:val="24"/>
          <w:szCs w:val="24"/>
        </w:rPr>
        <w:t>- тяжёлые РЗЭ (ТРЗЭ):</w:t>
      </w:r>
      <w:r w:rsidRPr="00ED3E28">
        <w:rPr>
          <w:color w:val="000000" w:themeColor="text1"/>
          <w:sz w:val="24"/>
          <w:szCs w:val="24"/>
        </w:rPr>
        <w:t xml:space="preserve"> от гадолиния до лютеция, включая иттрий.</w:t>
      </w:r>
    </w:p>
    <w:p w14:paraId="20D607BA"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Такая классификация основана на различиях в атомной массе и химических свойствах. В промышленности содержание РЗЭ обычно выражается в виде оксидов, что позволяет унифицировать оценку сырья [1].</w:t>
      </w:r>
    </w:p>
    <w:p w14:paraId="4DF31B93" w14:textId="77777777" w:rsidR="008D6685" w:rsidRPr="00ED3E28" w:rsidRDefault="008D6685" w:rsidP="00DA1CBC">
      <w:pPr>
        <w:spacing w:line="360" w:lineRule="auto"/>
        <w:ind w:firstLine="709"/>
        <w:rPr>
          <w:bCs/>
          <w:color w:val="000000" w:themeColor="text1"/>
          <w:sz w:val="24"/>
          <w:szCs w:val="24"/>
        </w:rPr>
      </w:pPr>
      <w:r w:rsidRPr="00ED3E28">
        <w:rPr>
          <w:bCs/>
          <w:color w:val="000000" w:themeColor="text1"/>
          <w:sz w:val="24"/>
          <w:szCs w:val="24"/>
        </w:rPr>
        <w:t>3. Физические и химические свойства.</w:t>
      </w:r>
    </w:p>
    <w:p w14:paraId="0275A84E"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Редкоземельные элементы — это металлы серебристого цвета, обладающие высокой пластичностью и теплопроводностью. Их характерной особенностью является постепенное изменение свойств при увеличении атомного номера [2].</w:t>
      </w:r>
    </w:p>
    <w:p w14:paraId="76C659E7"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Химически РЗЭ активны и легко вступают в реакции с кислородом, водой и кислотами. Основная степень окисления — +3. Сходство химических свойств делает их разделение сложной задачей, что является одной из ключевых проблем переработки.</w:t>
      </w:r>
    </w:p>
    <w:p w14:paraId="3273DB26" w14:textId="77777777" w:rsidR="008D6685" w:rsidRPr="00ED3E28" w:rsidRDefault="008D6685" w:rsidP="00DA1CBC">
      <w:pPr>
        <w:spacing w:line="360" w:lineRule="auto"/>
        <w:ind w:firstLine="709"/>
        <w:rPr>
          <w:bCs/>
          <w:color w:val="000000" w:themeColor="text1"/>
          <w:sz w:val="24"/>
          <w:szCs w:val="24"/>
        </w:rPr>
      </w:pPr>
      <w:r w:rsidRPr="00ED3E28">
        <w:rPr>
          <w:bCs/>
          <w:color w:val="000000" w:themeColor="text1"/>
          <w:sz w:val="24"/>
          <w:szCs w:val="24"/>
        </w:rPr>
        <w:t>4. Применение редкоземельных элементов.</w:t>
      </w:r>
    </w:p>
    <w:p w14:paraId="21AAFE5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Редкоземельные элементы широко используются в различных отраслях:</w:t>
      </w:r>
    </w:p>
    <w:p w14:paraId="37EB6E80" w14:textId="77777777" w:rsidR="008D6685" w:rsidRPr="00ED3E28" w:rsidRDefault="008D6685" w:rsidP="00DA1CBC">
      <w:pPr>
        <w:spacing w:line="360" w:lineRule="auto"/>
        <w:ind w:firstLine="709"/>
        <w:rPr>
          <w:color w:val="000000" w:themeColor="text1"/>
          <w:sz w:val="24"/>
          <w:szCs w:val="24"/>
        </w:rPr>
      </w:pPr>
      <w:r w:rsidRPr="00ED3E28">
        <w:rPr>
          <w:bCs/>
          <w:color w:val="000000" w:themeColor="text1"/>
          <w:sz w:val="24"/>
          <w:szCs w:val="24"/>
        </w:rPr>
        <w:t>- энергетика</w:t>
      </w:r>
      <w:r w:rsidRPr="00ED3E28">
        <w:rPr>
          <w:color w:val="000000" w:themeColor="text1"/>
          <w:sz w:val="24"/>
          <w:szCs w:val="24"/>
        </w:rPr>
        <w:t xml:space="preserve"> — производство ветрогенераторов; </w:t>
      </w:r>
    </w:p>
    <w:p w14:paraId="5DFAEEC1" w14:textId="77777777" w:rsidR="008D6685" w:rsidRPr="00ED3E28" w:rsidRDefault="008D6685" w:rsidP="00DA1CBC">
      <w:pPr>
        <w:spacing w:line="360" w:lineRule="auto"/>
        <w:ind w:firstLine="709"/>
        <w:rPr>
          <w:color w:val="000000" w:themeColor="text1"/>
          <w:sz w:val="24"/>
          <w:szCs w:val="24"/>
        </w:rPr>
      </w:pPr>
      <w:r w:rsidRPr="00ED3E28">
        <w:rPr>
          <w:bCs/>
          <w:color w:val="000000" w:themeColor="text1"/>
          <w:sz w:val="24"/>
          <w:szCs w:val="24"/>
        </w:rPr>
        <w:t>- электроника</w:t>
      </w:r>
      <w:r w:rsidRPr="00ED3E28">
        <w:rPr>
          <w:color w:val="000000" w:themeColor="text1"/>
          <w:sz w:val="24"/>
          <w:szCs w:val="24"/>
        </w:rPr>
        <w:t xml:space="preserve"> — смартфоны, дисплеи, компьютеры;</w:t>
      </w:r>
    </w:p>
    <w:p w14:paraId="7EA63C2C" w14:textId="77777777" w:rsidR="008D6685" w:rsidRPr="00ED3E28" w:rsidRDefault="008D6685" w:rsidP="00DA1CBC">
      <w:pPr>
        <w:spacing w:line="360" w:lineRule="auto"/>
        <w:ind w:firstLine="709"/>
        <w:rPr>
          <w:color w:val="000000" w:themeColor="text1"/>
          <w:sz w:val="24"/>
          <w:szCs w:val="24"/>
        </w:rPr>
      </w:pPr>
      <w:r w:rsidRPr="00ED3E28">
        <w:rPr>
          <w:bCs/>
          <w:color w:val="000000" w:themeColor="text1"/>
          <w:sz w:val="24"/>
          <w:szCs w:val="24"/>
        </w:rPr>
        <w:t>- автомобилестроение</w:t>
      </w:r>
      <w:r w:rsidRPr="00ED3E28">
        <w:rPr>
          <w:color w:val="000000" w:themeColor="text1"/>
          <w:sz w:val="24"/>
          <w:szCs w:val="24"/>
        </w:rPr>
        <w:t xml:space="preserve"> — электродвигатели;</w:t>
      </w:r>
    </w:p>
    <w:p w14:paraId="4A5F70ED" w14:textId="77777777" w:rsidR="008D6685" w:rsidRPr="00ED3E28" w:rsidRDefault="008D6685" w:rsidP="00DA1CBC">
      <w:pPr>
        <w:spacing w:line="360" w:lineRule="auto"/>
        <w:ind w:firstLine="709"/>
        <w:rPr>
          <w:color w:val="000000" w:themeColor="text1"/>
          <w:sz w:val="24"/>
          <w:szCs w:val="24"/>
        </w:rPr>
      </w:pPr>
      <w:r w:rsidRPr="00ED3E28">
        <w:rPr>
          <w:bCs/>
          <w:color w:val="000000" w:themeColor="text1"/>
          <w:sz w:val="24"/>
          <w:szCs w:val="24"/>
        </w:rPr>
        <w:t>- металлургия</w:t>
      </w:r>
      <w:r w:rsidRPr="00ED3E28">
        <w:rPr>
          <w:color w:val="000000" w:themeColor="text1"/>
          <w:sz w:val="24"/>
          <w:szCs w:val="24"/>
        </w:rPr>
        <w:t xml:space="preserve"> — специальные сплавы;</w:t>
      </w:r>
    </w:p>
    <w:p w14:paraId="4A7C0133" w14:textId="77777777" w:rsidR="008D6685" w:rsidRPr="00ED3E28" w:rsidRDefault="008D6685" w:rsidP="00DA1CBC">
      <w:pPr>
        <w:spacing w:line="360" w:lineRule="auto"/>
        <w:ind w:firstLine="709"/>
        <w:rPr>
          <w:color w:val="000000" w:themeColor="text1"/>
          <w:sz w:val="24"/>
          <w:szCs w:val="24"/>
        </w:rPr>
      </w:pPr>
      <w:r w:rsidRPr="00ED3E28">
        <w:rPr>
          <w:bCs/>
          <w:color w:val="000000" w:themeColor="text1"/>
          <w:sz w:val="24"/>
          <w:szCs w:val="24"/>
        </w:rPr>
        <w:t>-медицина</w:t>
      </w:r>
      <w:r w:rsidRPr="00ED3E28">
        <w:rPr>
          <w:color w:val="000000" w:themeColor="text1"/>
          <w:sz w:val="24"/>
          <w:szCs w:val="24"/>
        </w:rPr>
        <w:t xml:space="preserve"> — диагностическое оборудование.</w:t>
      </w:r>
    </w:p>
    <w:p w14:paraId="1246D7D9"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Особенно важную роль играют неодим и празеодим, используемые для создания мощных магнитов.</w:t>
      </w:r>
    </w:p>
    <w:p w14:paraId="42D35CE6" w14:textId="77777777" w:rsidR="008D6685" w:rsidRPr="00ED3E28" w:rsidRDefault="008D6685" w:rsidP="00DA1CBC">
      <w:pPr>
        <w:spacing w:line="360" w:lineRule="auto"/>
        <w:ind w:firstLine="709"/>
        <w:rPr>
          <w:bCs/>
          <w:color w:val="000000" w:themeColor="text1"/>
          <w:sz w:val="24"/>
          <w:szCs w:val="24"/>
        </w:rPr>
      </w:pPr>
      <w:r w:rsidRPr="00ED3E28">
        <w:rPr>
          <w:bCs/>
          <w:color w:val="000000" w:themeColor="text1"/>
          <w:sz w:val="24"/>
          <w:szCs w:val="24"/>
        </w:rPr>
        <w:t>5. Мировые запасы.</w:t>
      </w:r>
    </w:p>
    <w:p w14:paraId="419FBED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По современным оценкам, мировые запасы редкоземельных элементов превышают 100 млн тонн. Лидером по запасам и добыче является Китай, который обеспечивает большую часть мирового производства.</w:t>
      </w:r>
    </w:p>
    <w:p w14:paraId="28683AE8"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Значительные запасы также сосредоточены в Бразилии, Индии, Австралии и США.</w:t>
      </w:r>
    </w:p>
    <w:p w14:paraId="41A8AE19" w14:textId="77777777" w:rsidR="008D6685" w:rsidRPr="00ED3E28" w:rsidRDefault="008D6685" w:rsidP="00DA1CBC">
      <w:pPr>
        <w:spacing w:line="360" w:lineRule="auto"/>
        <w:ind w:firstLine="709"/>
        <w:rPr>
          <w:bCs/>
          <w:color w:val="000000" w:themeColor="text1"/>
          <w:sz w:val="24"/>
          <w:szCs w:val="24"/>
        </w:rPr>
      </w:pPr>
      <w:r w:rsidRPr="00ED3E28">
        <w:rPr>
          <w:bCs/>
          <w:color w:val="000000" w:themeColor="text1"/>
          <w:sz w:val="24"/>
          <w:szCs w:val="24"/>
        </w:rPr>
        <w:t>6. Российская база.</w:t>
      </w:r>
    </w:p>
    <w:p w14:paraId="7F2BCA6C"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Россия обладает крупными запасами редкоземельных элементов и занимает одно из ведущих мест в мире. Однако уровень их промышленного освоения остаётся недостаточным. В стране выявлено множество месторождений, однако основная проблема </w:t>
      </w:r>
      <w:r w:rsidRPr="00ED3E28">
        <w:rPr>
          <w:color w:val="000000" w:themeColor="text1"/>
          <w:sz w:val="24"/>
          <w:szCs w:val="24"/>
        </w:rPr>
        <w:lastRenderedPageBreak/>
        <w:t>заключается в недостатке освоения технологий глубокой переработки. В настоящее время Россия занимает незначительную долю в мировой переработке редкоземельных элементов. Основная часть продукции экспортируется в виде полуфабрикатов. Серьёзной проблемой является зависимость от импорта готовой продукции, содержащей РЗЭ. При этом потенциал для развития отрасли остаётся высоким. В последние годы предпринимаются меры по восстановлению технологических компетенций и созданию новых производств.</w:t>
      </w:r>
    </w:p>
    <w:p w14:paraId="4E018D2A" w14:textId="77777777" w:rsidR="008D6685" w:rsidRPr="00ED3E28" w:rsidRDefault="008D6685" w:rsidP="00DA1CBC">
      <w:pPr>
        <w:spacing w:line="360" w:lineRule="auto"/>
        <w:ind w:firstLine="709"/>
        <w:rPr>
          <w:bCs/>
          <w:color w:val="000000" w:themeColor="text1"/>
          <w:sz w:val="24"/>
          <w:szCs w:val="24"/>
        </w:rPr>
      </w:pPr>
      <w:r w:rsidRPr="00ED3E28">
        <w:rPr>
          <w:bCs/>
          <w:color w:val="000000" w:themeColor="text1"/>
          <w:sz w:val="24"/>
          <w:szCs w:val="24"/>
        </w:rPr>
        <w:t>7.</w:t>
      </w:r>
      <w:r w:rsidRPr="00ED3E28">
        <w:rPr>
          <w:color w:val="000000" w:themeColor="text1"/>
          <w:sz w:val="24"/>
          <w:szCs w:val="24"/>
        </w:rPr>
        <w:t xml:space="preserve"> </w:t>
      </w:r>
      <w:r w:rsidRPr="00ED3E28">
        <w:rPr>
          <w:bCs/>
          <w:color w:val="000000" w:themeColor="text1"/>
          <w:sz w:val="24"/>
          <w:szCs w:val="24"/>
        </w:rPr>
        <w:t>Редкоземельные элементы в Калмыкии: ресурсный потенциал.</w:t>
      </w:r>
    </w:p>
    <w:p w14:paraId="2C916EE2"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Республика Калмыкия рассматривается как перспективный регион России с точки зрения добычи редкоземельных элементов (РЗЭ), что связано с особенностями геологического строения Прикаспийской низменности [4].</w:t>
      </w:r>
    </w:p>
    <w:p w14:paraId="625799C8" w14:textId="77777777" w:rsidR="008D6685" w:rsidRPr="00ED3E28" w:rsidRDefault="008D6685" w:rsidP="00DA1CBC">
      <w:pPr>
        <w:spacing w:line="360" w:lineRule="auto"/>
        <w:ind w:firstLine="709"/>
        <w:rPr>
          <w:color w:val="000000" w:themeColor="text1"/>
          <w:sz w:val="24"/>
          <w:szCs w:val="24"/>
        </w:rPr>
      </w:pPr>
      <w:r w:rsidRPr="00ED3E28">
        <w:rPr>
          <w:bCs/>
          <w:color w:val="000000" w:themeColor="text1"/>
          <w:sz w:val="24"/>
          <w:szCs w:val="24"/>
        </w:rPr>
        <w:t>Ергенинский редкоземельный район:</w:t>
      </w:r>
      <w:r w:rsidRPr="00ED3E28">
        <w:rPr>
          <w:color w:val="000000" w:themeColor="text1"/>
          <w:sz w:val="24"/>
          <w:szCs w:val="24"/>
        </w:rPr>
        <w:t xml:space="preserve"> основные запасы сосредоточены в пределах Ергенинского рудного района. Здесь выявлены уникальные месторождения (например, </w:t>
      </w:r>
      <w:r w:rsidRPr="00ED3E28">
        <w:rPr>
          <w:bCs/>
          <w:color w:val="000000" w:themeColor="text1"/>
          <w:sz w:val="24"/>
          <w:szCs w:val="24"/>
        </w:rPr>
        <w:t>Степное</w:t>
      </w:r>
      <w:r w:rsidRPr="00ED3E28">
        <w:rPr>
          <w:color w:val="000000" w:themeColor="text1"/>
          <w:sz w:val="24"/>
          <w:szCs w:val="24"/>
        </w:rPr>
        <w:t xml:space="preserve">, </w:t>
      </w:r>
      <w:r w:rsidRPr="00ED3E28">
        <w:rPr>
          <w:bCs/>
          <w:color w:val="000000" w:themeColor="text1"/>
          <w:sz w:val="24"/>
          <w:szCs w:val="24"/>
        </w:rPr>
        <w:t>Шарнутовское</w:t>
      </w:r>
      <w:r w:rsidRPr="00ED3E28">
        <w:rPr>
          <w:color w:val="000000" w:themeColor="text1"/>
          <w:sz w:val="24"/>
          <w:szCs w:val="24"/>
        </w:rPr>
        <w:t>), где РЗЭ локализованы в костных остатках ископаемых рыб в пластах майкопских глин.</w:t>
      </w:r>
    </w:p>
    <w:p w14:paraId="55B38B03" w14:textId="77777777" w:rsidR="008D6685" w:rsidRPr="00ED3E28" w:rsidRDefault="008D6685" w:rsidP="00DA1CBC">
      <w:pPr>
        <w:spacing w:line="360" w:lineRule="auto"/>
        <w:ind w:firstLine="709"/>
        <w:rPr>
          <w:color w:val="000000" w:themeColor="text1"/>
          <w:sz w:val="24"/>
          <w:szCs w:val="24"/>
        </w:rPr>
      </w:pPr>
      <w:r w:rsidRPr="00ED3E28">
        <w:rPr>
          <w:bCs/>
          <w:color w:val="000000" w:themeColor="text1"/>
          <w:sz w:val="24"/>
          <w:szCs w:val="24"/>
        </w:rPr>
        <w:t>Типология руд -</w:t>
      </w:r>
      <w:r w:rsidRPr="00ED3E28">
        <w:rPr>
          <w:color w:val="000000" w:themeColor="text1"/>
          <w:sz w:val="24"/>
          <w:szCs w:val="24"/>
        </w:rPr>
        <w:t xml:space="preserve"> это так называемые «нетрадиционные» источники РЗЭ. Особенностью является высокая концентрация элементов </w:t>
      </w:r>
      <w:r w:rsidRPr="00ED3E28">
        <w:rPr>
          <w:bCs/>
          <w:color w:val="000000" w:themeColor="text1"/>
          <w:sz w:val="24"/>
          <w:szCs w:val="24"/>
        </w:rPr>
        <w:t>иттриевой группы</w:t>
      </w:r>
      <w:r w:rsidRPr="00ED3E28">
        <w:rPr>
          <w:color w:val="000000" w:themeColor="text1"/>
          <w:sz w:val="24"/>
          <w:szCs w:val="24"/>
        </w:rPr>
        <w:t xml:space="preserve"> (тяжелые РЗЭ), которые являются наиболее дефицитными и дорогостоящими на мировом рынке.</w:t>
      </w:r>
    </w:p>
    <w:p w14:paraId="63E8C782" w14:textId="77777777" w:rsidR="008D6685" w:rsidRPr="00ED3E28" w:rsidRDefault="008D6685" w:rsidP="00DA1CBC">
      <w:pPr>
        <w:spacing w:line="360" w:lineRule="auto"/>
        <w:ind w:firstLine="709"/>
        <w:rPr>
          <w:color w:val="000000" w:themeColor="text1"/>
          <w:sz w:val="24"/>
          <w:szCs w:val="24"/>
        </w:rPr>
      </w:pPr>
      <w:r w:rsidRPr="00ED3E28">
        <w:rPr>
          <w:bCs/>
          <w:color w:val="000000" w:themeColor="text1"/>
          <w:sz w:val="24"/>
          <w:szCs w:val="24"/>
        </w:rPr>
        <w:t>Комплексность сырья:</w:t>
      </w:r>
      <w:r w:rsidRPr="00ED3E28">
        <w:rPr>
          <w:color w:val="000000" w:themeColor="text1"/>
          <w:sz w:val="24"/>
          <w:szCs w:val="24"/>
        </w:rPr>
        <w:t xml:space="preserve"> редкоземельные металлы в Калмыкии часто залегают совместно с фосфором и ураном. Это создает как возможности (комплексное извлечение нескольких полезных компонентов), так и сложности (необходимость дезактивации радиоактивных примесей при переработке).</w:t>
      </w:r>
    </w:p>
    <w:p w14:paraId="743AA2C3" w14:textId="77777777" w:rsidR="008D6685" w:rsidRPr="00ED3E28" w:rsidRDefault="008D6685" w:rsidP="00DA1CBC">
      <w:pPr>
        <w:spacing w:line="360" w:lineRule="auto"/>
        <w:ind w:firstLine="709"/>
        <w:rPr>
          <w:color w:val="000000" w:themeColor="text1"/>
          <w:sz w:val="24"/>
          <w:szCs w:val="24"/>
        </w:rPr>
      </w:pPr>
      <w:r w:rsidRPr="00ED3E28">
        <w:rPr>
          <w:bCs/>
          <w:color w:val="000000" w:themeColor="text1"/>
          <w:sz w:val="24"/>
          <w:szCs w:val="24"/>
        </w:rPr>
        <w:t>Перспективы:</w:t>
      </w:r>
      <w:r w:rsidRPr="00ED3E28">
        <w:rPr>
          <w:color w:val="000000" w:themeColor="text1"/>
          <w:sz w:val="24"/>
          <w:szCs w:val="24"/>
        </w:rPr>
        <w:t xml:space="preserve"> освоение этих месторождений сдерживается отсутствием экологически чистых и экономически эффективных технологий переработки глинистых руд, однако в рамках стратегии импортозамещения Калмыкия рассматривается как важный резервный центр РЗЭ в европейской части России.</w:t>
      </w:r>
    </w:p>
    <w:p w14:paraId="0882F932" w14:textId="77777777" w:rsidR="008D6685" w:rsidRPr="00ED3E28" w:rsidRDefault="008D6685" w:rsidP="00DA1CBC">
      <w:pPr>
        <w:spacing w:line="360" w:lineRule="auto"/>
        <w:ind w:firstLine="709"/>
        <w:rPr>
          <w:bCs/>
          <w:color w:val="000000" w:themeColor="text1"/>
          <w:sz w:val="24"/>
          <w:szCs w:val="24"/>
        </w:rPr>
      </w:pPr>
      <w:r w:rsidRPr="00ED3E28">
        <w:rPr>
          <w:bCs/>
          <w:color w:val="000000" w:themeColor="text1"/>
          <w:sz w:val="24"/>
          <w:szCs w:val="24"/>
        </w:rPr>
        <w:t xml:space="preserve">         Б) Проблемы и стратегические риски:</w:t>
      </w:r>
    </w:p>
    <w:p w14:paraId="239EAB70"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1. Отрасль редкоземельных элементов сталкивается с рядом системных проблем, которые замедляют её развитие и создают стратегические риски:</w:t>
      </w:r>
    </w:p>
    <w:p w14:paraId="1923AAFA" w14:textId="77777777" w:rsidR="008D6685" w:rsidRPr="00ED3E28" w:rsidRDefault="008D6685" w:rsidP="00DA1CBC">
      <w:pPr>
        <w:spacing w:line="360" w:lineRule="auto"/>
        <w:ind w:firstLine="709"/>
        <w:rPr>
          <w:color w:val="000000" w:themeColor="text1"/>
          <w:sz w:val="24"/>
          <w:szCs w:val="24"/>
        </w:rPr>
      </w:pPr>
      <w:r w:rsidRPr="00ED3E28">
        <w:rPr>
          <w:bCs/>
          <w:color w:val="000000" w:themeColor="text1"/>
          <w:sz w:val="24"/>
          <w:szCs w:val="24"/>
        </w:rPr>
        <w:t xml:space="preserve"> - Технологическая сложность:</w:t>
      </w:r>
      <w:r w:rsidRPr="00ED3E28">
        <w:rPr>
          <w:color w:val="000000" w:themeColor="text1"/>
          <w:sz w:val="24"/>
          <w:szCs w:val="24"/>
        </w:rPr>
        <w:t xml:space="preserve"> процессы добычи и последующей переработки редкоземельных металлов являются крайне трудоёмкими и требуют специализированных, дорогостоящих решений.</w:t>
      </w:r>
    </w:p>
    <w:p w14:paraId="0862F0A5" w14:textId="77777777" w:rsidR="008D6685" w:rsidRPr="00ED3E28" w:rsidRDefault="008D6685" w:rsidP="00DA1CBC">
      <w:pPr>
        <w:spacing w:line="360" w:lineRule="auto"/>
        <w:ind w:firstLine="709"/>
        <w:rPr>
          <w:color w:val="000000" w:themeColor="text1"/>
          <w:sz w:val="24"/>
          <w:szCs w:val="24"/>
        </w:rPr>
      </w:pPr>
      <w:r w:rsidRPr="00ED3E28">
        <w:rPr>
          <w:bCs/>
          <w:color w:val="000000" w:themeColor="text1"/>
          <w:sz w:val="24"/>
          <w:szCs w:val="24"/>
        </w:rPr>
        <w:t xml:space="preserve"> - Высокие капиталовложения:</w:t>
      </w:r>
      <w:r w:rsidRPr="00ED3E28">
        <w:rPr>
          <w:color w:val="000000" w:themeColor="text1"/>
          <w:sz w:val="24"/>
          <w:szCs w:val="24"/>
        </w:rPr>
        <w:t xml:space="preserve"> внедрение и поддержание современных технологий в этой сфере сопряжено с существенными финансовыми затратами.</w:t>
      </w:r>
    </w:p>
    <w:p w14:paraId="56B6A9C7" w14:textId="77777777" w:rsidR="008D6685" w:rsidRPr="00ED3E28" w:rsidRDefault="008D6685" w:rsidP="00DA1CBC">
      <w:pPr>
        <w:spacing w:line="360" w:lineRule="auto"/>
        <w:ind w:firstLine="709"/>
        <w:rPr>
          <w:color w:val="000000" w:themeColor="text1"/>
          <w:sz w:val="24"/>
          <w:szCs w:val="24"/>
        </w:rPr>
      </w:pPr>
      <w:r w:rsidRPr="00ED3E28">
        <w:rPr>
          <w:bCs/>
          <w:color w:val="000000" w:themeColor="text1"/>
          <w:sz w:val="24"/>
          <w:szCs w:val="24"/>
        </w:rPr>
        <w:t xml:space="preserve"> - Кологическая нагрузка:</w:t>
      </w:r>
      <w:r w:rsidRPr="00ED3E28">
        <w:rPr>
          <w:color w:val="000000" w:themeColor="text1"/>
          <w:sz w:val="24"/>
          <w:szCs w:val="24"/>
        </w:rPr>
        <w:t xml:space="preserve"> добыча и переработка редкоземельных элементов часто </w:t>
      </w:r>
      <w:r w:rsidRPr="00ED3E28">
        <w:rPr>
          <w:color w:val="000000" w:themeColor="text1"/>
          <w:sz w:val="24"/>
          <w:szCs w:val="24"/>
        </w:rPr>
        <w:lastRenderedPageBreak/>
        <w:t>сопровождаются значительными экологическими рисками, включая загрязнение почв и вод. Это требует разработки экологически безопасных технологий.</w:t>
      </w:r>
    </w:p>
    <w:p w14:paraId="389C2E34" w14:textId="77777777" w:rsidR="008D6685" w:rsidRPr="00ED3E28" w:rsidRDefault="008D6685" w:rsidP="00DA1CBC">
      <w:pPr>
        <w:spacing w:line="360" w:lineRule="auto"/>
        <w:ind w:firstLine="709"/>
        <w:rPr>
          <w:color w:val="000000" w:themeColor="text1"/>
          <w:sz w:val="24"/>
          <w:szCs w:val="24"/>
        </w:rPr>
      </w:pPr>
      <w:r w:rsidRPr="00ED3E28">
        <w:rPr>
          <w:bCs/>
          <w:color w:val="000000" w:themeColor="text1"/>
          <w:sz w:val="24"/>
          <w:szCs w:val="24"/>
        </w:rPr>
        <w:t xml:space="preserve"> - Геополитическая зависимость:</w:t>
      </w:r>
      <w:r w:rsidRPr="00ED3E28">
        <w:rPr>
          <w:color w:val="000000" w:themeColor="text1"/>
          <w:sz w:val="24"/>
          <w:szCs w:val="24"/>
        </w:rPr>
        <w:t xml:space="preserve"> глобальный рынок редкоземельных элементов характеризуется высокой концентрацией производства, что приводит к критической зависимости многих стран от внешних поставщиков.</w:t>
      </w:r>
    </w:p>
    <w:p w14:paraId="5AA564D8"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 Потенциал Российских Ресурсов:</w:t>
      </w:r>
    </w:p>
    <w:p w14:paraId="161A9826"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 Объём запасов: Российская Федерация обладает одними из крупнейших в мире разведанных запасов РЗЭ, занимая второе место по объёму.</w:t>
      </w:r>
    </w:p>
    <w:p w14:paraId="154BAFF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 Низкая доля в добыче: несмотря на значительные запасы, доля России в мировой добыче РЗЭ остаётся крайне незначительной (менее 1%). Это обусловлено исторически сложившейся структурой отрасли, недостатком инвестиций в разведку и разработку, а также отсутствием современных мощностей по переработке и разделению.</w:t>
      </w:r>
    </w:p>
    <w:p w14:paraId="13A964A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Стратегический потенциал: развитие отечественной добычи и переработки РЗЭ может не только обеспечить потребности российского промышленного комплекса и высокотехнологичных отраслей, но и позволит России стать существенным игроком на мировом рынке, влияющим на глобальные цены и цепочки поставок.</w:t>
      </w:r>
    </w:p>
    <w:p w14:paraId="6486312E" w14:textId="77777777" w:rsidR="008D6685" w:rsidRPr="00ED3E28" w:rsidRDefault="008D6685" w:rsidP="00DA1CBC">
      <w:pPr>
        <w:spacing w:line="360" w:lineRule="auto"/>
        <w:ind w:firstLine="709"/>
        <w:rPr>
          <w:bCs/>
          <w:color w:val="000000" w:themeColor="text1"/>
          <w:sz w:val="24"/>
          <w:szCs w:val="24"/>
        </w:rPr>
      </w:pPr>
      <w:r w:rsidRPr="00ED3E28">
        <w:rPr>
          <w:bCs/>
          <w:color w:val="000000" w:themeColor="text1"/>
          <w:sz w:val="24"/>
          <w:szCs w:val="24"/>
        </w:rPr>
        <w:t>В). Перспективы развития</w:t>
      </w:r>
    </w:p>
    <w:p w14:paraId="0B199080"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 Развитие в Российской Федерации отрасли редкоземельных элементов будет зависеть от успешной реализации ряда стратегических задач. К ним относятся:</w:t>
      </w:r>
    </w:p>
    <w:p w14:paraId="6EC9295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 формирование замкнутого производственного цикла, охватывающего все этапы от добычи до конечного продукта;</w:t>
      </w:r>
    </w:p>
    <w:p w14:paraId="3644845E"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 интенсивное развитие и совершенствование технологий переработки сырья.</w:t>
      </w:r>
    </w:p>
    <w:p w14:paraId="7D96CACF"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последовательное снижение зависимости от импорта редкоземельных материалов.</w:t>
      </w:r>
    </w:p>
    <w:p w14:paraId="1CEF5E0A"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активное внедрение передовых инновационных решений во все звенья производственной цепочки.</w:t>
      </w:r>
    </w:p>
    <w:p w14:paraId="25F75C68"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Разработанные государственные программы РФ направлены на развитие отрасли до 2030 года, включая создание новых производств и увеличение объёмов выпуска продукции [5].</w:t>
      </w:r>
    </w:p>
    <w:p w14:paraId="1DA0D328" w14:textId="77777777" w:rsidR="008D6685" w:rsidRPr="00ED3E28" w:rsidRDefault="008D6685" w:rsidP="00DA1CBC">
      <w:pPr>
        <w:spacing w:line="360" w:lineRule="auto"/>
        <w:ind w:firstLine="709"/>
        <w:rPr>
          <w:color w:val="000000" w:themeColor="text1"/>
          <w:sz w:val="24"/>
          <w:szCs w:val="24"/>
        </w:rPr>
      </w:pPr>
      <w:r w:rsidRPr="00ED3E28">
        <w:rPr>
          <w:bCs/>
          <w:color w:val="000000" w:themeColor="text1"/>
          <w:sz w:val="24"/>
          <w:szCs w:val="24"/>
        </w:rPr>
        <w:t xml:space="preserve">         2. </w:t>
      </w:r>
      <w:r w:rsidRPr="00ED3E28">
        <w:rPr>
          <w:color w:val="000000" w:themeColor="text1"/>
          <w:sz w:val="24"/>
          <w:szCs w:val="24"/>
        </w:rPr>
        <w:t xml:space="preserve">  Фундаментальные аспекты влияния РЗЭ на мировую политику:</w:t>
      </w:r>
    </w:p>
    <w:p w14:paraId="3DD1630C"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РЗЭ играют критическую роль в развитии современных технологий и обеспечении национальной безопасности. Их уникальные физико-химические свойства делают их незаменимыми компонентами в широком спектре высокотехнологичных изделий и оказывают решающее влияние на мировую политику [2, 4]: </w:t>
      </w:r>
    </w:p>
    <w:p w14:paraId="24D1A212"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2.1. Концентрация ресурсов и производственных мощностей:</w:t>
      </w:r>
    </w:p>
    <w:p w14:paraId="194356CC"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географическая концентрация: Значительные мировые запасы РЗЭ </w:t>
      </w:r>
      <w:r w:rsidRPr="00ED3E28">
        <w:rPr>
          <w:color w:val="000000" w:themeColor="text1"/>
          <w:sz w:val="24"/>
          <w:szCs w:val="24"/>
        </w:rPr>
        <w:lastRenderedPageBreak/>
        <w:t>сконцентрированы в ограниченном числе стран.</w:t>
      </w:r>
    </w:p>
    <w:p w14:paraId="476583CF"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Китайская доминация: Китай обладает крупнейшими разведанными запасами и, что более важно, доминирует в глобальной цепочке поставок РЗЭ, включая добычу, обогащение, разделение и производство оксидов и металлов. Это создаёт структурную уязвимость для стран-импортёров, зависимых от китайских поставок.</w:t>
      </w:r>
    </w:p>
    <w:p w14:paraId="1C7E82C7"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2.2. Стратегическое значение для оборонной промышленности.</w:t>
      </w:r>
    </w:p>
    <w:p w14:paraId="3C6BD952"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Применение в вооружениях: РЗЭ являются ключевыми компонентами в производстве высокоэффективных постоянных магнитов (например, на основе неодима, самария, диспрозия), используемых в системах наведения ракет, электродвигателях самолетов (включая F-35), радарах, системах радиоэлектронной борьбы и другой передовой военной технике.</w:t>
      </w:r>
    </w:p>
    <w:p w14:paraId="107CEE24"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Национальная безопасность: Доступ к РЗЭ напрямую связан со способностью государства поддерживать и развивать свой военно-промышленный комплекс, что делает их стратегическим ресурсом национальной безопасности.</w:t>
      </w:r>
    </w:p>
    <w:p w14:paraId="23C89C4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2.3. Роль в "зелёной" трансформации энергетики.</w:t>
      </w:r>
    </w:p>
    <w:p w14:paraId="621FB797"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Спрос со стороны возобновляемых источников энергии: развитие индустрии возобновляемой энергетики, в частности, ветроэнергетики (магниты для прямых приводов генераторов) и электромобилей (электродвигатели), экспоненциально увеличивает спрос на определённые РЗЭ, такие как неодим (Nd), празеодим (Pr) и диспрозий (Dy).</w:t>
      </w:r>
    </w:p>
    <w:p w14:paraId="75D3025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Климатическая политика: рост потребления РЗЭ в контексте перехода к низкоуглеродной экономике интегрирует их в глобальную климатическую политику и ставит вопросы о устойчивости и этичности добычи.</w:t>
      </w:r>
    </w:p>
    <w:p w14:paraId="3B0E497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2.4. Глобальная конкуренция за диверсификацию:</w:t>
      </w:r>
    </w:p>
    <w:p w14:paraId="2E25C73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Стратегия снижения зависимости: Осознавая риски, связанные с монополией, ведущие страны (США, ЕС, Япония) активно инвестируют в диверсификацию источников поставок, геологоразведку, развитие собственных перерабатывающих мощностей и научно-исследовательские работы по альтернативным материалам.</w:t>
      </w:r>
    </w:p>
    <w:p w14:paraId="7A58EA36"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Технологические и экономические барьеры: развитие собственной добычи и переработки РЗЭ сопряжено со значительными капитальными затратами, технологическими вызовами и экологическими рисками, что замедляет процесс диверсификации.</w:t>
      </w:r>
    </w:p>
    <w:p w14:paraId="401E1A4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Редкоземельные элементы играют ключевую роль в развитии современной экономики и технологий. Несмотря на значительные запасы, Россия сталкивается с рядом проблем, связанных с переработкой и использованием данных ресурсов. Развитие отрасли требует комплексного подхода, включающего научные исследования, технологические </w:t>
      </w:r>
      <w:r w:rsidRPr="00ED3E28">
        <w:rPr>
          <w:color w:val="000000" w:themeColor="text1"/>
          <w:sz w:val="24"/>
          <w:szCs w:val="24"/>
        </w:rPr>
        <w:lastRenderedPageBreak/>
        <w:t>инновации и государственную поддержку. В будущем значение редкоземельных элементов будет только возрастать, что делает их стратегически важным ресурсом.</w:t>
      </w:r>
    </w:p>
    <w:p w14:paraId="5DE29E42" w14:textId="77777777" w:rsidR="008D6685" w:rsidRPr="00ED3E28" w:rsidRDefault="008D6685" w:rsidP="00DA1CBC">
      <w:pPr>
        <w:spacing w:line="360" w:lineRule="auto"/>
        <w:ind w:firstLine="709"/>
        <w:rPr>
          <w:color w:val="000000" w:themeColor="text1"/>
          <w:sz w:val="24"/>
          <w:szCs w:val="24"/>
        </w:rPr>
      </w:pPr>
    </w:p>
    <w:p w14:paraId="59DE37F8" w14:textId="77777777" w:rsidR="008D6685" w:rsidRPr="00ED3E28" w:rsidRDefault="008D6685" w:rsidP="002A1693">
      <w:pPr>
        <w:spacing w:line="360" w:lineRule="auto"/>
        <w:ind w:firstLine="709"/>
        <w:jc w:val="center"/>
        <w:rPr>
          <w:color w:val="000000" w:themeColor="text1"/>
          <w:sz w:val="24"/>
          <w:szCs w:val="24"/>
        </w:rPr>
      </w:pPr>
      <w:r w:rsidRPr="00ED3E28">
        <w:rPr>
          <w:color w:val="000000" w:themeColor="text1"/>
          <w:sz w:val="24"/>
          <w:szCs w:val="24"/>
        </w:rPr>
        <w:t>Список использованных источников и литературы:</w:t>
      </w:r>
    </w:p>
    <w:p w14:paraId="3D1617CF" w14:textId="77777777" w:rsidR="008D6685" w:rsidRPr="00ED3E28" w:rsidRDefault="008D6685" w:rsidP="00DA1CBC">
      <w:pPr>
        <w:numPr>
          <w:ilvl w:val="0"/>
          <w:numId w:val="127"/>
        </w:numPr>
        <w:spacing w:line="360" w:lineRule="auto"/>
        <w:ind w:left="0" w:firstLine="709"/>
        <w:rPr>
          <w:color w:val="000000" w:themeColor="text1"/>
          <w:sz w:val="24"/>
          <w:szCs w:val="24"/>
        </w:rPr>
      </w:pPr>
      <w:r w:rsidRPr="00ED3E28">
        <w:rPr>
          <w:color w:val="000000" w:themeColor="text1"/>
          <w:sz w:val="24"/>
          <w:szCs w:val="24"/>
        </w:rPr>
        <w:t xml:space="preserve">Иост Д., Рэсселл Г., Гарнер К. Редкоземельные элементы и их соединения. – М.: Иностранная литература, 1999. </w:t>
      </w:r>
    </w:p>
    <w:p w14:paraId="139C3D90" w14:textId="77777777" w:rsidR="008D6685" w:rsidRPr="00ED3E28" w:rsidRDefault="008D6685" w:rsidP="00DA1CBC">
      <w:pPr>
        <w:numPr>
          <w:ilvl w:val="0"/>
          <w:numId w:val="127"/>
        </w:numPr>
        <w:spacing w:line="360" w:lineRule="auto"/>
        <w:ind w:left="0" w:firstLine="709"/>
        <w:rPr>
          <w:color w:val="000000" w:themeColor="text1"/>
          <w:sz w:val="24"/>
          <w:szCs w:val="24"/>
        </w:rPr>
      </w:pPr>
      <w:r w:rsidRPr="00ED3E28">
        <w:rPr>
          <w:color w:val="000000" w:themeColor="text1"/>
          <w:sz w:val="24"/>
          <w:szCs w:val="24"/>
        </w:rPr>
        <w:t xml:space="preserve">Трифонов Д. Н. Редкоземельные элементы. – М.: АН СССР, 1960. </w:t>
      </w:r>
    </w:p>
    <w:p w14:paraId="6BF27D39" w14:textId="77777777" w:rsidR="008D6685" w:rsidRPr="00ED3E28" w:rsidRDefault="008D6685" w:rsidP="00DA1CBC">
      <w:pPr>
        <w:numPr>
          <w:ilvl w:val="0"/>
          <w:numId w:val="127"/>
        </w:numPr>
        <w:spacing w:line="360" w:lineRule="auto"/>
        <w:ind w:left="0" w:firstLine="709"/>
        <w:rPr>
          <w:color w:val="000000" w:themeColor="text1"/>
          <w:sz w:val="24"/>
          <w:szCs w:val="24"/>
        </w:rPr>
      </w:pPr>
      <w:r w:rsidRPr="00ED3E28">
        <w:rPr>
          <w:color w:val="000000" w:themeColor="text1"/>
          <w:sz w:val="24"/>
          <w:szCs w:val="24"/>
        </w:rPr>
        <w:t xml:space="preserve">Россия составила план развития отрасли редкоземельных металлов до 2030 года // Пронедра. – 2026. </w:t>
      </w:r>
    </w:p>
    <w:p w14:paraId="50BAF196" w14:textId="77777777" w:rsidR="008D6685" w:rsidRPr="00ED3E28" w:rsidRDefault="008D6685" w:rsidP="00DA1CBC">
      <w:pPr>
        <w:numPr>
          <w:ilvl w:val="0"/>
          <w:numId w:val="127"/>
        </w:numPr>
        <w:spacing w:line="360" w:lineRule="auto"/>
        <w:ind w:left="0" w:firstLine="709"/>
        <w:rPr>
          <w:color w:val="000000" w:themeColor="text1"/>
          <w:sz w:val="24"/>
          <w:szCs w:val="24"/>
        </w:rPr>
      </w:pPr>
      <w:r w:rsidRPr="00ED3E28">
        <w:rPr>
          <w:color w:val="000000" w:themeColor="text1"/>
          <w:sz w:val="24"/>
          <w:szCs w:val="24"/>
        </w:rPr>
        <w:t xml:space="preserve">Самые перспективные месторождения РЗМ // СО РАН. – 2026. </w:t>
      </w:r>
    </w:p>
    <w:p w14:paraId="2ED2E754" w14:textId="77777777" w:rsidR="008D6685" w:rsidRPr="00ED3E28" w:rsidRDefault="008D6685" w:rsidP="00DA1CBC">
      <w:pPr>
        <w:numPr>
          <w:ilvl w:val="0"/>
          <w:numId w:val="127"/>
        </w:numPr>
        <w:spacing w:line="360" w:lineRule="auto"/>
        <w:ind w:left="0" w:firstLine="709"/>
        <w:rPr>
          <w:color w:val="000000" w:themeColor="text1"/>
          <w:sz w:val="24"/>
          <w:szCs w:val="24"/>
        </w:rPr>
      </w:pPr>
      <w:r w:rsidRPr="00ED3E28">
        <w:rPr>
          <w:color w:val="000000" w:themeColor="text1"/>
          <w:sz w:val="24"/>
          <w:szCs w:val="24"/>
        </w:rPr>
        <w:t>Россия обладает перспективами в сфере РЗМ // Смоленская газета. – 2026.</w:t>
      </w:r>
    </w:p>
    <w:p w14:paraId="6C014134" w14:textId="77777777" w:rsidR="008D6685" w:rsidRPr="00ED3E28" w:rsidRDefault="008D6685" w:rsidP="00DA1CBC">
      <w:pPr>
        <w:spacing w:line="360" w:lineRule="auto"/>
        <w:ind w:firstLine="709"/>
        <w:rPr>
          <w:color w:val="000000" w:themeColor="text1"/>
          <w:sz w:val="24"/>
          <w:szCs w:val="24"/>
        </w:rPr>
      </w:pPr>
    </w:p>
    <w:p w14:paraId="072F50DE" w14:textId="77777777" w:rsidR="008D6685" w:rsidRPr="00ED3E28" w:rsidRDefault="008D6685" w:rsidP="00DA1CBC">
      <w:pPr>
        <w:spacing w:line="360" w:lineRule="auto"/>
        <w:ind w:firstLine="709"/>
        <w:rPr>
          <w:color w:val="000000" w:themeColor="text1"/>
          <w:sz w:val="24"/>
          <w:szCs w:val="24"/>
        </w:rPr>
      </w:pPr>
    </w:p>
    <w:p w14:paraId="3D3E1A8F" w14:textId="77777777" w:rsidR="008D6685" w:rsidRPr="00ED3E28" w:rsidRDefault="008D6685" w:rsidP="00DA1CBC">
      <w:pPr>
        <w:spacing w:line="360" w:lineRule="auto"/>
        <w:ind w:firstLine="709"/>
        <w:rPr>
          <w:color w:val="000000" w:themeColor="text1"/>
          <w:sz w:val="24"/>
          <w:szCs w:val="24"/>
        </w:rPr>
      </w:pPr>
    </w:p>
    <w:p w14:paraId="128DA57C" w14:textId="77777777" w:rsidR="008D6685" w:rsidRPr="00ED3E28" w:rsidRDefault="008D6685" w:rsidP="00DA1CBC">
      <w:pPr>
        <w:spacing w:line="360" w:lineRule="auto"/>
        <w:ind w:firstLine="709"/>
        <w:rPr>
          <w:color w:val="000000" w:themeColor="text1"/>
          <w:sz w:val="24"/>
          <w:szCs w:val="24"/>
        </w:rPr>
      </w:pPr>
    </w:p>
    <w:p w14:paraId="5F124F1A" w14:textId="77777777" w:rsidR="008D6685" w:rsidRPr="00ED3E28" w:rsidRDefault="008D6685" w:rsidP="00DA1CBC">
      <w:pPr>
        <w:spacing w:line="360" w:lineRule="auto"/>
        <w:ind w:firstLine="709"/>
        <w:rPr>
          <w:color w:val="000000" w:themeColor="text1"/>
          <w:sz w:val="24"/>
          <w:szCs w:val="24"/>
        </w:rPr>
      </w:pPr>
    </w:p>
    <w:p w14:paraId="5C71761B" w14:textId="77777777" w:rsidR="008D6685" w:rsidRPr="00ED3E28" w:rsidRDefault="008D6685" w:rsidP="00DA1CBC">
      <w:pPr>
        <w:spacing w:line="360" w:lineRule="auto"/>
        <w:ind w:firstLine="709"/>
        <w:rPr>
          <w:color w:val="000000" w:themeColor="text1"/>
          <w:sz w:val="24"/>
          <w:szCs w:val="24"/>
        </w:rPr>
      </w:pPr>
    </w:p>
    <w:p w14:paraId="07CCC599" w14:textId="77777777" w:rsidR="008D6685" w:rsidRPr="00ED3E28" w:rsidRDefault="008D6685" w:rsidP="00DA1CBC">
      <w:pPr>
        <w:spacing w:line="360" w:lineRule="auto"/>
        <w:ind w:firstLine="709"/>
        <w:rPr>
          <w:color w:val="000000" w:themeColor="text1"/>
          <w:sz w:val="24"/>
          <w:szCs w:val="24"/>
        </w:rPr>
      </w:pPr>
    </w:p>
    <w:p w14:paraId="55C5459D" w14:textId="77777777" w:rsidR="008D6685" w:rsidRPr="00ED3E28" w:rsidRDefault="008D6685" w:rsidP="00DA1CBC">
      <w:pPr>
        <w:spacing w:line="360" w:lineRule="auto"/>
        <w:ind w:firstLine="709"/>
        <w:rPr>
          <w:color w:val="000000" w:themeColor="text1"/>
          <w:sz w:val="24"/>
          <w:szCs w:val="24"/>
        </w:rPr>
      </w:pPr>
    </w:p>
    <w:p w14:paraId="7D135D44" w14:textId="6B42DED9" w:rsidR="008D6685" w:rsidRPr="00ED3E28" w:rsidRDefault="008D6685"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3C8C837D" w14:textId="17B866BE" w:rsidR="008D6685" w:rsidRPr="00ED3E28" w:rsidRDefault="008D6685" w:rsidP="00DA1CBC">
      <w:pPr>
        <w:pStyle w:val="af1"/>
        <w:spacing w:line="360" w:lineRule="auto"/>
        <w:ind w:firstLine="709"/>
        <w:jc w:val="center"/>
        <w:rPr>
          <w:b/>
          <w:bCs/>
          <w:color w:val="000000" w:themeColor="text1"/>
        </w:rPr>
      </w:pPr>
      <w:r w:rsidRPr="00ED3E28">
        <w:rPr>
          <w:b/>
          <w:bCs/>
          <w:color w:val="000000" w:themeColor="text1"/>
        </w:rPr>
        <w:lastRenderedPageBreak/>
        <w:t xml:space="preserve">Возникновение математической статистики как науки. </w:t>
      </w:r>
      <w:r w:rsidR="002A1693">
        <w:rPr>
          <w:b/>
          <w:bCs/>
          <w:color w:val="000000" w:themeColor="text1"/>
        </w:rPr>
        <w:t>История статистики</w:t>
      </w:r>
    </w:p>
    <w:p w14:paraId="759D16D1" w14:textId="77777777" w:rsidR="008D6685" w:rsidRPr="00ED3E28" w:rsidRDefault="008D6685" w:rsidP="00DA1CBC">
      <w:pPr>
        <w:pStyle w:val="af1"/>
        <w:spacing w:line="360" w:lineRule="auto"/>
        <w:ind w:firstLine="709"/>
        <w:jc w:val="center"/>
        <w:rPr>
          <w:b/>
          <w:bCs/>
          <w:color w:val="000000" w:themeColor="text1"/>
        </w:rPr>
      </w:pPr>
    </w:p>
    <w:p w14:paraId="268149E9" w14:textId="4D16609D" w:rsidR="008D6685" w:rsidRPr="00ED3E28" w:rsidRDefault="008D6685" w:rsidP="00DA1CBC">
      <w:pPr>
        <w:pStyle w:val="af1"/>
        <w:spacing w:line="360" w:lineRule="auto"/>
        <w:ind w:firstLine="709"/>
        <w:jc w:val="right"/>
        <w:rPr>
          <w:bCs/>
          <w:i/>
          <w:color w:val="000000" w:themeColor="text1"/>
        </w:rPr>
      </w:pPr>
      <w:r w:rsidRPr="00ED3E28">
        <w:rPr>
          <w:bCs/>
          <w:i/>
          <w:color w:val="000000" w:themeColor="text1"/>
        </w:rPr>
        <w:t>Нараев Алдар Чингизович.</w:t>
      </w:r>
    </w:p>
    <w:p w14:paraId="48FD3E65" w14:textId="6E8552DB" w:rsidR="008D6685" w:rsidRPr="00ED3E28" w:rsidRDefault="008D6685" w:rsidP="00DA1CBC">
      <w:pPr>
        <w:pStyle w:val="af1"/>
        <w:spacing w:line="360" w:lineRule="auto"/>
        <w:ind w:firstLine="709"/>
        <w:jc w:val="right"/>
        <w:rPr>
          <w:i/>
          <w:color w:val="000000" w:themeColor="text1"/>
        </w:rPr>
      </w:pPr>
      <w:r w:rsidRPr="00ED3E28">
        <w:rPr>
          <w:i/>
          <w:color w:val="000000" w:themeColor="text1"/>
        </w:rPr>
        <w:t>Калмыцкий филиал ФГБОУ</w:t>
      </w:r>
      <w:r w:rsidR="00BE7166" w:rsidRPr="00ED3E28">
        <w:rPr>
          <w:i/>
          <w:color w:val="000000" w:themeColor="text1"/>
        </w:rPr>
        <w:t xml:space="preserve"> </w:t>
      </w:r>
      <w:r w:rsidRPr="00ED3E28">
        <w:rPr>
          <w:i/>
          <w:color w:val="000000" w:themeColor="text1"/>
        </w:rPr>
        <w:t xml:space="preserve">ИВО «РГУ СоцТех </w:t>
      </w:r>
    </w:p>
    <w:p w14:paraId="178F21EA" w14:textId="77777777" w:rsidR="00BE7166" w:rsidRPr="00ED3E28" w:rsidRDefault="008D6685" w:rsidP="00DA1CBC">
      <w:pPr>
        <w:pStyle w:val="af1"/>
        <w:spacing w:line="360" w:lineRule="auto"/>
        <w:ind w:firstLine="709"/>
        <w:jc w:val="right"/>
        <w:rPr>
          <w:i/>
          <w:color w:val="000000" w:themeColor="text1"/>
        </w:rPr>
      </w:pPr>
      <w:r w:rsidRPr="00ED3E28">
        <w:rPr>
          <w:i/>
          <w:color w:val="000000" w:themeColor="text1"/>
        </w:rPr>
        <w:t>Специальность</w:t>
      </w:r>
      <w:r w:rsidR="00BE7166" w:rsidRPr="00ED3E28">
        <w:rPr>
          <w:i/>
          <w:color w:val="000000" w:themeColor="text1"/>
        </w:rPr>
        <w:t xml:space="preserve"> </w:t>
      </w:r>
      <w:r w:rsidRPr="00ED3E28">
        <w:rPr>
          <w:i/>
          <w:color w:val="000000" w:themeColor="text1"/>
        </w:rPr>
        <w:t xml:space="preserve">«Информационные системы </w:t>
      </w:r>
    </w:p>
    <w:p w14:paraId="22C2936B" w14:textId="29A77062" w:rsidR="008D6685" w:rsidRPr="00ED3E28" w:rsidRDefault="008D6685" w:rsidP="00DA1CBC">
      <w:pPr>
        <w:pStyle w:val="af1"/>
        <w:spacing w:line="360" w:lineRule="auto"/>
        <w:ind w:firstLine="709"/>
        <w:jc w:val="right"/>
        <w:rPr>
          <w:i/>
          <w:color w:val="000000" w:themeColor="text1"/>
        </w:rPr>
      </w:pPr>
      <w:r w:rsidRPr="00ED3E28">
        <w:rPr>
          <w:i/>
          <w:color w:val="000000" w:themeColor="text1"/>
        </w:rPr>
        <w:t>и</w:t>
      </w:r>
      <w:r w:rsidR="00BE7166" w:rsidRPr="00ED3E28">
        <w:rPr>
          <w:i/>
          <w:color w:val="000000" w:themeColor="text1"/>
        </w:rPr>
        <w:t xml:space="preserve"> </w:t>
      </w:r>
      <w:r w:rsidRPr="00ED3E28">
        <w:rPr>
          <w:i/>
          <w:color w:val="000000" w:themeColor="text1"/>
        </w:rPr>
        <w:t>программирование», 1 курс, г.</w:t>
      </w:r>
      <w:r w:rsidR="00BE7166" w:rsidRPr="00ED3E28">
        <w:rPr>
          <w:i/>
          <w:color w:val="000000" w:themeColor="text1"/>
        </w:rPr>
        <w:t xml:space="preserve"> </w:t>
      </w:r>
      <w:r w:rsidRPr="00ED3E28">
        <w:rPr>
          <w:i/>
          <w:color w:val="000000" w:themeColor="text1"/>
        </w:rPr>
        <w:t>Элиста</w:t>
      </w:r>
    </w:p>
    <w:p w14:paraId="1D9E2D04" w14:textId="39E5B8AF" w:rsidR="008D6685" w:rsidRPr="00ED3E28" w:rsidRDefault="008D6685" w:rsidP="00DA1CBC">
      <w:pPr>
        <w:pStyle w:val="af1"/>
        <w:spacing w:line="360" w:lineRule="auto"/>
        <w:ind w:firstLine="709"/>
        <w:jc w:val="right"/>
        <w:rPr>
          <w:i/>
          <w:color w:val="000000" w:themeColor="text1"/>
        </w:rPr>
      </w:pPr>
      <w:r w:rsidRPr="00ED3E28">
        <w:rPr>
          <w:i/>
          <w:color w:val="000000" w:themeColor="text1"/>
        </w:rPr>
        <w:t>Научный руководитель - Радачинская Ю.Н.</w:t>
      </w:r>
    </w:p>
    <w:p w14:paraId="5831AE52" w14:textId="77777777" w:rsidR="008D6685" w:rsidRPr="00ED3E28" w:rsidRDefault="008D6685" w:rsidP="00DA1CBC">
      <w:pPr>
        <w:pStyle w:val="af1"/>
        <w:spacing w:line="360" w:lineRule="auto"/>
        <w:ind w:firstLine="709"/>
        <w:rPr>
          <w:b/>
          <w:color w:val="000000" w:themeColor="text1"/>
          <w:shd w:val="clear" w:color="auto" w:fill="F7F8F9"/>
        </w:rPr>
      </w:pPr>
      <w:r w:rsidRPr="00ED3E28">
        <w:rPr>
          <w:color w:val="000000" w:themeColor="text1"/>
          <w:shd w:val="clear" w:color="auto" w:fill="F7F8F9"/>
        </w:rPr>
        <w:t xml:space="preserve">        </w:t>
      </w:r>
      <w:r w:rsidRPr="00ED3E28">
        <w:rPr>
          <w:b/>
          <w:color w:val="000000" w:themeColor="text1"/>
          <w:shd w:val="clear" w:color="auto" w:fill="F7F8F9"/>
        </w:rPr>
        <w:t xml:space="preserve"> </w:t>
      </w:r>
    </w:p>
    <w:p w14:paraId="04F95EA7" w14:textId="77777777" w:rsidR="008D6685" w:rsidRPr="00ED3E28" w:rsidRDefault="008D6685" w:rsidP="00DA1CBC">
      <w:pPr>
        <w:pStyle w:val="af1"/>
        <w:spacing w:line="360" w:lineRule="auto"/>
        <w:ind w:firstLine="709"/>
        <w:jc w:val="both"/>
        <w:rPr>
          <w:color w:val="000000" w:themeColor="text1"/>
          <w:shd w:val="clear" w:color="auto" w:fill="F7F8F9"/>
        </w:rPr>
      </w:pPr>
      <w:r w:rsidRPr="00ED3E28">
        <w:rPr>
          <w:color w:val="000000" w:themeColor="text1"/>
          <w:shd w:val="clear" w:color="auto" w:fill="F7F8F9"/>
        </w:rPr>
        <w:t xml:space="preserve">           Путь познания закономерностей случайных событий диктует необходимость в освоении, обработке, функциональном описании различных объемов данных. При этом роль математической статистики становится критически значимой и важной. Но исторические аспекты возникновения этой практической науки остаются, в основном, за страницами учебников. В данной работе рассматриваются основные вехи становления статистики в целом и математической статистики в частности, дается краткий обзор основоположников этой науки. Глубокое знание истоков дисциплины позволяет не только оценить текущее состояние науки, но и предвидеть её дальнейшее развитие, а также критически осмысливать ограничения и возможности существующих методов в контексте их исторического формирования. </w:t>
      </w:r>
    </w:p>
    <w:p w14:paraId="6DB0DE7E" w14:textId="77777777" w:rsidR="008D6685" w:rsidRPr="00ED3E28" w:rsidRDefault="008D6685" w:rsidP="00DA1CBC">
      <w:pPr>
        <w:pStyle w:val="af1"/>
        <w:spacing w:line="360" w:lineRule="auto"/>
        <w:ind w:firstLine="709"/>
        <w:jc w:val="both"/>
        <w:rPr>
          <w:color w:val="000000" w:themeColor="text1"/>
        </w:rPr>
      </w:pPr>
      <w:r w:rsidRPr="00ED3E28">
        <w:rPr>
          <w:color w:val="000000" w:themeColor="text1"/>
          <w:shd w:val="clear" w:color="auto" w:fill="F7F8F9"/>
        </w:rPr>
        <w:t xml:space="preserve">           Предмет математической статистики — это искусство и наука извлекать смысл из данных, превращать разрозненные наблюдения в стройные теории и обоснованные прогнозы. Ее задачи многогранны: от определения средних характеристик вариационных рядов до построения закона распределения случайной величины. Наш путь пройдет через века, от древних переписей до современных компьютерных алгоритмов, чтобы показать, как эта дисциплина формировалась, какие титаны мысли стояли у истоков науки.</w:t>
      </w:r>
      <w:r w:rsidRPr="00ED3E28">
        <w:rPr>
          <w:color w:val="000000" w:themeColor="text1"/>
        </w:rPr>
        <w:br/>
      </w:r>
      <w:r w:rsidRPr="00ED3E28">
        <w:rPr>
          <w:bCs/>
          <w:color w:val="000000" w:themeColor="text1"/>
        </w:rPr>
        <w:t xml:space="preserve">           Актуальность темы обусловлена тем, что и</w:t>
      </w:r>
      <w:r w:rsidRPr="00ED3E28">
        <w:rPr>
          <w:color w:val="000000" w:themeColor="text1"/>
          <w:shd w:val="clear" w:color="auto" w:fill="FFFFFF"/>
        </w:rPr>
        <w:t>сторический аспект, основоположники науки - математическая статистика, недостаточно представлены в учебниках по математической статистике.</w:t>
      </w:r>
    </w:p>
    <w:p w14:paraId="35547FF6" w14:textId="77777777" w:rsidR="008D6685" w:rsidRPr="00ED3E28" w:rsidRDefault="008D6685" w:rsidP="00DA1CBC">
      <w:pPr>
        <w:pStyle w:val="af1"/>
        <w:spacing w:line="360" w:lineRule="auto"/>
        <w:ind w:firstLine="709"/>
        <w:jc w:val="both"/>
        <w:rPr>
          <w:color w:val="000000" w:themeColor="text1"/>
        </w:rPr>
      </w:pPr>
      <w:r w:rsidRPr="00ED3E28">
        <w:rPr>
          <w:bCs/>
          <w:color w:val="000000" w:themeColor="text1"/>
        </w:rPr>
        <w:t xml:space="preserve">          Целью работы является изучение</w:t>
      </w:r>
      <w:r w:rsidRPr="00ED3E28">
        <w:rPr>
          <w:color w:val="000000" w:themeColor="text1"/>
        </w:rPr>
        <w:t xml:space="preserve"> исторических этапов становления математической статистики как науки.</w:t>
      </w:r>
    </w:p>
    <w:p w14:paraId="05BDC155" w14:textId="77777777" w:rsidR="008D6685" w:rsidRPr="00ED3E28" w:rsidRDefault="008D6685" w:rsidP="00DA1CBC">
      <w:pPr>
        <w:pStyle w:val="af1"/>
        <w:spacing w:line="360" w:lineRule="auto"/>
        <w:ind w:firstLine="709"/>
        <w:jc w:val="both"/>
        <w:rPr>
          <w:bCs/>
          <w:color w:val="000000" w:themeColor="text1"/>
        </w:rPr>
      </w:pPr>
      <w:r w:rsidRPr="00ED3E28">
        <w:rPr>
          <w:bCs/>
          <w:color w:val="000000" w:themeColor="text1"/>
        </w:rPr>
        <w:t xml:space="preserve">          Задачи исследования</w:t>
      </w:r>
    </w:p>
    <w:p w14:paraId="5BAE9FDC" w14:textId="77777777" w:rsidR="008D6685" w:rsidRPr="00ED3E28" w:rsidRDefault="008D6685" w:rsidP="00DA1CBC">
      <w:pPr>
        <w:pStyle w:val="af1"/>
        <w:spacing w:line="360" w:lineRule="auto"/>
        <w:ind w:firstLine="709"/>
        <w:jc w:val="both"/>
        <w:rPr>
          <w:color w:val="000000" w:themeColor="text1"/>
          <w:u w:val="single"/>
        </w:rPr>
      </w:pPr>
      <w:r w:rsidRPr="00ED3E28">
        <w:rPr>
          <w:bCs/>
          <w:color w:val="000000" w:themeColor="text1"/>
        </w:rPr>
        <w:t>1. И</w:t>
      </w:r>
      <w:r w:rsidRPr="00ED3E28">
        <w:rPr>
          <w:color w:val="000000" w:themeColor="text1"/>
        </w:rPr>
        <w:t xml:space="preserve">зучение материала по истории возникновения математической статистики. </w:t>
      </w:r>
    </w:p>
    <w:p w14:paraId="5537ADC9" w14:textId="77777777" w:rsidR="008D6685" w:rsidRPr="00ED3E28" w:rsidRDefault="008D6685" w:rsidP="00DA1CBC">
      <w:pPr>
        <w:pStyle w:val="af1"/>
        <w:spacing w:line="360" w:lineRule="auto"/>
        <w:ind w:firstLine="709"/>
        <w:jc w:val="both"/>
        <w:rPr>
          <w:color w:val="000000" w:themeColor="text1"/>
        </w:rPr>
      </w:pPr>
      <w:r w:rsidRPr="00ED3E28">
        <w:rPr>
          <w:color w:val="000000" w:themeColor="text1"/>
        </w:rPr>
        <w:t xml:space="preserve">2. Обзорное рассмотрение основных методов статистики. </w:t>
      </w:r>
    </w:p>
    <w:p w14:paraId="5412E351" w14:textId="77777777" w:rsidR="008D6685" w:rsidRPr="00ED3E28" w:rsidRDefault="008D6685" w:rsidP="00DA1CBC">
      <w:pPr>
        <w:pStyle w:val="af1"/>
        <w:spacing w:line="360" w:lineRule="auto"/>
        <w:ind w:firstLine="709"/>
        <w:jc w:val="both"/>
        <w:rPr>
          <w:color w:val="000000" w:themeColor="text1"/>
        </w:rPr>
      </w:pPr>
      <w:r w:rsidRPr="00ED3E28">
        <w:rPr>
          <w:color w:val="000000" w:themeColor="text1"/>
        </w:rPr>
        <w:t>3.Рассмотрение примера по применению методов статистики для обработки  статистических рядов.</w:t>
      </w:r>
    </w:p>
    <w:p w14:paraId="73A77875" w14:textId="77777777" w:rsidR="008D6685" w:rsidRPr="00ED3E28" w:rsidRDefault="008D6685" w:rsidP="00DA1CBC">
      <w:pPr>
        <w:pStyle w:val="af1"/>
        <w:spacing w:line="360" w:lineRule="auto"/>
        <w:ind w:firstLine="709"/>
        <w:jc w:val="both"/>
        <w:rPr>
          <w:rStyle w:val="c5"/>
          <w:color w:val="000000" w:themeColor="text1"/>
          <w:bdr w:val="none" w:sz="0" w:space="0" w:color="auto" w:frame="1"/>
          <w:shd w:val="clear" w:color="auto" w:fill="FFFFFF"/>
        </w:rPr>
      </w:pPr>
      <w:r w:rsidRPr="00ED3E28">
        <w:rPr>
          <w:rStyle w:val="c19"/>
          <w:bCs/>
          <w:color w:val="000000" w:themeColor="text1"/>
          <w:bdr w:val="none" w:sz="0" w:space="0" w:color="auto" w:frame="1"/>
          <w:shd w:val="clear" w:color="auto" w:fill="FFFFFF"/>
        </w:rPr>
        <w:lastRenderedPageBreak/>
        <w:t xml:space="preserve">         Новизна работы заключается в том, что </w:t>
      </w:r>
      <w:r w:rsidRPr="00ED3E28">
        <w:rPr>
          <w:rStyle w:val="c5"/>
          <w:color w:val="000000" w:themeColor="text1"/>
          <w:bdr w:val="none" w:sz="0" w:space="0" w:color="auto" w:frame="1"/>
          <w:shd w:val="clear" w:color="auto" w:fill="FFFFFF"/>
        </w:rPr>
        <w:t>использование данного материала послужит дополнительным материалом к занятиям по математической статистике. Практическое задание может быть использовано в качестве примера кейс-задания реальной задачи по статистике.</w:t>
      </w:r>
    </w:p>
    <w:p w14:paraId="7AC51F21" w14:textId="77777777" w:rsidR="008D6685" w:rsidRPr="00ED3E28" w:rsidRDefault="008D6685" w:rsidP="00DA1CBC">
      <w:pPr>
        <w:spacing w:line="360" w:lineRule="auto"/>
        <w:ind w:firstLine="709"/>
        <w:jc w:val="both"/>
        <w:rPr>
          <w:color w:val="000000" w:themeColor="text1"/>
          <w:sz w:val="24"/>
          <w:szCs w:val="24"/>
          <w:shd w:val="clear" w:color="auto" w:fill="FFFFFF"/>
        </w:rPr>
      </w:pPr>
      <w:r w:rsidRPr="00ED3E28">
        <w:rPr>
          <w:bCs/>
          <w:color w:val="000000" w:themeColor="text1"/>
          <w:sz w:val="24"/>
          <w:szCs w:val="24"/>
          <w:shd w:val="clear" w:color="auto" w:fill="FFFFFF"/>
        </w:rPr>
        <w:t xml:space="preserve">        Статистика</w:t>
      </w:r>
      <w:r w:rsidRPr="00ED3E28">
        <w:rPr>
          <w:color w:val="000000" w:themeColor="text1"/>
          <w:sz w:val="24"/>
          <w:szCs w:val="24"/>
          <w:shd w:val="clear" w:color="auto" w:fill="FFFFFF"/>
        </w:rPr>
        <w:t xml:space="preserve"> (от </w:t>
      </w:r>
      <w:r w:rsidRPr="00ED3E28">
        <w:rPr>
          <w:color w:val="000000" w:themeColor="text1"/>
          <w:sz w:val="24"/>
          <w:szCs w:val="24"/>
        </w:rPr>
        <w:t>лат</w:t>
      </w:r>
      <w:r w:rsidRPr="00ED3E28">
        <w:rPr>
          <w:color w:val="000000" w:themeColor="text1"/>
          <w:sz w:val="24"/>
          <w:szCs w:val="24"/>
          <w:shd w:val="clear" w:color="auto" w:fill="FFFFFF"/>
        </w:rPr>
        <w:t> </w:t>
      </w:r>
      <w:r w:rsidRPr="00ED3E28">
        <w:rPr>
          <w:i/>
          <w:iCs/>
          <w:color w:val="000000" w:themeColor="text1"/>
          <w:sz w:val="24"/>
          <w:szCs w:val="24"/>
          <w:shd w:val="clear" w:color="auto" w:fill="FFFFFF"/>
          <w:lang w:val="la-Latn"/>
        </w:rPr>
        <w:t>status</w:t>
      </w:r>
      <w:r w:rsidRPr="00ED3E28">
        <w:rPr>
          <w:color w:val="000000" w:themeColor="text1"/>
          <w:sz w:val="24"/>
          <w:szCs w:val="24"/>
          <w:shd w:val="clear" w:color="auto" w:fill="FFFFFF"/>
        </w:rPr>
        <w:t> — состояние дел) — отрасль знаний, </w:t>
      </w:r>
      <w:r w:rsidRPr="00ED3E28">
        <w:rPr>
          <w:color w:val="000000" w:themeColor="text1"/>
          <w:sz w:val="24"/>
          <w:szCs w:val="24"/>
        </w:rPr>
        <w:t>наука</w:t>
      </w:r>
      <w:r w:rsidRPr="00ED3E28">
        <w:rPr>
          <w:color w:val="000000" w:themeColor="text1"/>
          <w:sz w:val="24"/>
          <w:szCs w:val="24"/>
          <w:shd w:val="clear" w:color="auto" w:fill="FFFFFF"/>
        </w:rPr>
        <w:t>, в которой излагаются общие вопросы сбора, измерения, </w:t>
      </w:r>
      <w:r w:rsidRPr="00ED3E28">
        <w:rPr>
          <w:color w:val="000000" w:themeColor="text1"/>
          <w:sz w:val="24"/>
          <w:szCs w:val="24"/>
        </w:rPr>
        <w:t>анализа</w:t>
      </w:r>
      <w:r w:rsidRPr="00ED3E28">
        <w:rPr>
          <w:color w:val="000000" w:themeColor="text1"/>
          <w:sz w:val="24"/>
          <w:szCs w:val="24"/>
          <w:shd w:val="clear" w:color="auto" w:fill="FFFFFF"/>
        </w:rPr>
        <w:t> массовых статистических (количественных или качественных) </w:t>
      </w:r>
      <w:r w:rsidRPr="00ED3E28">
        <w:rPr>
          <w:color w:val="000000" w:themeColor="text1"/>
          <w:sz w:val="24"/>
          <w:szCs w:val="24"/>
        </w:rPr>
        <w:t>данных</w:t>
      </w:r>
      <w:r w:rsidRPr="00ED3E28">
        <w:rPr>
          <w:color w:val="000000" w:themeColor="text1"/>
          <w:sz w:val="24"/>
          <w:szCs w:val="24"/>
          <w:shd w:val="clear" w:color="auto" w:fill="FFFFFF"/>
        </w:rPr>
        <w:t> и их сравнение.</w:t>
      </w:r>
    </w:p>
    <w:p w14:paraId="7748344A"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shd w:val="clear" w:color="auto" w:fill="FFFFFF"/>
        </w:rPr>
        <w:t xml:space="preserve">        В науку термин «статистика» ввёл немецкий учёный Готфрид Ахенвалль в 1746 году, предложив заменить название курса “</w:t>
      </w:r>
      <w:r w:rsidRPr="00ED3E28">
        <w:rPr>
          <w:i/>
          <w:color w:val="000000" w:themeColor="text1"/>
          <w:sz w:val="24"/>
          <w:szCs w:val="24"/>
          <w:shd w:val="clear" w:color="auto" w:fill="FFFFFF"/>
        </w:rPr>
        <w:t>Государствоведение”</w:t>
      </w:r>
      <w:r w:rsidRPr="00ED3E28">
        <w:rPr>
          <w:color w:val="000000" w:themeColor="text1"/>
          <w:sz w:val="24"/>
          <w:szCs w:val="24"/>
          <w:shd w:val="clear" w:color="auto" w:fill="FFFFFF"/>
        </w:rPr>
        <w:t>, преподававшегося в университетах Германии, на «Статистику», положив тем самым начало развитию статистики как науки и учебной дисциплины. Статистический учёт вёлся намного раньше, начиная с эпохи Древнего Мира. Развитие статистики прошло путь от простого описания к сложным математическим методам.</w:t>
      </w:r>
    </w:p>
    <w:p w14:paraId="280AEC1A"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rPr>
        <w:t xml:space="preserve">        Можно выделить основные исторические этапы развития статистики:</w:t>
      </w:r>
    </w:p>
    <w:p w14:paraId="4610669B" w14:textId="77777777" w:rsidR="008D6685" w:rsidRPr="00ED3E28" w:rsidRDefault="008D6685" w:rsidP="00DA1CBC">
      <w:pPr>
        <w:spacing w:line="360" w:lineRule="auto"/>
        <w:ind w:firstLine="709"/>
        <w:jc w:val="both"/>
        <w:rPr>
          <w:color w:val="000000" w:themeColor="text1"/>
          <w:sz w:val="24"/>
          <w:szCs w:val="24"/>
          <w:shd w:val="clear" w:color="auto" w:fill="FFFFFF"/>
        </w:rPr>
      </w:pPr>
      <w:r w:rsidRPr="00ED3E28">
        <w:rPr>
          <w:rStyle w:val="af"/>
          <w:b w:val="0"/>
          <w:color w:val="000000" w:themeColor="text1"/>
          <w:sz w:val="24"/>
          <w:szCs w:val="24"/>
          <w:shd w:val="clear" w:color="auto" w:fill="FFFFFF"/>
        </w:rPr>
        <w:t>1. Древний мир:</w:t>
      </w:r>
      <w:r w:rsidRPr="00ED3E28">
        <w:rPr>
          <w:color w:val="000000" w:themeColor="text1"/>
          <w:sz w:val="24"/>
          <w:szCs w:val="24"/>
          <w:shd w:val="clear" w:color="auto" w:fill="FFFFFF"/>
        </w:rPr>
        <w:t> Первые учетные операции (переписи) в Китае, Египте, Риме для налогов и воинского учета. Пример — перепись военнообязанных под руководством Моисея, описанная в Ветхом Завете.</w:t>
      </w:r>
    </w:p>
    <w:p w14:paraId="7E3D14E2" w14:textId="77777777" w:rsidR="008D6685" w:rsidRPr="00ED3E28" w:rsidRDefault="008D6685" w:rsidP="00DA1CBC">
      <w:pPr>
        <w:spacing w:line="360" w:lineRule="auto"/>
        <w:ind w:firstLine="709"/>
        <w:jc w:val="both"/>
        <w:rPr>
          <w:color w:val="000000" w:themeColor="text1"/>
          <w:sz w:val="24"/>
          <w:szCs w:val="24"/>
          <w:shd w:val="clear" w:color="auto" w:fill="FFFFFF"/>
        </w:rPr>
      </w:pPr>
      <w:r w:rsidRPr="00ED3E28">
        <w:rPr>
          <w:rStyle w:val="af"/>
          <w:b w:val="0"/>
          <w:color w:val="000000" w:themeColor="text1"/>
          <w:sz w:val="24"/>
          <w:szCs w:val="24"/>
          <w:shd w:val="clear" w:color="auto" w:fill="FFFFFF"/>
        </w:rPr>
        <w:t>2. XVII век:</w:t>
      </w:r>
      <w:r w:rsidRPr="00ED3E28">
        <w:rPr>
          <w:color w:val="000000" w:themeColor="text1"/>
          <w:sz w:val="24"/>
          <w:szCs w:val="24"/>
          <w:shd w:val="clear" w:color="auto" w:fill="FFFFFF"/>
        </w:rPr>
        <w:t> Возникновение двух основных статистических школ: немецкая описательная (государствоведение) и английская школа «политических арифметиков». Джон Граунт положил начало демографической статистике.</w:t>
      </w:r>
    </w:p>
    <w:p w14:paraId="0857145F" w14:textId="77777777" w:rsidR="008D6685" w:rsidRPr="00ED3E28" w:rsidRDefault="008D6685" w:rsidP="00DA1CBC">
      <w:pPr>
        <w:spacing w:line="360" w:lineRule="auto"/>
        <w:ind w:firstLine="709"/>
        <w:jc w:val="both"/>
        <w:rPr>
          <w:color w:val="000000" w:themeColor="text1"/>
          <w:sz w:val="24"/>
          <w:szCs w:val="24"/>
          <w:lang w:eastAsia="ru-RU"/>
        </w:rPr>
      </w:pPr>
      <w:r w:rsidRPr="00ED3E28">
        <w:rPr>
          <w:rStyle w:val="af"/>
          <w:b w:val="0"/>
          <w:color w:val="000000" w:themeColor="text1"/>
          <w:sz w:val="24"/>
          <w:szCs w:val="24"/>
          <w:shd w:val="clear" w:color="auto" w:fill="FFFFFF"/>
        </w:rPr>
        <w:t>3. XVIII-XIX века:</w:t>
      </w:r>
      <w:r w:rsidRPr="00ED3E28">
        <w:rPr>
          <w:color w:val="000000" w:themeColor="text1"/>
          <w:sz w:val="24"/>
          <w:szCs w:val="24"/>
          <w:shd w:val="clear" w:color="auto" w:fill="FFFFFF"/>
        </w:rPr>
        <w:t xml:space="preserve"> Развитие статистики в государственных масштабах. Бельгийский ученый Адольф Кетле показал устойчивость некоторых относительных статистических показателей, что подтвердило существование общественных закономерностей. </w:t>
      </w:r>
      <w:r w:rsidRPr="00ED3E28">
        <w:rPr>
          <w:bCs/>
          <w:color w:val="000000" w:themeColor="text1"/>
          <w:sz w:val="24"/>
          <w:szCs w:val="24"/>
          <w:lang w:eastAsia="ru-RU"/>
        </w:rPr>
        <w:t>Пьер-Симон Лаплас</w:t>
      </w:r>
      <w:r w:rsidRPr="00ED3E28">
        <w:rPr>
          <w:color w:val="000000" w:themeColor="text1"/>
          <w:sz w:val="24"/>
          <w:szCs w:val="24"/>
          <w:lang w:eastAsia="ru-RU"/>
        </w:rPr>
        <w:t> (1749–1827) — французский математик, механик, физик и астроном, один из создателей теории вероятностей. Лаплас расширил и систематизировал математический фундамент теории вероятностей, заложив основу для того, что сейчас называется байесовской статистикой.</w:t>
      </w:r>
    </w:p>
    <w:p w14:paraId="0FB53424" w14:textId="77777777" w:rsidR="008D6685" w:rsidRPr="00ED3E28" w:rsidRDefault="008D6685" w:rsidP="00DA1CBC">
      <w:pPr>
        <w:spacing w:line="360" w:lineRule="auto"/>
        <w:ind w:firstLine="709"/>
        <w:jc w:val="both"/>
        <w:rPr>
          <w:color w:val="000000" w:themeColor="text1"/>
          <w:sz w:val="24"/>
          <w:szCs w:val="24"/>
          <w:shd w:val="clear" w:color="auto" w:fill="FFFFFF"/>
        </w:rPr>
      </w:pPr>
      <w:r w:rsidRPr="00ED3E28">
        <w:rPr>
          <w:rStyle w:val="af"/>
          <w:b w:val="0"/>
          <w:color w:val="000000" w:themeColor="text1"/>
          <w:sz w:val="24"/>
          <w:szCs w:val="24"/>
          <w:shd w:val="clear" w:color="auto" w:fill="FFFFFF"/>
        </w:rPr>
        <w:t>4. Конец XIX - начало XX века:</w:t>
      </w:r>
      <w:r w:rsidRPr="00ED3E28">
        <w:rPr>
          <w:color w:val="000000" w:themeColor="text1"/>
          <w:sz w:val="24"/>
          <w:szCs w:val="24"/>
          <w:shd w:val="clear" w:color="auto" w:fill="FFFFFF"/>
        </w:rPr>
        <w:t> Формирование </w:t>
      </w:r>
      <w:r w:rsidRPr="00ED3E28">
        <w:rPr>
          <w:rStyle w:val="af"/>
          <w:b w:val="0"/>
          <w:color w:val="000000" w:themeColor="text1"/>
          <w:sz w:val="24"/>
          <w:szCs w:val="24"/>
          <w:shd w:val="clear" w:color="auto" w:fill="FFFFFF"/>
        </w:rPr>
        <w:t>математической статистики</w:t>
      </w:r>
      <w:r w:rsidRPr="00ED3E28">
        <w:rPr>
          <w:color w:val="000000" w:themeColor="text1"/>
          <w:sz w:val="24"/>
          <w:szCs w:val="24"/>
          <w:shd w:val="clear" w:color="auto" w:fill="FFFFFF"/>
        </w:rPr>
        <w:t xml:space="preserve">. Труды Фрэнсиса Гальтона (теория корреляции), Карла Пирсона (критерий согласия, основание журнала Biometrika), Уильяма Госсета (критерий Стьюдента для малых выборок), Рональда Фишера (дисперсионный анализ). </w:t>
      </w:r>
    </w:p>
    <w:p w14:paraId="359E0253" w14:textId="77777777" w:rsidR="008D6685" w:rsidRPr="00ED3E28" w:rsidRDefault="008D6685" w:rsidP="00DA1CBC">
      <w:pPr>
        <w:spacing w:line="360" w:lineRule="auto"/>
        <w:ind w:firstLine="709"/>
        <w:jc w:val="both"/>
        <w:rPr>
          <w:color w:val="000000" w:themeColor="text1"/>
          <w:sz w:val="24"/>
          <w:szCs w:val="24"/>
          <w:shd w:val="clear" w:color="auto" w:fill="FFFFFF"/>
        </w:rPr>
      </w:pPr>
      <w:r w:rsidRPr="00ED3E28">
        <w:rPr>
          <w:rStyle w:val="af"/>
          <w:b w:val="0"/>
          <w:color w:val="000000" w:themeColor="text1"/>
          <w:sz w:val="24"/>
          <w:szCs w:val="24"/>
          <w:shd w:val="clear" w:color="auto" w:fill="FFFFFF"/>
        </w:rPr>
        <w:t>5. Середина - конец XX века:</w:t>
      </w:r>
      <w:r w:rsidRPr="00ED3E28">
        <w:rPr>
          <w:color w:val="000000" w:themeColor="text1"/>
          <w:sz w:val="24"/>
          <w:szCs w:val="24"/>
          <w:shd w:val="clear" w:color="auto" w:fill="FFFFFF"/>
        </w:rPr>
        <w:t> Развитие выборочных методов, теории планирования эксперимента. Введение компьютерных технологий в исследования современной статистики, позволяющих обрабатывать огромные массивы данных.</w:t>
      </w:r>
    </w:p>
    <w:p w14:paraId="09CBFB4E" w14:textId="77777777" w:rsidR="008D6685" w:rsidRPr="00ED3E28" w:rsidRDefault="008D6685" w:rsidP="00DA1CBC">
      <w:pPr>
        <w:spacing w:line="360" w:lineRule="auto"/>
        <w:ind w:firstLine="709"/>
        <w:jc w:val="both"/>
        <w:rPr>
          <w:color w:val="000000" w:themeColor="text1"/>
          <w:sz w:val="24"/>
          <w:szCs w:val="24"/>
          <w:lang w:eastAsia="ru-RU"/>
        </w:rPr>
      </w:pPr>
      <w:r w:rsidRPr="00ED3E28">
        <w:rPr>
          <w:bCs/>
          <w:color w:val="000000" w:themeColor="text1"/>
          <w:sz w:val="24"/>
          <w:szCs w:val="24"/>
          <w:lang w:eastAsia="ru-RU"/>
        </w:rPr>
        <w:t xml:space="preserve">          Научно обоснованная методология</w:t>
      </w:r>
      <w:r w:rsidRPr="00ED3E28">
        <w:rPr>
          <w:color w:val="000000" w:themeColor="text1"/>
          <w:sz w:val="24"/>
          <w:szCs w:val="24"/>
          <w:lang w:eastAsia="ru-RU"/>
        </w:rPr>
        <w:t xml:space="preserve"> статистических исследований </w:t>
      </w:r>
      <w:r w:rsidRPr="00ED3E28">
        <w:rPr>
          <w:color w:val="000000" w:themeColor="text1"/>
          <w:sz w:val="24"/>
          <w:szCs w:val="24"/>
          <w:lang w:eastAsia="ru-RU"/>
        </w:rPr>
        <w:lastRenderedPageBreak/>
        <w:t xml:space="preserve">сформировалась далеко не сразу. В своем развитии статистика прошла несколько этапов и сформировалась, </w:t>
      </w:r>
      <w:r w:rsidRPr="00ED3E28">
        <w:rPr>
          <w:bCs/>
          <w:color w:val="000000" w:themeColor="text1"/>
          <w:sz w:val="24"/>
          <w:szCs w:val="24"/>
          <w:lang w:eastAsia="ru-RU"/>
        </w:rPr>
        <w:t>как наука, имеющая свой предмет исследований и особую методологию, примерно в XVII веке</w:t>
      </w:r>
      <w:r w:rsidRPr="00ED3E28">
        <w:rPr>
          <w:color w:val="000000" w:themeColor="text1"/>
          <w:sz w:val="24"/>
          <w:szCs w:val="24"/>
          <w:lang w:eastAsia="ru-RU"/>
        </w:rPr>
        <w:t> – в период становления капиталистических отношений в Западной Европе. Это связано с тем, что именно рыночные отношения порождают потребность в большом объеме информации (о ценах, стоимости сырья и продукции, о наличии товаров, о численности потенциальных потребителей продукции и т.п.).</w:t>
      </w:r>
    </w:p>
    <w:p w14:paraId="717487F2"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          Среди факторов, ознаменовавших переход от средневековья к Новому времени, называют возрождение науки и искусства, открытие Америки, развитие всемирной торговли, упадок феодализма, значительное усиление роли государства в экономической и политической жизни развитых стран. Насущные экономические и политические задачи выдвигали на первый план потребность более глубокого и полного ознакомления с положением страны. Уже в XV веке в той же Италии появляются первые сборники сведений о состоянии различных государств. Затем такие же сборники в XVI–XVII веках издаются во Франции, Англии, Германии.</w:t>
      </w:r>
    </w:p>
    <w:p w14:paraId="1E9039FD"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           Рассмотрим основные этапы становления  в развитии статистики как науки:</w:t>
      </w:r>
    </w:p>
    <w:p w14:paraId="1E0D681E" w14:textId="77777777" w:rsidR="008D6685" w:rsidRPr="00ED3E28" w:rsidRDefault="008D6685" w:rsidP="00DA1CBC">
      <w:pPr>
        <w:spacing w:line="360" w:lineRule="auto"/>
        <w:ind w:firstLine="709"/>
        <w:jc w:val="both"/>
        <w:rPr>
          <w:color w:val="000000" w:themeColor="text1"/>
          <w:sz w:val="24"/>
          <w:szCs w:val="24"/>
          <w:lang w:eastAsia="ru-RU"/>
        </w:rPr>
      </w:pPr>
      <w:r w:rsidRPr="00ED3E28">
        <w:rPr>
          <w:bCs/>
          <w:color w:val="000000" w:themeColor="text1"/>
          <w:sz w:val="24"/>
          <w:szCs w:val="24"/>
          <w:lang w:eastAsia="ru-RU"/>
        </w:rPr>
        <w:t>Первый этап</w:t>
      </w:r>
      <w:r w:rsidRPr="00ED3E28">
        <w:rPr>
          <w:color w:val="000000" w:themeColor="text1"/>
          <w:sz w:val="24"/>
          <w:szCs w:val="24"/>
          <w:lang w:eastAsia="ru-RU"/>
        </w:rPr>
        <w:t> – </w:t>
      </w:r>
      <w:r w:rsidRPr="00ED3E28">
        <w:rPr>
          <w:bCs/>
          <w:i/>
          <w:iCs/>
          <w:color w:val="000000" w:themeColor="text1"/>
          <w:sz w:val="24"/>
          <w:szCs w:val="24"/>
          <w:lang w:eastAsia="ru-RU"/>
        </w:rPr>
        <w:t>описательная статистика.</w:t>
      </w:r>
      <w:r w:rsidRPr="00ED3E28">
        <w:rPr>
          <w:i/>
          <w:iCs/>
          <w:color w:val="000000" w:themeColor="text1"/>
          <w:sz w:val="24"/>
          <w:szCs w:val="24"/>
          <w:lang w:eastAsia="ru-RU"/>
        </w:rPr>
        <w:t> </w:t>
      </w:r>
      <w:r w:rsidRPr="00ED3E28">
        <w:rPr>
          <w:color w:val="000000" w:themeColor="text1"/>
          <w:sz w:val="24"/>
          <w:szCs w:val="24"/>
          <w:lang w:eastAsia="ru-RU"/>
        </w:rPr>
        <w:t>В Англии этот этап связывают с именем Вильяма Петти (1623–1687), издавшего книгу «Политическая арифметика», где содержалась богатая информация о состоянии экономики Англии того времени. Таблицами и статистическими данными из этой книги широко пользовался многие ученые и политические деятели. Однако статистика, как наука, стала формироваться позднее, когда появилось и само слово «статистика».</w:t>
      </w:r>
    </w:p>
    <w:p w14:paraId="03600C23" w14:textId="77777777" w:rsidR="008D6685" w:rsidRPr="00ED3E28" w:rsidRDefault="008D6685" w:rsidP="00DA1CBC">
      <w:pPr>
        <w:spacing w:line="360" w:lineRule="auto"/>
        <w:ind w:firstLine="709"/>
        <w:jc w:val="both"/>
        <w:rPr>
          <w:color w:val="000000" w:themeColor="text1"/>
          <w:sz w:val="24"/>
          <w:szCs w:val="24"/>
          <w:lang w:eastAsia="ru-RU"/>
        </w:rPr>
      </w:pPr>
      <w:r w:rsidRPr="00ED3E28">
        <w:rPr>
          <w:bCs/>
          <w:color w:val="000000" w:themeColor="text1"/>
          <w:sz w:val="24"/>
          <w:szCs w:val="24"/>
          <w:lang w:eastAsia="ru-RU"/>
        </w:rPr>
        <w:t>Второй этап</w:t>
      </w:r>
      <w:r w:rsidRPr="00ED3E28">
        <w:rPr>
          <w:color w:val="000000" w:themeColor="text1"/>
          <w:sz w:val="24"/>
          <w:szCs w:val="24"/>
          <w:lang w:eastAsia="ru-RU"/>
        </w:rPr>
        <w:t> – </w:t>
      </w:r>
      <w:r w:rsidRPr="00ED3E28">
        <w:rPr>
          <w:bCs/>
          <w:i/>
          <w:iCs/>
          <w:color w:val="000000" w:themeColor="text1"/>
          <w:sz w:val="24"/>
          <w:szCs w:val="24"/>
          <w:lang w:eastAsia="ru-RU"/>
        </w:rPr>
        <w:t>объяснительная статистика.</w:t>
      </w:r>
      <w:r w:rsidRPr="00ED3E28">
        <w:rPr>
          <w:color w:val="000000" w:themeColor="text1"/>
          <w:sz w:val="24"/>
          <w:szCs w:val="24"/>
          <w:lang w:eastAsia="ru-RU"/>
        </w:rPr>
        <w:t> Статистику впервые назвал «статистикой», то есть «государствоведением» – наукой о состоянии государстве и государственном устройстве – немецкий ученый Годфрид Ахенваль, который впервые начал читать курс лекций по статистике в Марбургском университете. Впоследствии другой немецкий ученый А. Шлицер, который читал курс лекций по статистике в Геттингенском университете, расширил представление о статистике. Он считал, что статистика должна изучать не только государство, а все общество. Бельгийский ученый А. Кетле (1796–1874) впервые сформулировал тезис о том, что статистика должна </w:t>
      </w:r>
      <w:r w:rsidRPr="00ED3E28">
        <w:rPr>
          <w:bCs/>
          <w:i/>
          <w:iCs/>
          <w:color w:val="000000" w:themeColor="text1"/>
          <w:sz w:val="24"/>
          <w:szCs w:val="24"/>
          <w:lang w:eastAsia="ru-RU"/>
        </w:rPr>
        <w:t>не только описывать, но прежде всего, объяснять</w:t>
      </w:r>
      <w:r w:rsidRPr="00ED3E28">
        <w:rPr>
          <w:color w:val="000000" w:themeColor="text1"/>
          <w:sz w:val="24"/>
          <w:szCs w:val="24"/>
          <w:lang w:eastAsia="ru-RU"/>
        </w:rPr>
        <w:t> причины различных социально-экономических процессов и явлений. А. Кетле опубликовал книгу под названием «Социальная физика», в которой разработал учение о средних величинах в статистике, разработал теорию устойчивости статистических показателей.</w:t>
      </w:r>
    </w:p>
    <w:p w14:paraId="16BE47E6" w14:textId="77777777" w:rsidR="008D6685" w:rsidRPr="00ED3E28" w:rsidRDefault="008D6685" w:rsidP="00DA1CBC">
      <w:pPr>
        <w:spacing w:line="360" w:lineRule="auto"/>
        <w:ind w:firstLine="709"/>
        <w:jc w:val="both"/>
        <w:rPr>
          <w:color w:val="000000" w:themeColor="text1"/>
          <w:sz w:val="24"/>
          <w:szCs w:val="24"/>
          <w:lang w:eastAsia="ru-RU"/>
        </w:rPr>
      </w:pPr>
      <w:r w:rsidRPr="00ED3E28">
        <w:rPr>
          <w:bCs/>
          <w:color w:val="000000" w:themeColor="text1"/>
          <w:sz w:val="24"/>
          <w:szCs w:val="24"/>
          <w:lang w:eastAsia="ru-RU"/>
        </w:rPr>
        <w:t>Пьер-Симон Лаплас</w:t>
      </w:r>
      <w:r w:rsidRPr="00ED3E28">
        <w:rPr>
          <w:color w:val="000000" w:themeColor="text1"/>
          <w:sz w:val="24"/>
          <w:szCs w:val="24"/>
          <w:lang w:eastAsia="ru-RU"/>
        </w:rPr>
        <w:t xml:space="preserve"> (1749–1827) — французский математик, механик, физик и астроном, один из создателей теории вероятностей. Лаплас расширил и систематизировал </w:t>
      </w:r>
      <w:r w:rsidRPr="00ED3E28">
        <w:rPr>
          <w:color w:val="000000" w:themeColor="text1"/>
          <w:sz w:val="24"/>
          <w:szCs w:val="24"/>
          <w:lang w:eastAsia="ru-RU"/>
        </w:rPr>
        <w:lastRenderedPageBreak/>
        <w:t>математический фундамент теории вероятностей, ввёл производящие функции. Он сыграл решающую роль в систематизации теории вероятностей, заложив основу для того, что сейчас называется байесовской статистикой.</w:t>
      </w:r>
    </w:p>
    <w:p w14:paraId="1CD90A57" w14:textId="77777777" w:rsidR="008D6685" w:rsidRPr="00ED3E28" w:rsidRDefault="008D6685" w:rsidP="00DA1CBC">
      <w:pPr>
        <w:spacing w:line="360" w:lineRule="auto"/>
        <w:ind w:firstLine="709"/>
        <w:jc w:val="both"/>
        <w:rPr>
          <w:color w:val="000000" w:themeColor="text1"/>
          <w:sz w:val="24"/>
          <w:szCs w:val="24"/>
          <w:lang w:eastAsia="ru-RU"/>
        </w:rPr>
      </w:pPr>
      <w:r w:rsidRPr="00ED3E28">
        <w:rPr>
          <w:bCs/>
          <w:color w:val="000000" w:themeColor="text1"/>
          <w:sz w:val="24"/>
          <w:szCs w:val="24"/>
          <w:lang w:eastAsia="ru-RU"/>
        </w:rPr>
        <w:t>Третий этап</w:t>
      </w:r>
      <w:r w:rsidRPr="00ED3E28">
        <w:rPr>
          <w:color w:val="000000" w:themeColor="text1"/>
          <w:sz w:val="24"/>
          <w:szCs w:val="24"/>
          <w:lang w:eastAsia="ru-RU"/>
        </w:rPr>
        <w:t> – </w:t>
      </w:r>
      <w:r w:rsidRPr="00ED3E28">
        <w:rPr>
          <w:bCs/>
          <w:i/>
          <w:iCs/>
          <w:color w:val="000000" w:themeColor="text1"/>
          <w:sz w:val="24"/>
          <w:szCs w:val="24"/>
          <w:lang w:eastAsia="ru-RU"/>
        </w:rPr>
        <w:t>математическая статистика</w:t>
      </w:r>
      <w:r w:rsidRPr="00ED3E28">
        <w:rPr>
          <w:b/>
          <w:bCs/>
          <w:i/>
          <w:iCs/>
          <w:color w:val="000000" w:themeColor="text1"/>
          <w:sz w:val="24"/>
          <w:szCs w:val="24"/>
          <w:lang w:eastAsia="ru-RU"/>
        </w:rPr>
        <w:t>.</w:t>
      </w:r>
      <w:r w:rsidRPr="00ED3E28">
        <w:rPr>
          <w:color w:val="000000" w:themeColor="text1"/>
          <w:sz w:val="24"/>
          <w:szCs w:val="24"/>
          <w:lang w:eastAsia="ru-RU"/>
        </w:rPr>
        <w:t xml:space="preserve"> Этот этап связывают с именами крупных ученых, математиков, специалистов по теории вероятностей и математической статистике. Их имена часто встречаются в теории математической статистики, поскольку в честь них названы многие теоремы, законы распределения вероятностей, критерии, показатели и т.п. </w:t>
      </w:r>
      <w:r w:rsidRPr="00ED3E28">
        <w:rPr>
          <w:rStyle w:val="af"/>
          <w:b w:val="0"/>
          <w:color w:val="000000" w:themeColor="text1"/>
          <w:sz w:val="24"/>
          <w:szCs w:val="24"/>
          <w:shd w:val="clear" w:color="auto" w:fill="FFFFFF"/>
        </w:rPr>
        <w:t xml:space="preserve">Адольф Кетле(1796 – 1874) - </w:t>
      </w:r>
      <w:r w:rsidRPr="00ED3E28">
        <w:rPr>
          <w:color w:val="000000" w:themeColor="text1"/>
          <w:sz w:val="24"/>
          <w:szCs w:val="24"/>
          <w:shd w:val="clear" w:color="auto" w:fill="FFFFFF"/>
        </w:rPr>
        <w:t xml:space="preserve">Бельгийский ученый, один из создателей научной статистики. Доказал устойчивость статистических показателей, применил статистику в социологии. Организатор первых международных статистических конгрессов. </w:t>
      </w:r>
      <w:r w:rsidRPr="00ED3E28">
        <w:rPr>
          <w:rStyle w:val="af"/>
          <w:b w:val="0"/>
          <w:color w:val="000000" w:themeColor="text1"/>
          <w:sz w:val="24"/>
          <w:szCs w:val="24"/>
          <w:shd w:val="clear" w:color="auto" w:fill="FFFFFF"/>
        </w:rPr>
        <w:t xml:space="preserve">Карл Пирсон (1857 – 1936) - </w:t>
      </w:r>
      <w:r w:rsidRPr="00ED3E28">
        <w:rPr>
          <w:color w:val="000000" w:themeColor="text1"/>
          <w:sz w:val="24"/>
          <w:szCs w:val="24"/>
          <w:shd w:val="clear" w:color="auto" w:fill="FFFFFF"/>
        </w:rPr>
        <w:t xml:space="preserve">Английский математик, основатель журнала «Biometrika». Разработал теорию корреляции и критерий согласия (хи-квадрат). </w:t>
      </w:r>
      <w:r w:rsidRPr="00ED3E28">
        <w:rPr>
          <w:rStyle w:val="af"/>
          <w:b w:val="0"/>
          <w:color w:val="000000" w:themeColor="text1"/>
          <w:sz w:val="24"/>
          <w:szCs w:val="24"/>
          <w:shd w:val="clear" w:color="auto" w:fill="FFFFFF"/>
        </w:rPr>
        <w:t>Ронадьд Фишер</w:t>
      </w:r>
      <w:r w:rsidRPr="00ED3E28">
        <w:rPr>
          <w:rStyle w:val="af"/>
          <w:color w:val="000000" w:themeColor="text1"/>
          <w:sz w:val="24"/>
          <w:szCs w:val="24"/>
          <w:shd w:val="clear" w:color="auto" w:fill="FFFFFF"/>
        </w:rPr>
        <w:t xml:space="preserve"> </w:t>
      </w:r>
      <w:r w:rsidRPr="00ED3E28">
        <w:rPr>
          <w:rStyle w:val="af"/>
          <w:b w:val="0"/>
          <w:color w:val="000000" w:themeColor="text1"/>
          <w:sz w:val="24"/>
          <w:szCs w:val="24"/>
          <w:shd w:val="clear" w:color="auto" w:fill="FFFFFF"/>
        </w:rPr>
        <w:t xml:space="preserve">(1890 – 1962) - </w:t>
      </w:r>
      <w:r w:rsidRPr="00ED3E28">
        <w:rPr>
          <w:color w:val="000000" w:themeColor="text1"/>
          <w:sz w:val="24"/>
          <w:szCs w:val="24"/>
          <w:shd w:val="clear" w:color="auto" w:fill="FFFFFF"/>
        </w:rPr>
        <w:t xml:space="preserve">Английский статистик, создатель дисперсионного анализа и современной теории планирования эксперимента. </w:t>
      </w:r>
      <w:r w:rsidRPr="00ED3E28">
        <w:rPr>
          <w:rStyle w:val="af"/>
          <w:b w:val="0"/>
          <w:color w:val="000000" w:themeColor="text1"/>
          <w:sz w:val="24"/>
          <w:szCs w:val="24"/>
          <w:shd w:val="clear" w:color="auto" w:fill="FFFFFF"/>
        </w:rPr>
        <w:t xml:space="preserve">П.П. Семенов-Тян-Шанский (1827 – 1914) - </w:t>
      </w:r>
      <w:r w:rsidRPr="00ED3E28">
        <w:rPr>
          <w:color w:val="000000" w:themeColor="text1"/>
          <w:sz w:val="24"/>
          <w:szCs w:val="24"/>
          <w:shd w:val="clear" w:color="auto" w:fill="FFFFFF"/>
        </w:rPr>
        <w:t xml:space="preserve">Русский географ и статистик, организатор первой всеобщей переписи населения России 1897 года. </w:t>
      </w:r>
      <w:r w:rsidRPr="00ED3E28">
        <w:rPr>
          <w:color w:val="000000" w:themeColor="text1"/>
          <w:sz w:val="24"/>
          <w:szCs w:val="24"/>
          <w:lang w:eastAsia="ru-RU"/>
        </w:rPr>
        <w:t>В. Госсет (писавший под псевдонимом Стьюдент, 1876–1936).</w:t>
      </w:r>
    </w:p>
    <w:p w14:paraId="4D6E5F88"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               Значительный вклад в развитие математической теории статистики на данном этапе внесли отечественные ученые. В частности, закон больших чисел- свод теорем П.Л. Чебышёва и А.Н. Колмогорова, широко известен как фундаментальный принцип, утверждающий, что при достаточно большом количестве независимых испытаний среднее значение результатов стремиться к ожидаемому теоретическому значению, является основой расчета оптимальной численности выборочной совокупности статисти</w:t>
      </w:r>
      <w:r w:rsidRPr="00ED3E28">
        <w:rPr>
          <w:color w:val="000000" w:themeColor="text1"/>
          <w:sz w:val="24"/>
          <w:szCs w:val="24"/>
          <w:lang w:eastAsia="ru-RU"/>
        </w:rPr>
        <w:softHyphen/>
        <w:t>чес</w:t>
      </w:r>
      <w:r w:rsidRPr="00ED3E28">
        <w:rPr>
          <w:color w:val="000000" w:themeColor="text1"/>
          <w:sz w:val="24"/>
          <w:szCs w:val="24"/>
          <w:lang w:eastAsia="ru-RU"/>
        </w:rPr>
        <w:softHyphen/>
        <w:t>ких единиц при проведении выборочных исследований.</w:t>
      </w:r>
    </w:p>
    <w:p w14:paraId="1E53B987"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               В 1954 году Б. В. Гнеденко дал следующее определение: «Статистика состоит из трёх разделов:</w:t>
      </w:r>
    </w:p>
    <w:p w14:paraId="0D0130B6"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1. Сбор статистических сведений, характеризующих отдельные единицы каких-либо массовых совокупностей;</w:t>
      </w:r>
    </w:p>
    <w:p w14:paraId="01B6603B"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2. Статистическое исследование полученных данных, заключающееся в выяснении тех закономерностей, которые могут быть установлены на основе данных массового наблюдения;</w:t>
      </w:r>
    </w:p>
    <w:p w14:paraId="4C966E0E"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3. Разработка приёмов статистического наблюдения и анализа статистических данных. </w:t>
      </w:r>
    </w:p>
    <w:p w14:paraId="4208F8E3"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                Российская статистика имеет многовековую историю. Так, еще в X-XII вв. проводился сбор различных сведений, связанных с налогообложением. В XIV-XV вв. многое для развития статистики сделали образованные при царском дворе приказы. В </w:t>
      </w:r>
      <w:r w:rsidRPr="00ED3E28">
        <w:rPr>
          <w:color w:val="000000" w:themeColor="text1"/>
          <w:sz w:val="24"/>
          <w:szCs w:val="24"/>
          <w:lang w:eastAsia="ru-RU"/>
        </w:rPr>
        <w:lastRenderedPageBreak/>
        <w:t>начале XVIII в. на смену царским приказам приходят коллегии, а в начале XIX в. – министерства России, в недрах которых появляются первые организационные образцы российской государственной статистики. Во времена Петра I (1683-1725 гг.) были введены учет цен на хлеб, регистрация новых фабрик и заводов, проводились подворные переписи (ревизии) населения, во времена Александра I была организована государственная статистическая отчетность, во времена Николая I были созданы губернские статистические комитеты (1853 г.), а затем и Центральный статистический комитет.</w:t>
      </w:r>
    </w:p>
    <w:p w14:paraId="6D40F939"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В первой половине XIX в. формируется математическое направление в развитии статистики. Его основателем считается бельгийский статистик, антрополог и физик по своей первоначальной специальности, член Бельгийской академии наук и член-корреспондент Петербургской академии наук, организатор первых международных статистических конгрессов А.Кеттле (1796-1874 гг.), называвший статистику «социальной физикой».</w:t>
      </w:r>
    </w:p>
    <w:p w14:paraId="70A5FAF6"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              В России становление статистической науки начиналось с развития описательного направления, которое было господствующим здесь до 30-х годов XVIII в. В самом начале XIX в. в России формируется первое государственное статистическое управление – статистический департамент Министерства внутренних дел России. В 1897 г. проводится первая всеобщая перепись населения.</w:t>
      </w:r>
    </w:p>
    <w:p w14:paraId="2A99A7EE" w14:textId="77777777" w:rsidR="008D6685" w:rsidRPr="00ED3E28" w:rsidRDefault="008D6685"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Большое развитие статистика как наука и отрасль практической деятельности в области методах сбора и обработки массовых данных получила  уже в СССР и Российской федерации. Формируются соответствующие статистические службы, концентрирующие эти работы в одном месте и выполняющие их на регулярной основе. Произошли значительные изменения в методах сбора и обработки данных, расширены области применения статистики, сделан определенный шаг вперед в повышении уровня организации и качества статистических работ, продвинуты работы в области статистического менеджмента, анализа и мониторинга рыночных ситуаций, отмечен определенный прогресс в развитии корпоративной статистики и статистики общественных организаций, расширен круг и тематика статистических изданий.</w:t>
      </w:r>
    </w:p>
    <w:p w14:paraId="63CC12FA" w14:textId="77777777" w:rsidR="008D6685" w:rsidRPr="00ED3E28" w:rsidRDefault="008D6685" w:rsidP="00DA1CBC">
      <w:pPr>
        <w:spacing w:line="360" w:lineRule="auto"/>
        <w:ind w:firstLine="709"/>
        <w:jc w:val="both"/>
        <w:rPr>
          <w:color w:val="000000" w:themeColor="text1"/>
          <w:sz w:val="24"/>
          <w:szCs w:val="24"/>
        </w:rPr>
      </w:pPr>
      <w:r w:rsidRPr="00ED3E28">
        <w:rPr>
          <w:color w:val="000000" w:themeColor="text1"/>
          <w:sz w:val="24"/>
          <w:szCs w:val="24"/>
          <w:lang w:eastAsia="ru-RU"/>
        </w:rPr>
        <w:t xml:space="preserve">             Рассмотрим краткое описание методов математической статистики. </w:t>
      </w:r>
      <w:r w:rsidRPr="00ED3E28">
        <w:rPr>
          <w:color w:val="000000" w:themeColor="text1"/>
          <w:sz w:val="24"/>
          <w:szCs w:val="24"/>
        </w:rPr>
        <w:t xml:space="preserve">Статистическое исследование предполагает работу с данными, их изучение, обработку и анализ. Особенностью методов статистического анализа является их комплексность, многообразие форм закономерностей, сложность процесса статистических исследований. В статистическом исследовании задействованы следующие формы: статистическое наблюдение, выборка, группировка материалов статистического наблюдения дискретно и интервально, вычисление основных характеристик выборки, графическое представление </w:t>
      </w:r>
      <w:r w:rsidRPr="00ED3E28">
        <w:rPr>
          <w:color w:val="000000" w:themeColor="text1"/>
          <w:sz w:val="24"/>
          <w:szCs w:val="24"/>
        </w:rPr>
        <w:lastRenderedPageBreak/>
        <w:t>выборочной совокупности в виде полигона и гистограммы, функциональное исследование посредством корреляционного и регрессионного анализов. При этом в статистическом исследовании могут быть задействованы элементы многих разделов математики: теория вероятностей, дифференциальное и интегральное исчисление, алгебра, линейная алгебра, аналитическая геометрия.</w:t>
      </w:r>
    </w:p>
    <w:p w14:paraId="2700DF88" w14:textId="77777777" w:rsidR="008D6685" w:rsidRPr="00ED3E28" w:rsidRDefault="008D6685" w:rsidP="00DA1CBC">
      <w:pPr>
        <w:pStyle w:val="af1"/>
        <w:spacing w:line="360" w:lineRule="auto"/>
        <w:ind w:firstLine="709"/>
        <w:jc w:val="both"/>
        <w:rPr>
          <w:color w:val="000000" w:themeColor="text1"/>
        </w:rPr>
      </w:pPr>
      <w:r w:rsidRPr="00ED3E28">
        <w:rPr>
          <w:color w:val="000000" w:themeColor="text1"/>
        </w:rPr>
        <w:t xml:space="preserve">            Основная задача математической статистики  - представить выборочные данные функционально, т.е. на основании числовых характеристик, графического представления выдвинуть гипотезу о функции распределения и проверить ее, дать оценку генеральной совокупности исследуемого признака, выяснить вопрос о связи между величинами, ее характер.</w:t>
      </w:r>
    </w:p>
    <w:p w14:paraId="678C2EA8" w14:textId="77777777" w:rsidR="008D6685" w:rsidRPr="00ED3E28" w:rsidRDefault="008D6685" w:rsidP="00DA1CBC">
      <w:pPr>
        <w:spacing w:line="360" w:lineRule="auto"/>
        <w:ind w:firstLine="709"/>
        <w:jc w:val="both"/>
        <w:rPr>
          <w:color w:val="000000" w:themeColor="text1"/>
          <w:sz w:val="24"/>
          <w:szCs w:val="24"/>
          <w:shd w:val="clear" w:color="auto" w:fill="FFFFFF"/>
        </w:rPr>
      </w:pPr>
      <w:r w:rsidRPr="00ED3E28">
        <w:rPr>
          <w:b/>
          <w:color w:val="000000" w:themeColor="text1"/>
          <w:sz w:val="24"/>
          <w:szCs w:val="24"/>
          <w:shd w:val="clear" w:color="auto" w:fill="FFFFFF"/>
        </w:rPr>
        <w:t xml:space="preserve">           </w:t>
      </w:r>
      <w:r w:rsidRPr="00ED3E28">
        <w:rPr>
          <w:color w:val="000000" w:themeColor="text1"/>
          <w:sz w:val="24"/>
          <w:szCs w:val="24"/>
          <w:shd w:val="clear" w:color="auto" w:fill="FFFFFF"/>
        </w:rPr>
        <w:t>Практическая часть работы будет связана со следующей задачей.</w:t>
      </w:r>
    </w:p>
    <w:p w14:paraId="07E6E376" w14:textId="77777777" w:rsidR="008D6685" w:rsidRPr="00ED3E28" w:rsidRDefault="008D6685" w:rsidP="00DA1CBC">
      <w:pPr>
        <w:spacing w:line="360" w:lineRule="auto"/>
        <w:ind w:firstLine="709"/>
        <w:jc w:val="both"/>
        <w:rPr>
          <w:color w:val="000000" w:themeColor="text1"/>
          <w:sz w:val="24"/>
          <w:szCs w:val="24"/>
          <w:shd w:val="clear" w:color="auto" w:fill="FFFFFF"/>
        </w:rPr>
      </w:pPr>
      <w:r w:rsidRPr="00ED3E28">
        <w:rPr>
          <w:b/>
          <w:color w:val="000000" w:themeColor="text1"/>
          <w:sz w:val="24"/>
          <w:szCs w:val="24"/>
          <w:shd w:val="clear" w:color="auto" w:fill="FFFFFF"/>
        </w:rPr>
        <w:t xml:space="preserve"> </w:t>
      </w:r>
      <w:r w:rsidRPr="00ED3E28">
        <w:rPr>
          <w:color w:val="000000" w:themeColor="text1"/>
          <w:sz w:val="24"/>
          <w:szCs w:val="24"/>
          <w:shd w:val="clear" w:color="auto" w:fill="FFFFFF"/>
        </w:rPr>
        <w:t xml:space="preserve">Рассмотрим простейшую статистическую задачу с поиском среднего значения, анализирующую некоторые изменения в выборках. </w:t>
      </w:r>
    </w:p>
    <w:p w14:paraId="3FB0E615" w14:textId="77777777" w:rsidR="008D6685" w:rsidRPr="00ED3E28" w:rsidRDefault="008D6685" w:rsidP="00DA1CBC">
      <w:pPr>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В колледж группа ребят поступила с определенными оценками по математике - результат ОГЭ. Первая экзаменационная сессия  завершилась экзаменом по математике. Требуется на основании данных двух статистических  рядов оценок определить: изменилось ли качество обучения в среднем в группе или наблюдаемые перемены в оценках случайны?</w:t>
      </w:r>
    </w:p>
    <w:p w14:paraId="007780A9" w14:textId="77777777" w:rsidR="008D6685" w:rsidRPr="00ED3E28" w:rsidRDefault="008D6685" w:rsidP="00DA1CBC">
      <w:pPr>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Дано: Статистическая таблица первичных результатов два вариационных ряда.</w:t>
      </w:r>
    </w:p>
    <w:tbl>
      <w:tblPr>
        <w:tblStyle w:val="af4"/>
        <w:tblW w:w="9640" w:type="dxa"/>
        <w:tblLook w:val="04A0" w:firstRow="1" w:lastRow="0" w:firstColumn="1" w:lastColumn="0" w:noHBand="0" w:noVBand="1"/>
      </w:tblPr>
      <w:tblGrid>
        <w:gridCol w:w="1165"/>
        <w:gridCol w:w="3370"/>
        <w:gridCol w:w="2431"/>
        <w:gridCol w:w="2674"/>
      </w:tblGrid>
      <w:tr w:rsidR="008D6685" w:rsidRPr="00ED3E28" w14:paraId="6976DEB8" w14:textId="77777777" w:rsidTr="00904B46">
        <w:trPr>
          <w:trHeight w:val="1360"/>
        </w:trPr>
        <w:tc>
          <w:tcPr>
            <w:tcW w:w="709" w:type="dxa"/>
          </w:tcPr>
          <w:p w14:paraId="038F7C62" w14:textId="77777777" w:rsidR="008D6685" w:rsidRPr="00ED3E28" w:rsidRDefault="008D6685" w:rsidP="00DA1CBC">
            <w:pPr>
              <w:spacing w:line="360" w:lineRule="auto"/>
              <w:ind w:firstLine="709"/>
              <w:rPr>
                <w:color w:val="000000" w:themeColor="text1"/>
                <w:sz w:val="24"/>
                <w:szCs w:val="24"/>
              </w:rPr>
            </w:pPr>
          </w:p>
        </w:tc>
        <w:tc>
          <w:tcPr>
            <w:tcW w:w="3544" w:type="dxa"/>
          </w:tcPr>
          <w:p w14:paraId="32A37CCB" w14:textId="77777777" w:rsidR="008D6685" w:rsidRPr="00ED3E28" w:rsidRDefault="008D6685" w:rsidP="00DA1CBC">
            <w:pPr>
              <w:spacing w:line="360" w:lineRule="auto"/>
              <w:ind w:firstLine="709"/>
              <w:rPr>
                <w:color w:val="000000" w:themeColor="text1"/>
                <w:sz w:val="24"/>
                <w:szCs w:val="24"/>
              </w:rPr>
            </w:pPr>
          </w:p>
          <w:p w14:paraId="44F737C5" w14:textId="77777777" w:rsidR="008D6685" w:rsidRPr="00ED3E28" w:rsidRDefault="008D6685" w:rsidP="00DA1CBC">
            <w:pPr>
              <w:spacing w:line="360" w:lineRule="auto"/>
              <w:ind w:firstLine="709"/>
              <w:rPr>
                <w:color w:val="000000" w:themeColor="text1"/>
                <w:sz w:val="24"/>
                <w:szCs w:val="24"/>
              </w:rPr>
            </w:pPr>
          </w:p>
          <w:p w14:paraId="5B2347B6"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ФИО</w:t>
            </w:r>
          </w:p>
        </w:tc>
        <w:tc>
          <w:tcPr>
            <w:tcW w:w="2552" w:type="dxa"/>
          </w:tcPr>
          <w:p w14:paraId="7382E9AE" w14:textId="77777777" w:rsidR="008D6685" w:rsidRPr="00ED3E28" w:rsidRDefault="008D6685" w:rsidP="00DA1CBC">
            <w:pPr>
              <w:spacing w:line="360" w:lineRule="auto"/>
              <w:ind w:firstLine="709"/>
              <w:rPr>
                <w:color w:val="000000" w:themeColor="text1"/>
                <w:sz w:val="24"/>
                <w:szCs w:val="24"/>
              </w:rPr>
            </w:pPr>
          </w:p>
          <w:p w14:paraId="004BACE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Оценка по математике ОГЭ</w:t>
            </w:r>
          </w:p>
        </w:tc>
        <w:tc>
          <w:tcPr>
            <w:tcW w:w="2835" w:type="dxa"/>
          </w:tcPr>
          <w:p w14:paraId="7233E02B" w14:textId="77777777" w:rsidR="008D6685" w:rsidRPr="00ED3E28" w:rsidRDefault="008D6685" w:rsidP="00DA1CBC">
            <w:pPr>
              <w:spacing w:line="360" w:lineRule="auto"/>
              <w:ind w:firstLine="709"/>
              <w:rPr>
                <w:color w:val="000000" w:themeColor="text1"/>
                <w:sz w:val="24"/>
                <w:szCs w:val="24"/>
              </w:rPr>
            </w:pPr>
          </w:p>
          <w:p w14:paraId="4B2BC6CF"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Оценка по математике, экзамен, зимняя сессия</w:t>
            </w:r>
          </w:p>
        </w:tc>
      </w:tr>
      <w:tr w:rsidR="008D6685" w:rsidRPr="00ED3E28" w14:paraId="63FCCD2E" w14:textId="77777777" w:rsidTr="00904B46">
        <w:tc>
          <w:tcPr>
            <w:tcW w:w="709" w:type="dxa"/>
          </w:tcPr>
          <w:p w14:paraId="104B2BC9"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w:t>
            </w:r>
          </w:p>
        </w:tc>
        <w:tc>
          <w:tcPr>
            <w:tcW w:w="3544" w:type="dxa"/>
          </w:tcPr>
          <w:p w14:paraId="2EDB89EC"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Аджиев Данил</w:t>
            </w:r>
          </w:p>
        </w:tc>
        <w:tc>
          <w:tcPr>
            <w:tcW w:w="2552" w:type="dxa"/>
          </w:tcPr>
          <w:p w14:paraId="3746FCA6"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3</w:t>
            </w:r>
          </w:p>
        </w:tc>
        <w:tc>
          <w:tcPr>
            <w:tcW w:w="2835" w:type="dxa"/>
          </w:tcPr>
          <w:p w14:paraId="395744F2"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3</w:t>
            </w:r>
          </w:p>
        </w:tc>
      </w:tr>
      <w:tr w:rsidR="008D6685" w:rsidRPr="00ED3E28" w14:paraId="6A46CF55" w14:textId="77777777" w:rsidTr="00904B46">
        <w:tc>
          <w:tcPr>
            <w:tcW w:w="709" w:type="dxa"/>
          </w:tcPr>
          <w:p w14:paraId="745852AC"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2</w:t>
            </w:r>
          </w:p>
        </w:tc>
        <w:tc>
          <w:tcPr>
            <w:tcW w:w="3544" w:type="dxa"/>
          </w:tcPr>
          <w:p w14:paraId="7B687F1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Ангряева Амуланга</w:t>
            </w:r>
          </w:p>
        </w:tc>
        <w:tc>
          <w:tcPr>
            <w:tcW w:w="2552" w:type="dxa"/>
          </w:tcPr>
          <w:p w14:paraId="72E00000"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4</w:t>
            </w:r>
          </w:p>
        </w:tc>
        <w:tc>
          <w:tcPr>
            <w:tcW w:w="2835" w:type="dxa"/>
          </w:tcPr>
          <w:p w14:paraId="166CE2D5"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4</w:t>
            </w:r>
          </w:p>
        </w:tc>
      </w:tr>
      <w:tr w:rsidR="008D6685" w:rsidRPr="00ED3E28" w14:paraId="484653AF" w14:textId="77777777" w:rsidTr="00904B46">
        <w:tc>
          <w:tcPr>
            <w:tcW w:w="709" w:type="dxa"/>
          </w:tcPr>
          <w:p w14:paraId="398CD46F"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3</w:t>
            </w:r>
          </w:p>
        </w:tc>
        <w:tc>
          <w:tcPr>
            <w:tcW w:w="3544" w:type="dxa"/>
          </w:tcPr>
          <w:p w14:paraId="6ABE770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Андрющенко Константин</w:t>
            </w:r>
          </w:p>
        </w:tc>
        <w:tc>
          <w:tcPr>
            <w:tcW w:w="2552" w:type="dxa"/>
          </w:tcPr>
          <w:p w14:paraId="27E8ECB6"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5</w:t>
            </w:r>
          </w:p>
        </w:tc>
        <w:tc>
          <w:tcPr>
            <w:tcW w:w="2835" w:type="dxa"/>
          </w:tcPr>
          <w:p w14:paraId="2DCDB931"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5</w:t>
            </w:r>
          </w:p>
        </w:tc>
      </w:tr>
      <w:tr w:rsidR="008D6685" w:rsidRPr="00ED3E28" w14:paraId="54514B81" w14:textId="77777777" w:rsidTr="00904B46">
        <w:tc>
          <w:tcPr>
            <w:tcW w:w="709" w:type="dxa"/>
          </w:tcPr>
          <w:p w14:paraId="4D0533F8"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4</w:t>
            </w:r>
          </w:p>
        </w:tc>
        <w:tc>
          <w:tcPr>
            <w:tcW w:w="3544" w:type="dxa"/>
          </w:tcPr>
          <w:p w14:paraId="5BA7914D"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Басангов Очир</w:t>
            </w:r>
          </w:p>
        </w:tc>
        <w:tc>
          <w:tcPr>
            <w:tcW w:w="2552" w:type="dxa"/>
          </w:tcPr>
          <w:p w14:paraId="467E1981"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3</w:t>
            </w:r>
          </w:p>
        </w:tc>
        <w:tc>
          <w:tcPr>
            <w:tcW w:w="2835" w:type="dxa"/>
          </w:tcPr>
          <w:p w14:paraId="6EA53E3B"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4</w:t>
            </w:r>
          </w:p>
        </w:tc>
      </w:tr>
      <w:tr w:rsidR="008D6685" w:rsidRPr="00ED3E28" w14:paraId="4B32F0EB" w14:textId="77777777" w:rsidTr="00904B46">
        <w:tc>
          <w:tcPr>
            <w:tcW w:w="709" w:type="dxa"/>
          </w:tcPr>
          <w:p w14:paraId="4DCA6742"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5</w:t>
            </w:r>
          </w:p>
        </w:tc>
        <w:tc>
          <w:tcPr>
            <w:tcW w:w="3544" w:type="dxa"/>
          </w:tcPr>
          <w:p w14:paraId="68E82F2F"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Бугдаев Алан</w:t>
            </w:r>
          </w:p>
        </w:tc>
        <w:tc>
          <w:tcPr>
            <w:tcW w:w="2552" w:type="dxa"/>
          </w:tcPr>
          <w:p w14:paraId="2E67009B"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4</w:t>
            </w:r>
          </w:p>
        </w:tc>
        <w:tc>
          <w:tcPr>
            <w:tcW w:w="2835" w:type="dxa"/>
          </w:tcPr>
          <w:p w14:paraId="408F0EAE"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4</w:t>
            </w:r>
          </w:p>
        </w:tc>
      </w:tr>
      <w:tr w:rsidR="008D6685" w:rsidRPr="00ED3E28" w14:paraId="4F447E92" w14:textId="77777777" w:rsidTr="00904B46">
        <w:tc>
          <w:tcPr>
            <w:tcW w:w="709" w:type="dxa"/>
          </w:tcPr>
          <w:p w14:paraId="7C513AB0"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6</w:t>
            </w:r>
          </w:p>
        </w:tc>
        <w:tc>
          <w:tcPr>
            <w:tcW w:w="3544" w:type="dxa"/>
          </w:tcPr>
          <w:p w14:paraId="5345718A"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Гаряева Элина</w:t>
            </w:r>
          </w:p>
        </w:tc>
        <w:tc>
          <w:tcPr>
            <w:tcW w:w="2552" w:type="dxa"/>
          </w:tcPr>
          <w:p w14:paraId="2A21A1DC"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5</w:t>
            </w:r>
          </w:p>
        </w:tc>
        <w:tc>
          <w:tcPr>
            <w:tcW w:w="2835" w:type="dxa"/>
          </w:tcPr>
          <w:p w14:paraId="674B4FE2"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5</w:t>
            </w:r>
          </w:p>
        </w:tc>
      </w:tr>
      <w:tr w:rsidR="008D6685" w:rsidRPr="00ED3E28" w14:paraId="77B82B58" w14:textId="77777777" w:rsidTr="00904B46">
        <w:tc>
          <w:tcPr>
            <w:tcW w:w="709" w:type="dxa"/>
          </w:tcPr>
          <w:p w14:paraId="11B88F58"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7</w:t>
            </w:r>
          </w:p>
        </w:tc>
        <w:tc>
          <w:tcPr>
            <w:tcW w:w="3544" w:type="dxa"/>
          </w:tcPr>
          <w:p w14:paraId="705FD07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Заруцкая Эвелина</w:t>
            </w:r>
          </w:p>
        </w:tc>
        <w:tc>
          <w:tcPr>
            <w:tcW w:w="2552" w:type="dxa"/>
          </w:tcPr>
          <w:p w14:paraId="26CCAF6F"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4</w:t>
            </w:r>
          </w:p>
        </w:tc>
        <w:tc>
          <w:tcPr>
            <w:tcW w:w="2835" w:type="dxa"/>
          </w:tcPr>
          <w:p w14:paraId="1572FF48"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4</w:t>
            </w:r>
          </w:p>
        </w:tc>
      </w:tr>
      <w:tr w:rsidR="008D6685" w:rsidRPr="00ED3E28" w14:paraId="1D973CB3" w14:textId="77777777" w:rsidTr="00904B46">
        <w:tc>
          <w:tcPr>
            <w:tcW w:w="709" w:type="dxa"/>
          </w:tcPr>
          <w:p w14:paraId="6F63C607"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8</w:t>
            </w:r>
          </w:p>
        </w:tc>
        <w:tc>
          <w:tcPr>
            <w:tcW w:w="3544" w:type="dxa"/>
          </w:tcPr>
          <w:p w14:paraId="61B0EC82"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Кравцов Дмитрий</w:t>
            </w:r>
          </w:p>
        </w:tc>
        <w:tc>
          <w:tcPr>
            <w:tcW w:w="2552" w:type="dxa"/>
          </w:tcPr>
          <w:p w14:paraId="5B6E1BB4"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3</w:t>
            </w:r>
          </w:p>
        </w:tc>
        <w:tc>
          <w:tcPr>
            <w:tcW w:w="2835" w:type="dxa"/>
          </w:tcPr>
          <w:p w14:paraId="2A29B87C"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4</w:t>
            </w:r>
          </w:p>
        </w:tc>
      </w:tr>
      <w:tr w:rsidR="008D6685" w:rsidRPr="00ED3E28" w14:paraId="356DBDE2" w14:textId="77777777" w:rsidTr="00904B46">
        <w:tc>
          <w:tcPr>
            <w:tcW w:w="709" w:type="dxa"/>
          </w:tcPr>
          <w:p w14:paraId="4E0055B9"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9</w:t>
            </w:r>
          </w:p>
        </w:tc>
        <w:tc>
          <w:tcPr>
            <w:tcW w:w="3544" w:type="dxa"/>
          </w:tcPr>
          <w:p w14:paraId="7DE58AF8"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Мамышев Илья</w:t>
            </w:r>
          </w:p>
        </w:tc>
        <w:tc>
          <w:tcPr>
            <w:tcW w:w="2552" w:type="dxa"/>
          </w:tcPr>
          <w:p w14:paraId="6A115A75"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4</w:t>
            </w:r>
          </w:p>
        </w:tc>
        <w:tc>
          <w:tcPr>
            <w:tcW w:w="2835" w:type="dxa"/>
          </w:tcPr>
          <w:p w14:paraId="36C818D7"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4</w:t>
            </w:r>
          </w:p>
        </w:tc>
      </w:tr>
      <w:tr w:rsidR="008D6685" w:rsidRPr="00ED3E28" w14:paraId="20798E1C" w14:textId="77777777" w:rsidTr="00904B46">
        <w:tc>
          <w:tcPr>
            <w:tcW w:w="709" w:type="dxa"/>
          </w:tcPr>
          <w:p w14:paraId="4E1A4F68"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10</w:t>
            </w:r>
          </w:p>
        </w:tc>
        <w:tc>
          <w:tcPr>
            <w:tcW w:w="3544" w:type="dxa"/>
          </w:tcPr>
          <w:p w14:paraId="62652D7C"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Манджиев Алдар</w:t>
            </w:r>
          </w:p>
        </w:tc>
        <w:tc>
          <w:tcPr>
            <w:tcW w:w="2552" w:type="dxa"/>
          </w:tcPr>
          <w:p w14:paraId="5E8ECCAE"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5</w:t>
            </w:r>
          </w:p>
        </w:tc>
        <w:tc>
          <w:tcPr>
            <w:tcW w:w="2835" w:type="dxa"/>
          </w:tcPr>
          <w:p w14:paraId="274F18DD"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5</w:t>
            </w:r>
          </w:p>
        </w:tc>
      </w:tr>
      <w:tr w:rsidR="008D6685" w:rsidRPr="00ED3E28" w14:paraId="2A0744FF" w14:textId="77777777" w:rsidTr="00904B46">
        <w:tc>
          <w:tcPr>
            <w:tcW w:w="709" w:type="dxa"/>
          </w:tcPr>
          <w:p w14:paraId="724D8802"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lastRenderedPageBreak/>
              <w:t>11</w:t>
            </w:r>
          </w:p>
        </w:tc>
        <w:tc>
          <w:tcPr>
            <w:tcW w:w="3544" w:type="dxa"/>
          </w:tcPr>
          <w:p w14:paraId="2367ABA4"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Манджиев Олег</w:t>
            </w:r>
          </w:p>
        </w:tc>
        <w:tc>
          <w:tcPr>
            <w:tcW w:w="2552" w:type="dxa"/>
          </w:tcPr>
          <w:p w14:paraId="5B30703E"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4</w:t>
            </w:r>
          </w:p>
        </w:tc>
        <w:tc>
          <w:tcPr>
            <w:tcW w:w="2835" w:type="dxa"/>
          </w:tcPr>
          <w:p w14:paraId="6C4EE72B"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4</w:t>
            </w:r>
          </w:p>
        </w:tc>
      </w:tr>
      <w:tr w:rsidR="008D6685" w:rsidRPr="00ED3E28" w14:paraId="705B9376" w14:textId="77777777" w:rsidTr="00904B46">
        <w:tc>
          <w:tcPr>
            <w:tcW w:w="709" w:type="dxa"/>
          </w:tcPr>
          <w:p w14:paraId="73EEC586"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12</w:t>
            </w:r>
          </w:p>
        </w:tc>
        <w:tc>
          <w:tcPr>
            <w:tcW w:w="3544" w:type="dxa"/>
          </w:tcPr>
          <w:p w14:paraId="2A1C8C2F"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Манджиев Очир</w:t>
            </w:r>
          </w:p>
        </w:tc>
        <w:tc>
          <w:tcPr>
            <w:tcW w:w="2552" w:type="dxa"/>
          </w:tcPr>
          <w:p w14:paraId="243AAD22"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3</w:t>
            </w:r>
          </w:p>
        </w:tc>
        <w:tc>
          <w:tcPr>
            <w:tcW w:w="2835" w:type="dxa"/>
          </w:tcPr>
          <w:p w14:paraId="7A10C4D2"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3</w:t>
            </w:r>
          </w:p>
        </w:tc>
      </w:tr>
      <w:tr w:rsidR="008D6685" w:rsidRPr="00ED3E28" w14:paraId="050D0A7A" w14:textId="77777777" w:rsidTr="00904B46">
        <w:tc>
          <w:tcPr>
            <w:tcW w:w="709" w:type="dxa"/>
          </w:tcPr>
          <w:p w14:paraId="04351AB8"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13</w:t>
            </w:r>
          </w:p>
        </w:tc>
        <w:tc>
          <w:tcPr>
            <w:tcW w:w="3544" w:type="dxa"/>
          </w:tcPr>
          <w:p w14:paraId="044EBA46"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Маслов Алдар</w:t>
            </w:r>
          </w:p>
        </w:tc>
        <w:tc>
          <w:tcPr>
            <w:tcW w:w="2552" w:type="dxa"/>
          </w:tcPr>
          <w:p w14:paraId="5B4CB019"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3</w:t>
            </w:r>
          </w:p>
        </w:tc>
        <w:tc>
          <w:tcPr>
            <w:tcW w:w="2835" w:type="dxa"/>
          </w:tcPr>
          <w:p w14:paraId="280C906A"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3</w:t>
            </w:r>
          </w:p>
        </w:tc>
      </w:tr>
      <w:tr w:rsidR="008D6685" w:rsidRPr="00ED3E28" w14:paraId="0B0336BE" w14:textId="77777777" w:rsidTr="00904B46">
        <w:tc>
          <w:tcPr>
            <w:tcW w:w="709" w:type="dxa"/>
          </w:tcPr>
          <w:p w14:paraId="6057A73C"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14</w:t>
            </w:r>
          </w:p>
        </w:tc>
        <w:tc>
          <w:tcPr>
            <w:tcW w:w="3544" w:type="dxa"/>
          </w:tcPr>
          <w:p w14:paraId="1DB79C7D"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Михайлова Полина</w:t>
            </w:r>
          </w:p>
        </w:tc>
        <w:tc>
          <w:tcPr>
            <w:tcW w:w="2552" w:type="dxa"/>
          </w:tcPr>
          <w:p w14:paraId="27FB2C45"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5</w:t>
            </w:r>
          </w:p>
        </w:tc>
        <w:tc>
          <w:tcPr>
            <w:tcW w:w="2835" w:type="dxa"/>
          </w:tcPr>
          <w:p w14:paraId="69DE2A21"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5</w:t>
            </w:r>
          </w:p>
        </w:tc>
      </w:tr>
      <w:tr w:rsidR="008D6685" w:rsidRPr="00ED3E28" w14:paraId="718A252F" w14:textId="77777777" w:rsidTr="00904B46">
        <w:tc>
          <w:tcPr>
            <w:tcW w:w="709" w:type="dxa"/>
          </w:tcPr>
          <w:p w14:paraId="1557C914"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15</w:t>
            </w:r>
          </w:p>
        </w:tc>
        <w:tc>
          <w:tcPr>
            <w:tcW w:w="3544" w:type="dxa"/>
          </w:tcPr>
          <w:p w14:paraId="63C9C4A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Мушкаева Герел</w:t>
            </w:r>
          </w:p>
        </w:tc>
        <w:tc>
          <w:tcPr>
            <w:tcW w:w="2552" w:type="dxa"/>
          </w:tcPr>
          <w:p w14:paraId="4E892F73"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5</w:t>
            </w:r>
          </w:p>
        </w:tc>
        <w:tc>
          <w:tcPr>
            <w:tcW w:w="2835" w:type="dxa"/>
          </w:tcPr>
          <w:p w14:paraId="7FEE3C3E"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5</w:t>
            </w:r>
          </w:p>
        </w:tc>
      </w:tr>
      <w:tr w:rsidR="008D6685" w:rsidRPr="00ED3E28" w14:paraId="27B45859" w14:textId="77777777" w:rsidTr="00904B46">
        <w:tc>
          <w:tcPr>
            <w:tcW w:w="709" w:type="dxa"/>
          </w:tcPr>
          <w:p w14:paraId="5BC17648"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16</w:t>
            </w:r>
          </w:p>
        </w:tc>
        <w:tc>
          <w:tcPr>
            <w:tcW w:w="3544" w:type="dxa"/>
          </w:tcPr>
          <w:p w14:paraId="27E38BE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Нараев Алдар</w:t>
            </w:r>
          </w:p>
        </w:tc>
        <w:tc>
          <w:tcPr>
            <w:tcW w:w="2552" w:type="dxa"/>
          </w:tcPr>
          <w:p w14:paraId="5F7A543C"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4</w:t>
            </w:r>
          </w:p>
        </w:tc>
        <w:tc>
          <w:tcPr>
            <w:tcW w:w="2835" w:type="dxa"/>
          </w:tcPr>
          <w:p w14:paraId="72FE7AA7"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5</w:t>
            </w:r>
          </w:p>
        </w:tc>
      </w:tr>
      <w:tr w:rsidR="008D6685" w:rsidRPr="00ED3E28" w14:paraId="1C5C2B1C" w14:textId="77777777" w:rsidTr="00904B46">
        <w:tc>
          <w:tcPr>
            <w:tcW w:w="709" w:type="dxa"/>
          </w:tcPr>
          <w:p w14:paraId="4CAE1597"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17</w:t>
            </w:r>
          </w:p>
        </w:tc>
        <w:tc>
          <w:tcPr>
            <w:tcW w:w="3544" w:type="dxa"/>
          </w:tcPr>
          <w:p w14:paraId="4D7F11B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Санжиева Милана</w:t>
            </w:r>
          </w:p>
        </w:tc>
        <w:tc>
          <w:tcPr>
            <w:tcW w:w="2552" w:type="dxa"/>
          </w:tcPr>
          <w:p w14:paraId="1ED7FE8A"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4</w:t>
            </w:r>
          </w:p>
        </w:tc>
        <w:tc>
          <w:tcPr>
            <w:tcW w:w="2835" w:type="dxa"/>
          </w:tcPr>
          <w:p w14:paraId="5F4CB22C"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4</w:t>
            </w:r>
          </w:p>
        </w:tc>
      </w:tr>
      <w:tr w:rsidR="008D6685" w:rsidRPr="00ED3E28" w14:paraId="70F7FC41" w14:textId="77777777" w:rsidTr="00904B46">
        <w:tc>
          <w:tcPr>
            <w:tcW w:w="709" w:type="dxa"/>
          </w:tcPr>
          <w:p w14:paraId="16EEA4F2"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18</w:t>
            </w:r>
          </w:p>
        </w:tc>
        <w:tc>
          <w:tcPr>
            <w:tcW w:w="3544" w:type="dxa"/>
          </w:tcPr>
          <w:p w14:paraId="5C3A8E3C"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Сарамурзаев Рамазан</w:t>
            </w:r>
          </w:p>
        </w:tc>
        <w:tc>
          <w:tcPr>
            <w:tcW w:w="2552" w:type="dxa"/>
          </w:tcPr>
          <w:p w14:paraId="4D6F8816"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3</w:t>
            </w:r>
          </w:p>
        </w:tc>
        <w:tc>
          <w:tcPr>
            <w:tcW w:w="2835" w:type="dxa"/>
          </w:tcPr>
          <w:p w14:paraId="4AC48A3C"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3</w:t>
            </w:r>
          </w:p>
        </w:tc>
      </w:tr>
      <w:tr w:rsidR="008D6685" w:rsidRPr="00ED3E28" w14:paraId="7599A4B9" w14:textId="77777777" w:rsidTr="00904B46">
        <w:tc>
          <w:tcPr>
            <w:tcW w:w="709" w:type="dxa"/>
          </w:tcPr>
          <w:p w14:paraId="74954F5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19</w:t>
            </w:r>
          </w:p>
        </w:tc>
        <w:tc>
          <w:tcPr>
            <w:tcW w:w="3544" w:type="dxa"/>
          </w:tcPr>
          <w:p w14:paraId="1F125F1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Сумьянова Амуланга</w:t>
            </w:r>
          </w:p>
        </w:tc>
        <w:tc>
          <w:tcPr>
            <w:tcW w:w="2552" w:type="dxa"/>
          </w:tcPr>
          <w:p w14:paraId="1ED74AD4"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5</w:t>
            </w:r>
          </w:p>
        </w:tc>
        <w:tc>
          <w:tcPr>
            <w:tcW w:w="2835" w:type="dxa"/>
          </w:tcPr>
          <w:p w14:paraId="445E6D73"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5</w:t>
            </w:r>
          </w:p>
        </w:tc>
      </w:tr>
      <w:tr w:rsidR="008D6685" w:rsidRPr="00ED3E28" w14:paraId="1820C609" w14:textId="77777777" w:rsidTr="00904B46">
        <w:tc>
          <w:tcPr>
            <w:tcW w:w="709" w:type="dxa"/>
          </w:tcPr>
          <w:p w14:paraId="2251462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20</w:t>
            </w:r>
          </w:p>
        </w:tc>
        <w:tc>
          <w:tcPr>
            <w:tcW w:w="3544" w:type="dxa"/>
          </w:tcPr>
          <w:p w14:paraId="22FCB38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Убушиев Алтан</w:t>
            </w:r>
          </w:p>
        </w:tc>
        <w:tc>
          <w:tcPr>
            <w:tcW w:w="2552" w:type="dxa"/>
          </w:tcPr>
          <w:p w14:paraId="537F79A9"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4</w:t>
            </w:r>
          </w:p>
        </w:tc>
        <w:tc>
          <w:tcPr>
            <w:tcW w:w="2835" w:type="dxa"/>
          </w:tcPr>
          <w:p w14:paraId="5C6B36C3"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5</w:t>
            </w:r>
          </w:p>
        </w:tc>
      </w:tr>
      <w:tr w:rsidR="008D6685" w:rsidRPr="00ED3E28" w14:paraId="137BCA6E" w14:textId="77777777" w:rsidTr="00904B46">
        <w:tc>
          <w:tcPr>
            <w:tcW w:w="709" w:type="dxa"/>
          </w:tcPr>
          <w:p w14:paraId="3C5A1007"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21</w:t>
            </w:r>
          </w:p>
        </w:tc>
        <w:tc>
          <w:tcPr>
            <w:tcW w:w="3544" w:type="dxa"/>
          </w:tcPr>
          <w:p w14:paraId="66259E54"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Халгаев Павел</w:t>
            </w:r>
          </w:p>
        </w:tc>
        <w:tc>
          <w:tcPr>
            <w:tcW w:w="2552" w:type="dxa"/>
          </w:tcPr>
          <w:p w14:paraId="4C37E8C9"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3</w:t>
            </w:r>
          </w:p>
        </w:tc>
        <w:tc>
          <w:tcPr>
            <w:tcW w:w="2835" w:type="dxa"/>
          </w:tcPr>
          <w:p w14:paraId="17EA52EB"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3</w:t>
            </w:r>
          </w:p>
        </w:tc>
      </w:tr>
      <w:tr w:rsidR="008D6685" w:rsidRPr="00ED3E28" w14:paraId="373B02F4" w14:textId="77777777" w:rsidTr="00904B46">
        <w:tc>
          <w:tcPr>
            <w:tcW w:w="709" w:type="dxa"/>
          </w:tcPr>
          <w:p w14:paraId="0F11954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22</w:t>
            </w:r>
          </w:p>
        </w:tc>
        <w:tc>
          <w:tcPr>
            <w:tcW w:w="3544" w:type="dxa"/>
          </w:tcPr>
          <w:p w14:paraId="3097E0C4"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Халгаева Анастасия</w:t>
            </w:r>
          </w:p>
        </w:tc>
        <w:tc>
          <w:tcPr>
            <w:tcW w:w="2552" w:type="dxa"/>
          </w:tcPr>
          <w:p w14:paraId="4D96863C"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5</w:t>
            </w:r>
          </w:p>
        </w:tc>
        <w:tc>
          <w:tcPr>
            <w:tcW w:w="2835" w:type="dxa"/>
          </w:tcPr>
          <w:p w14:paraId="22A88D21"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5</w:t>
            </w:r>
          </w:p>
        </w:tc>
      </w:tr>
      <w:tr w:rsidR="008D6685" w:rsidRPr="00ED3E28" w14:paraId="60A6949C" w14:textId="77777777" w:rsidTr="00904B46">
        <w:tc>
          <w:tcPr>
            <w:tcW w:w="709" w:type="dxa"/>
          </w:tcPr>
          <w:p w14:paraId="6DED2DE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23</w:t>
            </w:r>
          </w:p>
        </w:tc>
        <w:tc>
          <w:tcPr>
            <w:tcW w:w="3544" w:type="dxa"/>
          </w:tcPr>
          <w:p w14:paraId="3F078410"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Шестак Кирилл</w:t>
            </w:r>
          </w:p>
        </w:tc>
        <w:tc>
          <w:tcPr>
            <w:tcW w:w="2552" w:type="dxa"/>
          </w:tcPr>
          <w:p w14:paraId="1E621EAD"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4</w:t>
            </w:r>
          </w:p>
        </w:tc>
        <w:tc>
          <w:tcPr>
            <w:tcW w:w="2835" w:type="dxa"/>
          </w:tcPr>
          <w:p w14:paraId="353F838D"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3</w:t>
            </w:r>
          </w:p>
        </w:tc>
      </w:tr>
      <w:tr w:rsidR="008D6685" w:rsidRPr="00ED3E28" w14:paraId="0D903AAE" w14:textId="77777777" w:rsidTr="00904B46">
        <w:trPr>
          <w:trHeight w:val="102"/>
        </w:trPr>
        <w:tc>
          <w:tcPr>
            <w:tcW w:w="709" w:type="dxa"/>
          </w:tcPr>
          <w:p w14:paraId="719FFD16"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24</w:t>
            </w:r>
          </w:p>
        </w:tc>
        <w:tc>
          <w:tcPr>
            <w:tcW w:w="3544" w:type="dxa"/>
          </w:tcPr>
          <w:p w14:paraId="21BD1BB9"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Шовгуров Вадим</w:t>
            </w:r>
          </w:p>
        </w:tc>
        <w:tc>
          <w:tcPr>
            <w:tcW w:w="2552" w:type="dxa"/>
          </w:tcPr>
          <w:p w14:paraId="6EDD3CE1"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4</w:t>
            </w:r>
          </w:p>
        </w:tc>
        <w:tc>
          <w:tcPr>
            <w:tcW w:w="2835" w:type="dxa"/>
          </w:tcPr>
          <w:p w14:paraId="3875782D"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3</w:t>
            </w:r>
          </w:p>
        </w:tc>
      </w:tr>
      <w:tr w:rsidR="008D6685" w:rsidRPr="00ED3E28" w14:paraId="460ED23C" w14:textId="77777777" w:rsidTr="00904B46">
        <w:trPr>
          <w:trHeight w:val="102"/>
        </w:trPr>
        <w:tc>
          <w:tcPr>
            <w:tcW w:w="709" w:type="dxa"/>
          </w:tcPr>
          <w:p w14:paraId="7127E100"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25</w:t>
            </w:r>
          </w:p>
        </w:tc>
        <w:tc>
          <w:tcPr>
            <w:tcW w:w="3544" w:type="dxa"/>
          </w:tcPr>
          <w:p w14:paraId="21EFBB42"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Эрдниев Сергей</w:t>
            </w:r>
          </w:p>
        </w:tc>
        <w:tc>
          <w:tcPr>
            <w:tcW w:w="2552" w:type="dxa"/>
          </w:tcPr>
          <w:p w14:paraId="04EF8901"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4</w:t>
            </w:r>
          </w:p>
        </w:tc>
        <w:tc>
          <w:tcPr>
            <w:tcW w:w="2835" w:type="dxa"/>
          </w:tcPr>
          <w:p w14:paraId="74679D6A" w14:textId="77777777" w:rsidR="008D6685" w:rsidRPr="00ED3E28" w:rsidRDefault="008D6685" w:rsidP="00DA1CBC">
            <w:pPr>
              <w:spacing w:line="360" w:lineRule="auto"/>
              <w:ind w:firstLine="709"/>
              <w:jc w:val="center"/>
              <w:rPr>
                <w:color w:val="000000" w:themeColor="text1"/>
                <w:sz w:val="24"/>
                <w:szCs w:val="24"/>
              </w:rPr>
            </w:pPr>
            <w:r w:rsidRPr="00ED3E28">
              <w:rPr>
                <w:color w:val="000000" w:themeColor="text1"/>
                <w:sz w:val="24"/>
                <w:szCs w:val="24"/>
              </w:rPr>
              <w:t>3</w:t>
            </w:r>
          </w:p>
        </w:tc>
      </w:tr>
    </w:tbl>
    <w:p w14:paraId="41A422D6" w14:textId="77777777" w:rsidR="008D6685" w:rsidRPr="00ED3E28" w:rsidRDefault="008D6685" w:rsidP="00DA1CBC">
      <w:pPr>
        <w:spacing w:line="360" w:lineRule="auto"/>
        <w:ind w:firstLine="709"/>
        <w:rPr>
          <w:b/>
          <w:color w:val="000000" w:themeColor="text1"/>
          <w:sz w:val="24"/>
          <w:szCs w:val="24"/>
        </w:rPr>
      </w:pPr>
      <w:r w:rsidRPr="00ED3E28">
        <w:rPr>
          <w:color w:val="000000" w:themeColor="text1"/>
          <w:sz w:val="24"/>
          <w:szCs w:val="24"/>
        </w:rPr>
        <w:t>1) Проведем сплошную обработку ряда оценок по математике ОГЭ. Представим статистическую таблицу по частотам:</w:t>
      </w:r>
    </w:p>
    <w:tbl>
      <w:tblPr>
        <w:tblStyle w:val="af4"/>
        <w:tblW w:w="0" w:type="auto"/>
        <w:tblLook w:val="04A0" w:firstRow="1" w:lastRow="0" w:firstColumn="1" w:lastColumn="0" w:noHBand="0" w:noVBand="1"/>
      </w:tblPr>
      <w:tblGrid>
        <w:gridCol w:w="2335"/>
        <w:gridCol w:w="2335"/>
        <w:gridCol w:w="2340"/>
        <w:gridCol w:w="2335"/>
      </w:tblGrid>
      <w:tr w:rsidR="008D6685" w:rsidRPr="00ED3E28" w14:paraId="7130FB7B" w14:textId="77777777" w:rsidTr="00904B46">
        <w:tc>
          <w:tcPr>
            <w:tcW w:w="2392" w:type="dxa"/>
          </w:tcPr>
          <w:p w14:paraId="50D939D1" w14:textId="77777777" w:rsidR="008D6685" w:rsidRPr="00ED3E28" w:rsidRDefault="008D6685" w:rsidP="00DA1CBC">
            <w:pPr>
              <w:spacing w:line="360" w:lineRule="auto"/>
              <w:ind w:firstLine="709"/>
              <w:jc w:val="center"/>
              <w:rPr>
                <w:color w:val="000000" w:themeColor="text1"/>
                <w:sz w:val="24"/>
                <w:szCs w:val="24"/>
                <w:lang w:val="en-US"/>
              </w:rPr>
            </w:pPr>
            <w:r w:rsidRPr="00ED3E28">
              <w:rPr>
                <w:color w:val="000000" w:themeColor="text1"/>
                <w:sz w:val="24"/>
                <w:szCs w:val="24"/>
                <w:lang w:val="en-US"/>
              </w:rPr>
              <w:t>x</w:t>
            </w:r>
          </w:p>
        </w:tc>
        <w:tc>
          <w:tcPr>
            <w:tcW w:w="2393" w:type="dxa"/>
          </w:tcPr>
          <w:p w14:paraId="388BEB1B" w14:textId="77777777" w:rsidR="008D6685" w:rsidRPr="00ED3E28" w:rsidRDefault="008D6685" w:rsidP="00DA1CBC">
            <w:pPr>
              <w:spacing w:line="360" w:lineRule="auto"/>
              <w:ind w:firstLine="709"/>
              <w:jc w:val="center"/>
              <w:rPr>
                <w:color w:val="000000" w:themeColor="text1"/>
                <w:sz w:val="24"/>
                <w:szCs w:val="24"/>
                <w:lang w:val="en-US"/>
              </w:rPr>
            </w:pPr>
            <w:r w:rsidRPr="00ED3E28">
              <w:rPr>
                <w:color w:val="000000" w:themeColor="text1"/>
                <w:sz w:val="24"/>
                <w:szCs w:val="24"/>
                <w:lang w:val="en-US"/>
              </w:rPr>
              <w:t>3</w:t>
            </w:r>
          </w:p>
        </w:tc>
        <w:tc>
          <w:tcPr>
            <w:tcW w:w="2393" w:type="dxa"/>
          </w:tcPr>
          <w:p w14:paraId="6AC73F07" w14:textId="77777777" w:rsidR="008D6685" w:rsidRPr="00ED3E28" w:rsidRDefault="008D6685" w:rsidP="00DA1CBC">
            <w:pPr>
              <w:spacing w:line="360" w:lineRule="auto"/>
              <w:ind w:firstLine="709"/>
              <w:jc w:val="center"/>
              <w:rPr>
                <w:color w:val="000000" w:themeColor="text1"/>
                <w:sz w:val="24"/>
                <w:szCs w:val="24"/>
                <w:lang w:val="en-US"/>
              </w:rPr>
            </w:pPr>
            <w:r w:rsidRPr="00ED3E28">
              <w:rPr>
                <w:color w:val="000000" w:themeColor="text1"/>
                <w:sz w:val="24"/>
                <w:szCs w:val="24"/>
                <w:lang w:val="en-US"/>
              </w:rPr>
              <w:t>4</w:t>
            </w:r>
          </w:p>
        </w:tc>
        <w:tc>
          <w:tcPr>
            <w:tcW w:w="2393" w:type="dxa"/>
          </w:tcPr>
          <w:p w14:paraId="78C9CFAC" w14:textId="77777777" w:rsidR="008D6685" w:rsidRPr="00ED3E28" w:rsidRDefault="008D6685" w:rsidP="00DA1CBC">
            <w:pPr>
              <w:spacing w:line="360" w:lineRule="auto"/>
              <w:ind w:firstLine="709"/>
              <w:jc w:val="center"/>
              <w:rPr>
                <w:color w:val="000000" w:themeColor="text1"/>
                <w:sz w:val="24"/>
                <w:szCs w:val="24"/>
                <w:lang w:val="en-US"/>
              </w:rPr>
            </w:pPr>
            <w:r w:rsidRPr="00ED3E28">
              <w:rPr>
                <w:color w:val="000000" w:themeColor="text1"/>
                <w:sz w:val="24"/>
                <w:szCs w:val="24"/>
                <w:lang w:val="en-US"/>
              </w:rPr>
              <w:t>5</w:t>
            </w:r>
          </w:p>
        </w:tc>
      </w:tr>
      <w:tr w:rsidR="008D6685" w:rsidRPr="00ED3E28" w14:paraId="467D1408" w14:textId="77777777" w:rsidTr="00904B46">
        <w:tc>
          <w:tcPr>
            <w:tcW w:w="2392" w:type="dxa"/>
          </w:tcPr>
          <w:p w14:paraId="7F2CA394" w14:textId="77777777" w:rsidR="008D6685" w:rsidRPr="00ED3E28" w:rsidRDefault="008D6685" w:rsidP="00DA1CBC">
            <w:pPr>
              <w:spacing w:line="360" w:lineRule="auto"/>
              <w:ind w:firstLine="709"/>
              <w:jc w:val="center"/>
              <w:rPr>
                <w:color w:val="000000" w:themeColor="text1"/>
                <w:sz w:val="24"/>
                <w:szCs w:val="24"/>
                <w:lang w:val="en-US"/>
              </w:rPr>
            </w:pPr>
            <w:r w:rsidRPr="00ED3E28">
              <w:rPr>
                <w:color w:val="000000" w:themeColor="text1"/>
                <w:sz w:val="24"/>
                <w:szCs w:val="24"/>
                <w:lang w:val="en-US"/>
              </w:rPr>
              <w:t>n</w:t>
            </w:r>
          </w:p>
        </w:tc>
        <w:tc>
          <w:tcPr>
            <w:tcW w:w="2393" w:type="dxa"/>
          </w:tcPr>
          <w:p w14:paraId="6E8C5561" w14:textId="77777777" w:rsidR="008D6685" w:rsidRPr="00ED3E28" w:rsidRDefault="008D6685" w:rsidP="00DA1CBC">
            <w:pPr>
              <w:spacing w:line="360" w:lineRule="auto"/>
              <w:ind w:firstLine="709"/>
              <w:jc w:val="center"/>
              <w:rPr>
                <w:color w:val="000000" w:themeColor="text1"/>
                <w:sz w:val="24"/>
                <w:szCs w:val="24"/>
                <w:lang w:val="en-US"/>
              </w:rPr>
            </w:pPr>
            <w:r w:rsidRPr="00ED3E28">
              <w:rPr>
                <w:color w:val="000000" w:themeColor="text1"/>
                <w:sz w:val="24"/>
                <w:szCs w:val="24"/>
                <w:lang w:val="en-US"/>
              </w:rPr>
              <w:t>7</w:t>
            </w:r>
          </w:p>
        </w:tc>
        <w:tc>
          <w:tcPr>
            <w:tcW w:w="2393" w:type="dxa"/>
          </w:tcPr>
          <w:p w14:paraId="18B46ABE" w14:textId="77777777" w:rsidR="008D6685" w:rsidRPr="00ED3E28" w:rsidRDefault="008D6685" w:rsidP="00DA1CBC">
            <w:pPr>
              <w:spacing w:line="360" w:lineRule="auto"/>
              <w:ind w:firstLine="709"/>
              <w:jc w:val="center"/>
              <w:rPr>
                <w:color w:val="000000" w:themeColor="text1"/>
                <w:sz w:val="24"/>
                <w:szCs w:val="24"/>
                <w:lang w:val="en-US"/>
              </w:rPr>
            </w:pPr>
            <w:r w:rsidRPr="00ED3E28">
              <w:rPr>
                <w:color w:val="000000" w:themeColor="text1"/>
                <w:sz w:val="24"/>
                <w:szCs w:val="24"/>
                <w:lang w:val="en-US"/>
              </w:rPr>
              <w:t>11</w:t>
            </w:r>
          </w:p>
        </w:tc>
        <w:tc>
          <w:tcPr>
            <w:tcW w:w="2393" w:type="dxa"/>
          </w:tcPr>
          <w:p w14:paraId="5C6FC247" w14:textId="77777777" w:rsidR="008D6685" w:rsidRPr="00ED3E28" w:rsidRDefault="008D6685" w:rsidP="00DA1CBC">
            <w:pPr>
              <w:spacing w:line="360" w:lineRule="auto"/>
              <w:ind w:firstLine="709"/>
              <w:jc w:val="center"/>
              <w:rPr>
                <w:color w:val="000000" w:themeColor="text1"/>
                <w:sz w:val="24"/>
                <w:szCs w:val="24"/>
                <w:lang w:val="en-US"/>
              </w:rPr>
            </w:pPr>
            <w:r w:rsidRPr="00ED3E28">
              <w:rPr>
                <w:color w:val="000000" w:themeColor="text1"/>
                <w:sz w:val="24"/>
                <w:szCs w:val="24"/>
                <w:lang w:val="en-US"/>
              </w:rPr>
              <w:t>7</w:t>
            </w:r>
          </w:p>
        </w:tc>
      </w:tr>
    </w:tbl>
    <w:p w14:paraId="47764282"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Вычислим выборочное среднее -средний балл:</w:t>
      </w:r>
    </w:p>
    <w:p w14:paraId="1EE259A2" w14:textId="77777777" w:rsidR="008D6685" w:rsidRPr="00ED3E28" w:rsidRDefault="008D6685" w:rsidP="00DA1CBC">
      <w:pPr>
        <w:spacing w:line="360" w:lineRule="auto"/>
        <w:ind w:firstLine="709"/>
        <w:rPr>
          <w:rFonts w:eastAsiaTheme="minorEastAsia"/>
          <w:color w:val="000000" w:themeColor="text1"/>
          <w:sz w:val="24"/>
          <w:szCs w:val="24"/>
        </w:rPr>
      </w:pPr>
      <m:oMath>
        <m:r>
          <w:rPr>
            <w:rFonts w:ascii="Cambria Math" w:hAnsi="Cambria Math"/>
            <w:color w:val="000000" w:themeColor="text1"/>
            <w:sz w:val="24"/>
            <w:szCs w:val="24"/>
            <w:lang w:val="en-US"/>
          </w:rPr>
          <m:t>x</m:t>
        </m:r>
        <m:r>
          <m:rPr>
            <m:sty m:val="p"/>
          </m:rPr>
          <w:rPr>
            <w:rFonts w:ascii="Cambria Math" w:hAnsi="Cambria Math"/>
            <w:color w:val="000000" w:themeColor="text1"/>
            <w:sz w:val="24"/>
            <w:szCs w:val="24"/>
          </w:rPr>
          <m:t>=</m:t>
        </m:r>
        <m:f>
          <m:fPr>
            <m:ctrlPr>
              <w:rPr>
                <w:rFonts w:ascii="Cambria Math" w:hAnsi="Cambria Math"/>
                <w:color w:val="000000" w:themeColor="text1"/>
                <w:sz w:val="24"/>
                <w:szCs w:val="24"/>
                <w:lang w:val="en-US"/>
              </w:rPr>
            </m:ctrlPr>
          </m:fPr>
          <m:num>
            <m:r>
              <w:rPr>
                <w:rFonts w:ascii="Cambria Math" w:hAnsi="Cambria Math"/>
                <w:color w:val="000000" w:themeColor="text1"/>
                <w:sz w:val="24"/>
                <w:szCs w:val="24"/>
              </w:rPr>
              <m:t>3*7+4*11+5*7</m:t>
            </m:r>
          </m:num>
          <m:den>
            <m:r>
              <w:rPr>
                <w:rFonts w:ascii="Cambria Math" w:hAnsi="Cambria Math"/>
                <w:color w:val="000000" w:themeColor="text1"/>
                <w:sz w:val="24"/>
                <w:szCs w:val="24"/>
              </w:rPr>
              <m:t>25</m:t>
            </m:r>
          </m:den>
        </m:f>
      </m:oMath>
      <w:r w:rsidRPr="00ED3E28">
        <w:rPr>
          <w:rFonts w:eastAsiaTheme="minorEastAsia"/>
          <w:color w:val="000000" w:themeColor="text1"/>
          <w:sz w:val="24"/>
          <w:szCs w:val="24"/>
        </w:rPr>
        <w:t xml:space="preserve"> = 4 – средний балл по группе.</w:t>
      </w:r>
    </w:p>
    <w:p w14:paraId="6C955E9C" w14:textId="77777777" w:rsidR="008D6685" w:rsidRPr="00ED3E28" w:rsidRDefault="008D6685" w:rsidP="00DA1CBC">
      <w:pPr>
        <w:spacing w:line="360" w:lineRule="auto"/>
        <w:ind w:firstLine="709"/>
        <w:rPr>
          <w:rFonts w:eastAsiaTheme="minorEastAsia"/>
          <w:color w:val="000000" w:themeColor="text1"/>
          <w:sz w:val="24"/>
          <w:szCs w:val="24"/>
        </w:rPr>
      </w:pPr>
      <w:r w:rsidRPr="00ED3E28">
        <w:rPr>
          <w:rFonts w:eastAsiaTheme="minorEastAsia"/>
          <w:color w:val="000000" w:themeColor="text1"/>
          <w:sz w:val="24"/>
          <w:szCs w:val="24"/>
        </w:rPr>
        <w:t>Построим полигон частот:</w:t>
      </w:r>
    </w:p>
    <w:p w14:paraId="395B80CE" w14:textId="77777777" w:rsidR="008D6685" w:rsidRPr="00ED3E28" w:rsidRDefault="008D6685" w:rsidP="00DA1CBC">
      <w:pPr>
        <w:spacing w:line="360" w:lineRule="auto"/>
        <w:ind w:firstLine="709"/>
        <w:rPr>
          <w:color w:val="000000" w:themeColor="text1"/>
          <w:sz w:val="24"/>
          <w:szCs w:val="24"/>
        </w:rPr>
      </w:pPr>
      <w:r w:rsidRPr="00ED3E28">
        <w:rPr>
          <w:noProof/>
          <w:color w:val="000000" w:themeColor="text1"/>
          <w:sz w:val="24"/>
          <w:szCs w:val="24"/>
          <w:lang w:eastAsia="ru-RU"/>
        </w:rPr>
        <w:drawing>
          <wp:inline distT="0" distB="0" distL="0" distR="0" wp14:anchorId="5F996C5C" wp14:editId="1BDEE6C2">
            <wp:extent cx="5486400" cy="3200400"/>
            <wp:effectExtent l="0" t="0" r="19050" b="1905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06693BAD"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lastRenderedPageBreak/>
        <w:t xml:space="preserve">     2) Обработка результата экзамена за 1 семестр. Представляем статистическое распределение:</w:t>
      </w:r>
    </w:p>
    <w:tbl>
      <w:tblPr>
        <w:tblStyle w:val="af4"/>
        <w:tblW w:w="0" w:type="auto"/>
        <w:tblLook w:val="04A0" w:firstRow="1" w:lastRow="0" w:firstColumn="1" w:lastColumn="0" w:noHBand="0" w:noVBand="1"/>
      </w:tblPr>
      <w:tblGrid>
        <w:gridCol w:w="2337"/>
        <w:gridCol w:w="2336"/>
        <w:gridCol w:w="2336"/>
        <w:gridCol w:w="2336"/>
      </w:tblGrid>
      <w:tr w:rsidR="008D6685" w:rsidRPr="00ED3E28" w14:paraId="54F4ED6C" w14:textId="77777777" w:rsidTr="00904B46">
        <w:tc>
          <w:tcPr>
            <w:tcW w:w="2392" w:type="dxa"/>
          </w:tcPr>
          <w:p w14:paraId="0E23115A" w14:textId="77777777" w:rsidR="008D6685" w:rsidRPr="00ED3E28" w:rsidRDefault="008D6685" w:rsidP="00DA1CBC">
            <w:pPr>
              <w:spacing w:line="360" w:lineRule="auto"/>
              <w:ind w:firstLine="709"/>
              <w:jc w:val="center"/>
              <w:rPr>
                <w:color w:val="000000" w:themeColor="text1"/>
                <w:sz w:val="24"/>
                <w:szCs w:val="24"/>
                <w:lang w:val="en-US"/>
              </w:rPr>
            </w:pPr>
            <w:r w:rsidRPr="00ED3E28">
              <w:rPr>
                <w:color w:val="000000" w:themeColor="text1"/>
                <w:sz w:val="24"/>
                <w:szCs w:val="24"/>
                <w:lang w:val="en-US"/>
              </w:rPr>
              <w:t>x</w:t>
            </w:r>
          </w:p>
        </w:tc>
        <w:tc>
          <w:tcPr>
            <w:tcW w:w="2393" w:type="dxa"/>
          </w:tcPr>
          <w:p w14:paraId="725D5154" w14:textId="77777777" w:rsidR="008D6685" w:rsidRPr="00ED3E28" w:rsidRDefault="008D6685" w:rsidP="00DA1CBC">
            <w:pPr>
              <w:spacing w:line="360" w:lineRule="auto"/>
              <w:ind w:firstLine="709"/>
              <w:jc w:val="center"/>
              <w:rPr>
                <w:color w:val="000000" w:themeColor="text1"/>
                <w:sz w:val="24"/>
                <w:szCs w:val="24"/>
                <w:lang w:val="en-US"/>
              </w:rPr>
            </w:pPr>
            <w:r w:rsidRPr="00ED3E28">
              <w:rPr>
                <w:color w:val="000000" w:themeColor="text1"/>
                <w:sz w:val="24"/>
                <w:szCs w:val="24"/>
                <w:lang w:val="en-US"/>
              </w:rPr>
              <w:t>3</w:t>
            </w:r>
          </w:p>
        </w:tc>
        <w:tc>
          <w:tcPr>
            <w:tcW w:w="2393" w:type="dxa"/>
          </w:tcPr>
          <w:p w14:paraId="01060718" w14:textId="77777777" w:rsidR="008D6685" w:rsidRPr="00ED3E28" w:rsidRDefault="008D6685" w:rsidP="00DA1CBC">
            <w:pPr>
              <w:spacing w:line="360" w:lineRule="auto"/>
              <w:ind w:firstLine="709"/>
              <w:jc w:val="center"/>
              <w:rPr>
                <w:color w:val="000000" w:themeColor="text1"/>
                <w:sz w:val="24"/>
                <w:szCs w:val="24"/>
                <w:lang w:val="en-US"/>
              </w:rPr>
            </w:pPr>
            <w:r w:rsidRPr="00ED3E28">
              <w:rPr>
                <w:color w:val="000000" w:themeColor="text1"/>
                <w:sz w:val="24"/>
                <w:szCs w:val="24"/>
                <w:lang w:val="en-US"/>
              </w:rPr>
              <w:t>4</w:t>
            </w:r>
          </w:p>
        </w:tc>
        <w:tc>
          <w:tcPr>
            <w:tcW w:w="2393" w:type="dxa"/>
          </w:tcPr>
          <w:p w14:paraId="5F4AD5B2" w14:textId="77777777" w:rsidR="008D6685" w:rsidRPr="00ED3E28" w:rsidRDefault="008D6685" w:rsidP="00DA1CBC">
            <w:pPr>
              <w:spacing w:line="360" w:lineRule="auto"/>
              <w:ind w:firstLine="709"/>
              <w:jc w:val="center"/>
              <w:rPr>
                <w:color w:val="000000" w:themeColor="text1"/>
                <w:sz w:val="24"/>
                <w:szCs w:val="24"/>
                <w:lang w:val="en-US"/>
              </w:rPr>
            </w:pPr>
            <w:r w:rsidRPr="00ED3E28">
              <w:rPr>
                <w:color w:val="000000" w:themeColor="text1"/>
                <w:sz w:val="24"/>
                <w:szCs w:val="24"/>
                <w:lang w:val="en-US"/>
              </w:rPr>
              <w:t>5</w:t>
            </w:r>
          </w:p>
        </w:tc>
      </w:tr>
      <w:tr w:rsidR="008D6685" w:rsidRPr="00ED3E28" w14:paraId="4676607F" w14:textId="77777777" w:rsidTr="00904B46">
        <w:tc>
          <w:tcPr>
            <w:tcW w:w="2392" w:type="dxa"/>
          </w:tcPr>
          <w:p w14:paraId="534532C8" w14:textId="77777777" w:rsidR="008D6685" w:rsidRPr="00ED3E28" w:rsidRDefault="008D6685" w:rsidP="00DA1CBC">
            <w:pPr>
              <w:spacing w:line="360" w:lineRule="auto"/>
              <w:ind w:firstLine="709"/>
              <w:jc w:val="center"/>
              <w:rPr>
                <w:color w:val="000000" w:themeColor="text1"/>
                <w:sz w:val="24"/>
                <w:szCs w:val="24"/>
                <w:lang w:val="en-US"/>
              </w:rPr>
            </w:pPr>
            <w:r w:rsidRPr="00ED3E28">
              <w:rPr>
                <w:color w:val="000000" w:themeColor="text1"/>
                <w:sz w:val="24"/>
                <w:szCs w:val="24"/>
                <w:lang w:val="en-US"/>
              </w:rPr>
              <w:t>n</w:t>
            </w:r>
          </w:p>
        </w:tc>
        <w:tc>
          <w:tcPr>
            <w:tcW w:w="2393" w:type="dxa"/>
          </w:tcPr>
          <w:p w14:paraId="20BA07BD" w14:textId="77777777" w:rsidR="008D6685" w:rsidRPr="00ED3E28" w:rsidRDefault="008D6685" w:rsidP="00DA1CBC">
            <w:pPr>
              <w:spacing w:line="360" w:lineRule="auto"/>
              <w:ind w:firstLine="709"/>
              <w:jc w:val="center"/>
              <w:rPr>
                <w:color w:val="000000" w:themeColor="text1"/>
                <w:sz w:val="24"/>
                <w:szCs w:val="24"/>
                <w:lang w:val="en-US"/>
              </w:rPr>
            </w:pPr>
            <w:r w:rsidRPr="00ED3E28">
              <w:rPr>
                <w:color w:val="000000" w:themeColor="text1"/>
                <w:sz w:val="24"/>
                <w:szCs w:val="24"/>
                <w:lang w:val="en-US"/>
              </w:rPr>
              <w:t>8</w:t>
            </w:r>
          </w:p>
        </w:tc>
        <w:tc>
          <w:tcPr>
            <w:tcW w:w="2393" w:type="dxa"/>
          </w:tcPr>
          <w:p w14:paraId="1BC7926A" w14:textId="77777777" w:rsidR="008D6685" w:rsidRPr="00ED3E28" w:rsidRDefault="008D6685" w:rsidP="00DA1CBC">
            <w:pPr>
              <w:spacing w:line="360" w:lineRule="auto"/>
              <w:ind w:firstLine="709"/>
              <w:jc w:val="center"/>
              <w:rPr>
                <w:color w:val="000000" w:themeColor="text1"/>
                <w:sz w:val="24"/>
                <w:szCs w:val="24"/>
                <w:lang w:val="en-US"/>
              </w:rPr>
            </w:pPr>
            <w:r w:rsidRPr="00ED3E28">
              <w:rPr>
                <w:color w:val="000000" w:themeColor="text1"/>
                <w:sz w:val="24"/>
                <w:szCs w:val="24"/>
                <w:lang w:val="en-US"/>
              </w:rPr>
              <w:t>8</w:t>
            </w:r>
          </w:p>
        </w:tc>
        <w:tc>
          <w:tcPr>
            <w:tcW w:w="2393" w:type="dxa"/>
          </w:tcPr>
          <w:p w14:paraId="52489B30" w14:textId="77777777" w:rsidR="008D6685" w:rsidRPr="00ED3E28" w:rsidRDefault="008D6685" w:rsidP="00DA1CBC">
            <w:pPr>
              <w:spacing w:line="360" w:lineRule="auto"/>
              <w:ind w:firstLine="709"/>
              <w:jc w:val="center"/>
              <w:rPr>
                <w:color w:val="000000" w:themeColor="text1"/>
                <w:sz w:val="24"/>
                <w:szCs w:val="24"/>
                <w:lang w:val="en-US"/>
              </w:rPr>
            </w:pPr>
            <w:r w:rsidRPr="00ED3E28">
              <w:rPr>
                <w:color w:val="000000" w:themeColor="text1"/>
                <w:sz w:val="24"/>
                <w:szCs w:val="24"/>
                <w:lang w:val="en-US"/>
              </w:rPr>
              <w:t>9</w:t>
            </w:r>
          </w:p>
        </w:tc>
      </w:tr>
    </w:tbl>
    <w:p w14:paraId="4660BCBB" w14:textId="77777777" w:rsidR="008D6685" w:rsidRPr="00ED3E28" w:rsidRDefault="008D6685" w:rsidP="00DA1CBC">
      <w:pPr>
        <w:spacing w:line="360" w:lineRule="auto"/>
        <w:ind w:firstLine="709"/>
        <w:rPr>
          <w:rFonts w:eastAsiaTheme="minorEastAsia"/>
          <w:color w:val="000000" w:themeColor="text1"/>
          <w:sz w:val="24"/>
          <w:szCs w:val="24"/>
        </w:rPr>
      </w:pPr>
      <w:r w:rsidRPr="00ED3E28">
        <w:rPr>
          <w:color w:val="000000" w:themeColor="text1"/>
          <w:sz w:val="24"/>
          <w:szCs w:val="24"/>
        </w:rPr>
        <w:t>Средний балл</w:t>
      </w:r>
      <w:r w:rsidRPr="00ED3E28">
        <w:rPr>
          <w:color w:val="000000" w:themeColor="text1"/>
          <w:sz w:val="24"/>
          <w:szCs w:val="24"/>
          <w:lang w:val="en-US"/>
        </w:rPr>
        <w:t>:</w:t>
      </w:r>
      <w:r w:rsidRPr="00ED3E28">
        <w:rPr>
          <w:color w:val="000000" w:themeColor="text1"/>
          <w:sz w:val="24"/>
          <w:szCs w:val="24"/>
        </w:rPr>
        <w:t xml:space="preserve">  </w:t>
      </w:r>
      <m:oMath>
        <m:r>
          <w:rPr>
            <w:rFonts w:ascii="Cambria Math" w:hAnsi="Cambria Math"/>
            <w:color w:val="000000" w:themeColor="text1"/>
            <w:sz w:val="24"/>
            <w:szCs w:val="24"/>
          </w:rPr>
          <m:t>x</m:t>
        </m:r>
        <m:r>
          <m:rPr>
            <m:sty m:val="p"/>
          </m:rPr>
          <w:rPr>
            <w:rFonts w:ascii="Cambria Math" w:hAnsi="Cambria Math"/>
            <w:color w:val="000000" w:themeColor="text1"/>
            <w:sz w:val="24"/>
            <w:szCs w:val="24"/>
          </w:rPr>
          <m:t>=</m:t>
        </m:r>
        <m:f>
          <m:fPr>
            <m:ctrlPr>
              <w:rPr>
                <w:rFonts w:ascii="Cambria Math" w:hAnsi="Cambria Math"/>
                <w:color w:val="000000" w:themeColor="text1"/>
                <w:sz w:val="24"/>
                <w:szCs w:val="24"/>
              </w:rPr>
            </m:ctrlPr>
          </m:fPr>
          <m:num>
            <m:r>
              <m:rPr>
                <m:sty m:val="p"/>
              </m:rPr>
              <w:rPr>
                <w:rFonts w:ascii="Cambria Math" w:hAnsi="Cambria Math"/>
                <w:color w:val="000000" w:themeColor="text1"/>
                <w:sz w:val="24"/>
                <w:szCs w:val="24"/>
              </w:rPr>
              <m:t>3*8+4*8+5*9</m:t>
            </m:r>
          </m:num>
          <m:den>
            <m:r>
              <m:rPr>
                <m:sty m:val="p"/>
              </m:rPr>
              <w:rPr>
                <w:rFonts w:ascii="Cambria Math" w:hAnsi="Cambria Math"/>
                <w:color w:val="000000" w:themeColor="text1"/>
                <w:sz w:val="24"/>
                <w:szCs w:val="24"/>
              </w:rPr>
              <m:t>25</m:t>
            </m:r>
          </m:den>
        </m:f>
      </m:oMath>
      <w:r w:rsidRPr="00ED3E28">
        <w:rPr>
          <w:rFonts w:eastAsiaTheme="minorEastAsia"/>
          <w:color w:val="000000" w:themeColor="text1"/>
          <w:sz w:val="24"/>
          <w:szCs w:val="24"/>
        </w:rPr>
        <w:t xml:space="preserve"> = 4</w:t>
      </w:r>
      <w:r w:rsidRPr="00ED3E28">
        <w:rPr>
          <w:rFonts w:eastAsiaTheme="minorEastAsia"/>
          <w:color w:val="000000" w:themeColor="text1"/>
          <w:sz w:val="24"/>
          <w:szCs w:val="24"/>
          <w:lang w:val="en-US"/>
        </w:rPr>
        <w:t>,</w:t>
      </w:r>
      <w:r w:rsidRPr="00ED3E28">
        <w:rPr>
          <w:rFonts w:eastAsiaTheme="minorEastAsia"/>
          <w:color w:val="000000" w:themeColor="text1"/>
          <w:sz w:val="24"/>
          <w:szCs w:val="24"/>
        </w:rPr>
        <w:t>04</w:t>
      </w:r>
    </w:p>
    <w:p w14:paraId="08352E8C" w14:textId="77777777" w:rsidR="008D6685" w:rsidRPr="00ED3E28" w:rsidRDefault="008D6685" w:rsidP="00DA1CBC">
      <w:pPr>
        <w:spacing w:line="360" w:lineRule="auto"/>
        <w:ind w:firstLine="709"/>
        <w:rPr>
          <w:rFonts w:eastAsiaTheme="minorEastAsia"/>
          <w:color w:val="000000" w:themeColor="text1"/>
          <w:sz w:val="24"/>
          <w:szCs w:val="24"/>
        </w:rPr>
      </w:pPr>
      <w:r w:rsidRPr="00ED3E28">
        <w:rPr>
          <w:rFonts w:eastAsiaTheme="minorEastAsia"/>
          <w:color w:val="000000" w:themeColor="text1"/>
          <w:sz w:val="24"/>
          <w:szCs w:val="24"/>
        </w:rPr>
        <w:t>Полигон:</w:t>
      </w:r>
    </w:p>
    <w:p w14:paraId="7B4777D0" w14:textId="77777777" w:rsidR="008D6685" w:rsidRPr="00ED3E28" w:rsidRDefault="008D6685" w:rsidP="00DA1CBC">
      <w:pPr>
        <w:spacing w:line="360" w:lineRule="auto"/>
        <w:ind w:firstLine="709"/>
        <w:rPr>
          <w:color w:val="000000" w:themeColor="text1"/>
          <w:sz w:val="24"/>
          <w:szCs w:val="24"/>
        </w:rPr>
      </w:pPr>
      <w:r w:rsidRPr="00ED3E28">
        <w:rPr>
          <w:noProof/>
          <w:color w:val="000000" w:themeColor="text1"/>
          <w:sz w:val="24"/>
          <w:szCs w:val="24"/>
          <w:lang w:eastAsia="ru-RU"/>
        </w:rPr>
        <w:drawing>
          <wp:inline distT="0" distB="0" distL="0" distR="0" wp14:anchorId="51475214" wp14:editId="3824AC8C">
            <wp:extent cx="5486400" cy="3200400"/>
            <wp:effectExtent l="0" t="0" r="19050" b="1905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7FCC6749"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В итоге, аналитически и графически  видна разница: в среднем результат по группе  улучшился с 4 до 4,04 среднего балла.</w:t>
      </w:r>
    </w:p>
    <w:p w14:paraId="5FA35E1E"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Проведем более серьезное обследование этих двух статистических рядов.</w:t>
      </w:r>
    </w:p>
    <w:p w14:paraId="195E95D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Используем метод ранговой корреляции для сравнения двух рядов оценок по математике, чтобы ответить на вопрос: изменилось ли качество усвоения материала по математике в плане качественного усвоения материала или изменения случайны?</w:t>
      </w:r>
    </w:p>
    <w:p w14:paraId="5CA64280"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Под корреляционной связью будем понимать статистическую взаимозависимость между двумя случайными величинами, при которой изменение одной из них сопровождается закономерным изменением другой.</w:t>
      </w:r>
    </w:p>
    <w:p w14:paraId="7151FE97"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Применяем метод ранговой корреляции Спирмена.</w:t>
      </w:r>
    </w:p>
    <w:p w14:paraId="71A0DBBE"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Пусть выборочная совокупность объёма </w:t>
      </w:r>
      <w:r w:rsidRPr="00ED3E28">
        <w:rPr>
          <w:color w:val="000000" w:themeColor="text1"/>
          <w:sz w:val="24"/>
          <w:szCs w:val="24"/>
          <w:lang w:val="en-US"/>
        </w:rPr>
        <w:t>N</w:t>
      </w:r>
      <w:r w:rsidRPr="00ED3E28">
        <w:rPr>
          <w:color w:val="000000" w:themeColor="text1"/>
          <w:sz w:val="24"/>
          <w:szCs w:val="24"/>
        </w:rPr>
        <w:t xml:space="preserve"> содержит независимые объекты (оценки), которая обладает двумя качественными признаками А (оценки ОГЭ по математике) и </w:t>
      </w:r>
      <w:r w:rsidRPr="00ED3E28">
        <w:rPr>
          <w:color w:val="000000" w:themeColor="text1"/>
          <w:sz w:val="24"/>
          <w:szCs w:val="24"/>
          <w:lang w:val="en-US"/>
        </w:rPr>
        <w:t>B</w:t>
      </w:r>
      <w:r w:rsidRPr="00ED3E28">
        <w:rPr>
          <w:color w:val="000000" w:themeColor="text1"/>
          <w:sz w:val="24"/>
          <w:szCs w:val="24"/>
        </w:rPr>
        <w:t xml:space="preserve"> (оценки по математике экзаменационные). Будем располагать порядковые номера оценок (ранги) по ухудшению качества, т.е., сначала перечислим порядковые номера тех студентов, которые имеют “5”, затем “4” и “3”.</w:t>
      </w:r>
    </w:p>
    <w:p w14:paraId="431AEFA6" w14:textId="77777777" w:rsidR="008D6685" w:rsidRPr="00ED3E28" w:rsidRDefault="008D6685" w:rsidP="00DA1CBC">
      <w:pPr>
        <w:spacing w:line="360" w:lineRule="auto"/>
        <w:ind w:firstLine="709"/>
        <w:rPr>
          <w:color w:val="000000" w:themeColor="text1"/>
          <w:sz w:val="24"/>
          <w:szCs w:val="24"/>
        </w:rPr>
      </w:pPr>
    </w:p>
    <w:tbl>
      <w:tblPr>
        <w:tblStyle w:val="af4"/>
        <w:tblW w:w="0" w:type="auto"/>
        <w:tblInd w:w="-459" w:type="dxa"/>
        <w:tblLook w:val="04A0" w:firstRow="1" w:lastRow="0" w:firstColumn="1" w:lastColumn="0" w:noHBand="0" w:noVBand="1"/>
      </w:tblPr>
      <w:tblGrid>
        <w:gridCol w:w="2817"/>
        <w:gridCol w:w="2329"/>
        <w:gridCol w:w="2329"/>
        <w:gridCol w:w="2329"/>
      </w:tblGrid>
      <w:tr w:rsidR="008D6685" w:rsidRPr="00ED3E28" w14:paraId="4903FC7C" w14:textId="77777777" w:rsidTr="00904B46">
        <w:tc>
          <w:tcPr>
            <w:tcW w:w="2851" w:type="dxa"/>
          </w:tcPr>
          <w:p w14:paraId="7B68953C"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lastRenderedPageBreak/>
              <w:t>А- оценки ОГЭ</w:t>
            </w:r>
          </w:p>
        </w:tc>
        <w:tc>
          <w:tcPr>
            <w:tcW w:w="2393" w:type="dxa"/>
          </w:tcPr>
          <w:p w14:paraId="7632082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«5»</w:t>
            </w:r>
          </w:p>
        </w:tc>
        <w:tc>
          <w:tcPr>
            <w:tcW w:w="2393" w:type="dxa"/>
          </w:tcPr>
          <w:p w14:paraId="786F5C4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«4»</w:t>
            </w:r>
          </w:p>
        </w:tc>
        <w:tc>
          <w:tcPr>
            <w:tcW w:w="2393" w:type="dxa"/>
          </w:tcPr>
          <w:p w14:paraId="63337B09"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«3»</w:t>
            </w:r>
          </w:p>
        </w:tc>
      </w:tr>
      <w:tr w:rsidR="008D6685" w:rsidRPr="00ED3E28" w14:paraId="27A4D7FF" w14:textId="77777777" w:rsidTr="00904B46">
        <w:tc>
          <w:tcPr>
            <w:tcW w:w="2851" w:type="dxa"/>
          </w:tcPr>
          <w:p w14:paraId="38F9F052"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Порядковые номера оценок</w:t>
            </w:r>
          </w:p>
        </w:tc>
        <w:tc>
          <w:tcPr>
            <w:tcW w:w="2393" w:type="dxa"/>
          </w:tcPr>
          <w:p w14:paraId="67855A5F"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3, 6, 10, 14, 15, 19, 22</w:t>
            </w:r>
          </w:p>
        </w:tc>
        <w:tc>
          <w:tcPr>
            <w:tcW w:w="2393" w:type="dxa"/>
          </w:tcPr>
          <w:p w14:paraId="01E8CD86"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2, 5, 7, 9, 11, 16, 17, 20, 23, 24, 25</w:t>
            </w:r>
          </w:p>
        </w:tc>
        <w:tc>
          <w:tcPr>
            <w:tcW w:w="2393" w:type="dxa"/>
          </w:tcPr>
          <w:p w14:paraId="5B214D7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1, 4, 8, 12, 13, 18, 21</w:t>
            </w:r>
          </w:p>
        </w:tc>
      </w:tr>
    </w:tbl>
    <w:p w14:paraId="79FF2A59" w14:textId="77777777" w:rsidR="008D6685" w:rsidRPr="00ED3E28" w:rsidRDefault="008D6685" w:rsidP="00DA1CBC">
      <w:pPr>
        <w:spacing w:line="360" w:lineRule="auto"/>
        <w:ind w:firstLine="709"/>
        <w:rPr>
          <w:color w:val="000000" w:themeColor="text1"/>
          <w:sz w:val="24"/>
          <w:szCs w:val="24"/>
        </w:rPr>
      </w:pPr>
    </w:p>
    <w:tbl>
      <w:tblPr>
        <w:tblStyle w:val="af4"/>
        <w:tblW w:w="0" w:type="auto"/>
        <w:tblInd w:w="-459" w:type="dxa"/>
        <w:tblLook w:val="04A0" w:firstRow="1" w:lastRow="0" w:firstColumn="1" w:lastColumn="0" w:noHBand="0" w:noVBand="1"/>
      </w:tblPr>
      <w:tblGrid>
        <w:gridCol w:w="2817"/>
        <w:gridCol w:w="2329"/>
        <w:gridCol w:w="2329"/>
        <w:gridCol w:w="2329"/>
      </w:tblGrid>
      <w:tr w:rsidR="008D6685" w:rsidRPr="00ED3E28" w14:paraId="7EBF31A1" w14:textId="77777777" w:rsidTr="00904B46">
        <w:tc>
          <w:tcPr>
            <w:tcW w:w="2851" w:type="dxa"/>
          </w:tcPr>
          <w:p w14:paraId="4D089AEE"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В- экзам.оценки </w:t>
            </w:r>
          </w:p>
        </w:tc>
        <w:tc>
          <w:tcPr>
            <w:tcW w:w="2393" w:type="dxa"/>
          </w:tcPr>
          <w:p w14:paraId="5E2C8D60"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«5»</w:t>
            </w:r>
          </w:p>
        </w:tc>
        <w:tc>
          <w:tcPr>
            <w:tcW w:w="2393" w:type="dxa"/>
          </w:tcPr>
          <w:p w14:paraId="6E3891CF"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«4»</w:t>
            </w:r>
          </w:p>
        </w:tc>
        <w:tc>
          <w:tcPr>
            <w:tcW w:w="2393" w:type="dxa"/>
          </w:tcPr>
          <w:p w14:paraId="0B3EAEA9"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«3»</w:t>
            </w:r>
          </w:p>
        </w:tc>
      </w:tr>
      <w:tr w:rsidR="008D6685" w:rsidRPr="00ED3E28" w14:paraId="37C1DF7D" w14:textId="77777777" w:rsidTr="00904B46">
        <w:tc>
          <w:tcPr>
            <w:tcW w:w="2851" w:type="dxa"/>
          </w:tcPr>
          <w:p w14:paraId="07DFDC16"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Порядковые номера оценок</w:t>
            </w:r>
          </w:p>
        </w:tc>
        <w:tc>
          <w:tcPr>
            <w:tcW w:w="2393" w:type="dxa"/>
          </w:tcPr>
          <w:p w14:paraId="320AEF5E"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3, 6, 10, 14, 16, 19, 20, 22</w:t>
            </w:r>
          </w:p>
        </w:tc>
        <w:tc>
          <w:tcPr>
            <w:tcW w:w="2393" w:type="dxa"/>
          </w:tcPr>
          <w:p w14:paraId="688DA58A"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2, 5, 7, 9, 8, 9, 11, 15, 17</w:t>
            </w:r>
          </w:p>
        </w:tc>
        <w:tc>
          <w:tcPr>
            <w:tcW w:w="2393" w:type="dxa"/>
          </w:tcPr>
          <w:p w14:paraId="1D148869"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1, 4, 12, 13, 18, 21, 23, 24, 25</w:t>
            </w:r>
          </w:p>
        </w:tc>
      </w:tr>
    </w:tbl>
    <w:p w14:paraId="23A792D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Изменяем ранги. Ранги одинаковых оценок равны среднему арифметическому порядковых номеров оценок. Получим следующее:</w:t>
      </w:r>
    </w:p>
    <w:p w14:paraId="6EB9AA3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Для А:</w:t>
      </w:r>
    </w:p>
    <w:p w14:paraId="63C48EFF" w14:textId="77777777" w:rsidR="008D6685" w:rsidRPr="00ED3E28" w:rsidRDefault="00000000" w:rsidP="00DA1CBC">
      <w:pPr>
        <w:spacing w:line="360" w:lineRule="auto"/>
        <w:ind w:firstLine="709"/>
        <w:rPr>
          <w:rFonts w:eastAsiaTheme="minorEastAsia"/>
          <w:color w:val="000000" w:themeColor="text1"/>
          <w:sz w:val="24"/>
          <w:szCs w:val="24"/>
        </w:rPr>
      </w:pP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rPr>
              <m:t>1</m:t>
            </m:r>
          </m:sub>
        </m:sSub>
        <m:r>
          <m:rPr>
            <m:sty m:val="p"/>
          </m:rPr>
          <w:rPr>
            <w:rFonts w:ascii="Cambria Math" w:hAnsi="Cambria Math"/>
            <w:color w:val="000000" w:themeColor="text1"/>
            <w:sz w:val="24"/>
            <w:szCs w:val="24"/>
          </w:rPr>
          <m:t>=</m:t>
        </m:r>
        <m:f>
          <m:fPr>
            <m:ctrlPr>
              <w:rPr>
                <w:rFonts w:ascii="Cambria Math" w:hAnsi="Cambria Math"/>
                <w:color w:val="000000" w:themeColor="text1"/>
                <w:sz w:val="24"/>
                <w:szCs w:val="24"/>
                <w:lang w:val="en-US"/>
              </w:rPr>
            </m:ctrlPr>
          </m:fPr>
          <m:num>
            <m:r>
              <w:rPr>
                <w:rFonts w:ascii="Cambria Math" w:hAnsi="Cambria Math"/>
                <w:color w:val="000000" w:themeColor="text1"/>
                <w:sz w:val="24"/>
                <w:szCs w:val="24"/>
              </w:rPr>
              <m:t>3+6+10+14+15+19+22</m:t>
            </m:r>
          </m:num>
          <m:den>
            <m:r>
              <m:rPr>
                <m:sty m:val="p"/>
              </m:rPr>
              <w:rPr>
                <w:rFonts w:ascii="Cambria Math" w:hAnsi="Cambria Math"/>
                <w:color w:val="000000" w:themeColor="text1"/>
                <w:sz w:val="24"/>
                <w:szCs w:val="24"/>
              </w:rPr>
              <m:t>7</m:t>
            </m:r>
          </m:den>
        </m:f>
      </m:oMath>
      <w:r w:rsidR="008D6685" w:rsidRPr="00ED3E28">
        <w:rPr>
          <w:rFonts w:eastAsiaTheme="minorEastAsia"/>
          <w:color w:val="000000" w:themeColor="text1"/>
          <w:sz w:val="24"/>
          <w:szCs w:val="24"/>
        </w:rPr>
        <w:t xml:space="preserve"> = 12,7</w:t>
      </w:r>
    </w:p>
    <w:p w14:paraId="06AEA654" w14:textId="77777777" w:rsidR="008D6685" w:rsidRPr="00ED3E28" w:rsidRDefault="00000000" w:rsidP="00DA1CBC">
      <w:pPr>
        <w:spacing w:line="360" w:lineRule="auto"/>
        <w:ind w:firstLine="709"/>
        <w:rPr>
          <w:rFonts w:eastAsiaTheme="minorEastAsia"/>
          <w:color w:val="000000" w:themeColor="text1"/>
          <w:sz w:val="24"/>
          <w:szCs w:val="24"/>
        </w:rPr>
      </w:pP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rPr>
              <m:t>2</m:t>
            </m:r>
          </m:sub>
        </m:sSub>
        <m:r>
          <m:rPr>
            <m:sty m:val="p"/>
          </m:rPr>
          <w:rPr>
            <w:rFonts w:ascii="Cambria Math" w:hAnsi="Cambria Math"/>
            <w:color w:val="000000" w:themeColor="text1"/>
            <w:sz w:val="24"/>
            <w:szCs w:val="24"/>
          </w:rPr>
          <m:t>=</m:t>
        </m:r>
        <m:f>
          <m:fPr>
            <m:ctrlPr>
              <w:rPr>
                <w:rFonts w:ascii="Cambria Math" w:hAnsi="Cambria Math"/>
                <w:color w:val="000000" w:themeColor="text1"/>
                <w:sz w:val="24"/>
                <w:szCs w:val="24"/>
              </w:rPr>
            </m:ctrlPr>
          </m:fPr>
          <m:num>
            <m:r>
              <w:rPr>
                <w:rFonts w:ascii="Cambria Math" w:hAnsi="Cambria Math"/>
                <w:color w:val="000000" w:themeColor="text1"/>
                <w:sz w:val="24"/>
                <w:szCs w:val="24"/>
              </w:rPr>
              <m:t>2+5+7+9+11+16+17+20+23+24+25</m:t>
            </m:r>
          </m:num>
          <m:den>
            <m:r>
              <m:rPr>
                <m:sty m:val="p"/>
              </m:rPr>
              <w:rPr>
                <w:rFonts w:ascii="Cambria Math" w:hAnsi="Cambria Math"/>
                <w:color w:val="000000" w:themeColor="text1"/>
                <w:sz w:val="24"/>
                <w:szCs w:val="24"/>
              </w:rPr>
              <m:t>11</m:t>
            </m:r>
          </m:den>
        </m:f>
      </m:oMath>
      <w:r w:rsidR="008D6685" w:rsidRPr="00ED3E28">
        <w:rPr>
          <w:rFonts w:eastAsiaTheme="minorEastAsia"/>
          <w:color w:val="000000" w:themeColor="text1"/>
          <w:sz w:val="24"/>
          <w:szCs w:val="24"/>
        </w:rPr>
        <w:t>=14,5</w:t>
      </w:r>
    </w:p>
    <w:p w14:paraId="752FA83F" w14:textId="77777777" w:rsidR="008D6685" w:rsidRPr="00ED3E28" w:rsidRDefault="00000000" w:rsidP="00DA1CBC">
      <w:pPr>
        <w:spacing w:line="360" w:lineRule="auto"/>
        <w:ind w:firstLine="709"/>
        <w:rPr>
          <w:rFonts w:eastAsiaTheme="minorEastAsia"/>
          <w:color w:val="000000" w:themeColor="text1"/>
          <w:sz w:val="24"/>
          <w:szCs w:val="24"/>
        </w:rPr>
      </w:pP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rPr>
              <m:t>3</m:t>
            </m:r>
          </m:sub>
        </m:sSub>
        <m:r>
          <m:rPr>
            <m:sty m:val="p"/>
          </m:rPr>
          <w:rPr>
            <w:rFonts w:ascii="Cambria Math" w:hAnsi="Cambria Math"/>
            <w:color w:val="000000" w:themeColor="text1"/>
            <w:sz w:val="24"/>
            <w:szCs w:val="24"/>
          </w:rPr>
          <m:t>=</m:t>
        </m:r>
        <m:f>
          <m:fPr>
            <m:ctrlPr>
              <w:rPr>
                <w:rFonts w:ascii="Cambria Math" w:hAnsi="Cambria Math"/>
                <w:color w:val="000000" w:themeColor="text1"/>
                <w:sz w:val="24"/>
                <w:szCs w:val="24"/>
              </w:rPr>
            </m:ctrlPr>
          </m:fPr>
          <m:num>
            <m:r>
              <w:rPr>
                <w:rFonts w:ascii="Cambria Math" w:hAnsi="Cambria Math"/>
                <w:color w:val="000000" w:themeColor="text1"/>
                <w:sz w:val="24"/>
                <w:szCs w:val="24"/>
              </w:rPr>
              <m:t>1+4+8+12+13+18+21</m:t>
            </m:r>
          </m:num>
          <m:den>
            <m:r>
              <m:rPr>
                <m:sty m:val="p"/>
              </m:rPr>
              <w:rPr>
                <w:rFonts w:ascii="Cambria Math" w:hAnsi="Cambria Math"/>
                <w:color w:val="000000" w:themeColor="text1"/>
                <w:sz w:val="24"/>
                <w:szCs w:val="24"/>
              </w:rPr>
              <m:t>7</m:t>
            </m:r>
          </m:den>
        </m:f>
      </m:oMath>
      <w:r w:rsidR="008D6685" w:rsidRPr="00ED3E28">
        <w:rPr>
          <w:rFonts w:eastAsiaTheme="minorEastAsia"/>
          <w:color w:val="000000" w:themeColor="text1"/>
          <w:sz w:val="24"/>
          <w:szCs w:val="24"/>
        </w:rPr>
        <w:t xml:space="preserve">= </w:t>
      </w:r>
      <m:oMath>
        <m:f>
          <m:fPr>
            <m:ctrlPr>
              <w:rPr>
                <w:rFonts w:ascii="Cambria Math" w:hAnsi="Cambria Math"/>
                <w:color w:val="000000" w:themeColor="text1"/>
                <w:sz w:val="24"/>
                <w:szCs w:val="24"/>
                <w:lang w:val="en-US"/>
              </w:rPr>
            </m:ctrlPr>
          </m:fPr>
          <m:num>
            <m:r>
              <w:rPr>
                <w:rFonts w:ascii="Cambria Math" w:hAnsi="Cambria Math"/>
                <w:color w:val="000000" w:themeColor="text1"/>
                <w:sz w:val="24"/>
                <w:szCs w:val="24"/>
              </w:rPr>
              <m:t>105</m:t>
            </m:r>
          </m:num>
          <m:den>
            <m:r>
              <m:rPr>
                <m:sty m:val="p"/>
              </m:rPr>
              <w:rPr>
                <w:rFonts w:ascii="Cambria Math" w:hAnsi="Cambria Math"/>
                <w:color w:val="000000" w:themeColor="text1"/>
                <w:sz w:val="24"/>
                <w:szCs w:val="24"/>
              </w:rPr>
              <m:t>7</m:t>
            </m:r>
          </m:den>
        </m:f>
      </m:oMath>
      <w:r w:rsidR="008D6685" w:rsidRPr="00ED3E28">
        <w:rPr>
          <w:rFonts w:eastAsiaTheme="minorEastAsia"/>
          <w:color w:val="000000" w:themeColor="text1"/>
          <w:sz w:val="24"/>
          <w:szCs w:val="24"/>
        </w:rPr>
        <w:t xml:space="preserve">=15 </w:t>
      </w:r>
    </w:p>
    <w:p w14:paraId="405680E2" w14:textId="77777777" w:rsidR="008D6685" w:rsidRPr="00ED3E28" w:rsidRDefault="008D6685" w:rsidP="00DA1CBC">
      <w:pPr>
        <w:spacing w:line="360" w:lineRule="auto"/>
        <w:ind w:firstLine="709"/>
        <w:rPr>
          <w:rFonts w:eastAsiaTheme="minorEastAsia"/>
          <w:color w:val="000000" w:themeColor="text1"/>
          <w:sz w:val="24"/>
          <w:szCs w:val="24"/>
        </w:rPr>
      </w:pPr>
      <w:r w:rsidRPr="00ED3E28">
        <w:rPr>
          <w:rFonts w:eastAsiaTheme="minorEastAsia"/>
          <w:color w:val="000000" w:themeColor="text1"/>
          <w:sz w:val="24"/>
          <w:szCs w:val="24"/>
        </w:rPr>
        <w:t>Для В:</w:t>
      </w:r>
    </w:p>
    <w:p w14:paraId="519B2BA7" w14:textId="77777777" w:rsidR="008D6685" w:rsidRPr="00ED3E28" w:rsidRDefault="00000000" w:rsidP="00DA1CBC">
      <w:pPr>
        <w:spacing w:line="360" w:lineRule="auto"/>
        <w:ind w:firstLine="709"/>
        <w:rPr>
          <w:rFonts w:eastAsiaTheme="minorEastAsia"/>
          <w:color w:val="000000" w:themeColor="text1"/>
          <w:sz w:val="24"/>
          <w:szCs w:val="24"/>
        </w:rPr>
      </w:pPr>
      <m:oMath>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rPr>
              <m:t>y</m:t>
            </m:r>
          </m:e>
          <m:sub>
            <m:r>
              <w:rPr>
                <w:rFonts w:ascii="Cambria Math" w:eastAsiaTheme="minorEastAsia" w:hAnsi="Cambria Math"/>
                <w:color w:val="000000" w:themeColor="text1"/>
                <w:sz w:val="24"/>
                <w:szCs w:val="24"/>
              </w:rPr>
              <m:t>1</m:t>
            </m:r>
          </m:sub>
        </m:sSub>
        <m:r>
          <w:rPr>
            <w:rFonts w:ascii="Cambria Math" w:eastAsiaTheme="minorEastAsia" w:hAnsi="Cambria Math"/>
            <w:color w:val="000000" w:themeColor="text1"/>
            <w:sz w:val="24"/>
            <w:szCs w:val="24"/>
          </w:rPr>
          <m:t>=</m:t>
        </m:r>
        <m:f>
          <m:fPr>
            <m:ctrlPr>
              <w:rPr>
                <w:rFonts w:ascii="Cambria Math" w:hAnsi="Cambria Math"/>
                <w:i/>
                <w:color w:val="000000" w:themeColor="text1"/>
                <w:sz w:val="24"/>
                <w:szCs w:val="24"/>
                <w:lang w:val="en-US"/>
              </w:rPr>
            </m:ctrlPr>
          </m:fPr>
          <m:num>
            <m:r>
              <w:rPr>
                <w:rFonts w:ascii="Cambria Math" w:hAnsi="Cambria Math"/>
                <w:color w:val="000000" w:themeColor="text1"/>
                <w:sz w:val="24"/>
                <w:szCs w:val="24"/>
              </w:rPr>
              <m:t>3+6+10+14+16+19+20+22</m:t>
            </m:r>
          </m:num>
          <m:den>
            <m:r>
              <w:rPr>
                <w:rFonts w:ascii="Cambria Math" w:hAnsi="Cambria Math"/>
                <w:color w:val="000000" w:themeColor="text1"/>
                <w:sz w:val="24"/>
                <w:szCs w:val="24"/>
              </w:rPr>
              <m:t>8</m:t>
            </m:r>
          </m:den>
        </m:f>
      </m:oMath>
      <w:r w:rsidR="008D6685" w:rsidRPr="00ED3E28">
        <w:rPr>
          <w:rFonts w:eastAsiaTheme="minorEastAsia"/>
          <w:color w:val="000000" w:themeColor="text1"/>
          <w:sz w:val="24"/>
          <w:szCs w:val="24"/>
        </w:rPr>
        <w:t xml:space="preserve"> = 13,8</w:t>
      </w:r>
    </w:p>
    <w:p w14:paraId="48E67F6F" w14:textId="77777777" w:rsidR="008D6685" w:rsidRPr="00ED3E28" w:rsidRDefault="00000000" w:rsidP="00DA1CBC">
      <w:pPr>
        <w:spacing w:line="360" w:lineRule="auto"/>
        <w:ind w:firstLine="709"/>
        <w:rPr>
          <w:rFonts w:eastAsiaTheme="minorEastAsia"/>
          <w:color w:val="000000" w:themeColor="text1"/>
          <w:sz w:val="24"/>
          <w:szCs w:val="24"/>
        </w:rPr>
      </w:pPr>
      <m:oMath>
        <m:sSub>
          <m:sSubPr>
            <m:ctrlPr>
              <w:rPr>
                <w:rFonts w:ascii="Cambria Math" w:eastAsiaTheme="minorEastAsia" w:hAnsi="Cambria Math"/>
                <w:i/>
                <w:color w:val="000000" w:themeColor="text1"/>
                <w:sz w:val="24"/>
                <w:szCs w:val="24"/>
                <w:lang w:val="en-US"/>
              </w:rPr>
            </m:ctrlPr>
          </m:sSubPr>
          <m:e>
            <m:r>
              <w:rPr>
                <w:rFonts w:ascii="Cambria Math" w:eastAsiaTheme="minorEastAsia" w:hAnsi="Cambria Math"/>
                <w:color w:val="000000" w:themeColor="text1"/>
                <w:sz w:val="24"/>
                <w:szCs w:val="24"/>
                <w:lang w:val="en-US"/>
              </w:rPr>
              <m:t>y</m:t>
            </m:r>
          </m:e>
          <m:sub>
            <m:r>
              <w:rPr>
                <w:rFonts w:ascii="Cambria Math" w:eastAsiaTheme="minorEastAsia" w:hAnsi="Cambria Math"/>
                <w:color w:val="000000" w:themeColor="text1"/>
                <w:sz w:val="24"/>
                <w:szCs w:val="24"/>
              </w:rPr>
              <m:t>2</m:t>
            </m:r>
          </m:sub>
        </m:sSub>
        <m:r>
          <w:rPr>
            <w:rFonts w:ascii="Cambria Math" w:eastAsiaTheme="minorEastAsia" w:hAnsi="Cambria Math"/>
            <w:color w:val="000000" w:themeColor="text1"/>
            <w:sz w:val="24"/>
            <w:szCs w:val="24"/>
          </w:rPr>
          <m:t>=</m:t>
        </m:r>
        <m:f>
          <m:fPr>
            <m:ctrlPr>
              <w:rPr>
                <w:rFonts w:ascii="Cambria Math" w:eastAsiaTheme="minorEastAsia" w:hAnsi="Cambria Math"/>
                <w:i/>
                <w:color w:val="000000" w:themeColor="text1"/>
                <w:sz w:val="24"/>
                <w:szCs w:val="24"/>
              </w:rPr>
            </m:ctrlPr>
          </m:fPr>
          <m:num>
            <m:r>
              <w:rPr>
                <w:rFonts w:ascii="Cambria Math" w:eastAsiaTheme="minorEastAsia" w:hAnsi="Cambria Math"/>
                <w:color w:val="000000" w:themeColor="text1"/>
                <w:sz w:val="24"/>
                <w:szCs w:val="24"/>
              </w:rPr>
              <m:t>2+5+7+8+9+11+15+17</m:t>
            </m:r>
          </m:num>
          <m:den>
            <m:r>
              <w:rPr>
                <w:rFonts w:ascii="Cambria Math" w:eastAsiaTheme="minorEastAsia" w:hAnsi="Cambria Math"/>
                <w:color w:val="000000" w:themeColor="text1"/>
                <w:sz w:val="24"/>
                <w:szCs w:val="24"/>
              </w:rPr>
              <m:t>8</m:t>
            </m:r>
          </m:den>
        </m:f>
      </m:oMath>
      <w:r w:rsidR="008D6685" w:rsidRPr="00ED3E28">
        <w:rPr>
          <w:rFonts w:eastAsiaTheme="minorEastAsia"/>
          <w:color w:val="000000" w:themeColor="text1"/>
          <w:sz w:val="24"/>
          <w:szCs w:val="24"/>
        </w:rPr>
        <w:t xml:space="preserve"> =9,3</w:t>
      </w:r>
    </w:p>
    <w:p w14:paraId="4DB39007" w14:textId="77777777" w:rsidR="008D6685" w:rsidRPr="00ED3E28" w:rsidRDefault="00000000" w:rsidP="00DA1CBC">
      <w:pPr>
        <w:spacing w:line="360" w:lineRule="auto"/>
        <w:ind w:firstLine="709"/>
        <w:rPr>
          <w:rFonts w:eastAsiaTheme="minorEastAsia"/>
          <w:color w:val="000000" w:themeColor="text1"/>
          <w:sz w:val="24"/>
          <w:szCs w:val="24"/>
        </w:rPr>
      </w:pPr>
      <m:oMath>
        <m:sSub>
          <m:sSubPr>
            <m:ctrlPr>
              <w:rPr>
                <w:rFonts w:ascii="Cambria Math" w:eastAsiaTheme="minorEastAsia" w:hAnsi="Cambria Math"/>
                <w:i/>
                <w:color w:val="000000" w:themeColor="text1"/>
                <w:sz w:val="24"/>
                <w:szCs w:val="24"/>
                <w:lang w:val="en-US"/>
              </w:rPr>
            </m:ctrlPr>
          </m:sSubPr>
          <m:e>
            <m:r>
              <w:rPr>
                <w:rFonts w:ascii="Cambria Math" w:eastAsiaTheme="minorEastAsia" w:hAnsi="Cambria Math"/>
                <w:color w:val="000000" w:themeColor="text1"/>
                <w:sz w:val="24"/>
                <w:szCs w:val="24"/>
                <w:lang w:val="en-US"/>
              </w:rPr>
              <m:t>y</m:t>
            </m:r>
          </m:e>
          <m:sub>
            <m:r>
              <w:rPr>
                <w:rFonts w:ascii="Cambria Math" w:eastAsiaTheme="minorEastAsia" w:hAnsi="Cambria Math"/>
                <w:color w:val="000000" w:themeColor="text1"/>
                <w:sz w:val="24"/>
                <w:szCs w:val="24"/>
              </w:rPr>
              <m:t>3</m:t>
            </m:r>
          </m:sub>
        </m:sSub>
        <m:r>
          <w:rPr>
            <w:rFonts w:ascii="Cambria Math" w:eastAsiaTheme="minorEastAsia" w:hAnsi="Cambria Math"/>
            <w:color w:val="000000" w:themeColor="text1"/>
            <w:sz w:val="24"/>
            <w:szCs w:val="24"/>
          </w:rPr>
          <m:t>=</m:t>
        </m:r>
        <m:f>
          <m:fPr>
            <m:ctrlPr>
              <w:rPr>
                <w:rFonts w:ascii="Cambria Math" w:eastAsiaTheme="minorEastAsia" w:hAnsi="Cambria Math"/>
                <w:i/>
                <w:color w:val="000000" w:themeColor="text1"/>
                <w:sz w:val="24"/>
                <w:szCs w:val="24"/>
              </w:rPr>
            </m:ctrlPr>
          </m:fPr>
          <m:num>
            <m:r>
              <w:rPr>
                <w:rFonts w:ascii="Cambria Math" w:eastAsiaTheme="minorEastAsia" w:hAnsi="Cambria Math"/>
                <w:color w:val="000000" w:themeColor="text1"/>
                <w:sz w:val="24"/>
                <w:szCs w:val="24"/>
              </w:rPr>
              <m:t>1+4+12+13+18+21+23+24+25</m:t>
            </m:r>
          </m:num>
          <m:den>
            <m:r>
              <w:rPr>
                <w:rFonts w:ascii="Cambria Math" w:eastAsiaTheme="minorEastAsia" w:hAnsi="Cambria Math"/>
                <w:color w:val="000000" w:themeColor="text1"/>
                <w:sz w:val="24"/>
                <w:szCs w:val="24"/>
              </w:rPr>
              <m:t>9</m:t>
            </m:r>
          </m:den>
        </m:f>
      </m:oMath>
      <w:r w:rsidR="008D6685" w:rsidRPr="00ED3E28">
        <w:rPr>
          <w:rFonts w:eastAsiaTheme="minorEastAsia"/>
          <w:color w:val="000000" w:themeColor="text1"/>
          <w:sz w:val="24"/>
          <w:szCs w:val="24"/>
        </w:rPr>
        <w:t>=17</w:t>
      </w:r>
    </w:p>
    <w:p w14:paraId="7CA93A0D" w14:textId="77777777" w:rsidR="008D6685" w:rsidRPr="00ED3E28" w:rsidRDefault="008D6685" w:rsidP="00DA1CBC">
      <w:pPr>
        <w:spacing w:line="360" w:lineRule="auto"/>
        <w:ind w:firstLine="709"/>
        <w:rPr>
          <w:rFonts w:eastAsiaTheme="minorEastAsia"/>
          <w:color w:val="000000" w:themeColor="text1"/>
          <w:sz w:val="24"/>
          <w:szCs w:val="24"/>
        </w:rPr>
      </w:pPr>
      <w:r w:rsidRPr="00ED3E28">
        <w:rPr>
          <w:rFonts w:eastAsiaTheme="minorEastAsia"/>
          <w:color w:val="000000" w:themeColor="text1"/>
          <w:sz w:val="24"/>
          <w:szCs w:val="24"/>
        </w:rPr>
        <w:t>Строим упрощенные таблицы:</w:t>
      </w:r>
    </w:p>
    <w:tbl>
      <w:tblPr>
        <w:tblStyle w:val="af4"/>
        <w:tblW w:w="0" w:type="auto"/>
        <w:tblInd w:w="-743" w:type="dxa"/>
        <w:tblLook w:val="04A0" w:firstRow="1" w:lastRow="0" w:firstColumn="1" w:lastColumn="0" w:noHBand="0" w:noVBand="1"/>
      </w:tblPr>
      <w:tblGrid>
        <w:gridCol w:w="3070"/>
        <w:gridCol w:w="2342"/>
        <w:gridCol w:w="2342"/>
        <w:gridCol w:w="2334"/>
      </w:tblGrid>
      <w:tr w:rsidR="008D6685" w:rsidRPr="00ED3E28" w14:paraId="44E0DCA6" w14:textId="77777777" w:rsidTr="00904B46">
        <w:tc>
          <w:tcPr>
            <w:tcW w:w="3135" w:type="dxa"/>
          </w:tcPr>
          <w:p w14:paraId="0324F8F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А- оценки ОГЭ</w:t>
            </w:r>
          </w:p>
        </w:tc>
        <w:tc>
          <w:tcPr>
            <w:tcW w:w="2393" w:type="dxa"/>
          </w:tcPr>
          <w:p w14:paraId="3C6EDE89"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«5»</w:t>
            </w:r>
          </w:p>
        </w:tc>
        <w:tc>
          <w:tcPr>
            <w:tcW w:w="2393" w:type="dxa"/>
          </w:tcPr>
          <w:p w14:paraId="045C1554"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«4»</w:t>
            </w:r>
          </w:p>
        </w:tc>
        <w:tc>
          <w:tcPr>
            <w:tcW w:w="2393" w:type="dxa"/>
          </w:tcPr>
          <w:p w14:paraId="5BAADCAE"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«3»</w:t>
            </w:r>
          </w:p>
        </w:tc>
      </w:tr>
      <w:tr w:rsidR="008D6685" w:rsidRPr="00ED3E28" w14:paraId="29A4C9C4" w14:textId="77777777" w:rsidTr="00904B46">
        <w:tc>
          <w:tcPr>
            <w:tcW w:w="3135" w:type="dxa"/>
          </w:tcPr>
          <w:p w14:paraId="017D933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Среднее порядковых номеров оценок - ранги</w:t>
            </w:r>
          </w:p>
        </w:tc>
        <w:tc>
          <w:tcPr>
            <w:tcW w:w="2393" w:type="dxa"/>
          </w:tcPr>
          <w:p w14:paraId="49846BD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12,7</w:t>
            </w:r>
          </w:p>
        </w:tc>
        <w:tc>
          <w:tcPr>
            <w:tcW w:w="2393" w:type="dxa"/>
          </w:tcPr>
          <w:p w14:paraId="7829AA96"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14,5</w:t>
            </w:r>
          </w:p>
        </w:tc>
        <w:tc>
          <w:tcPr>
            <w:tcW w:w="2393" w:type="dxa"/>
          </w:tcPr>
          <w:p w14:paraId="71822A7C"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15</w:t>
            </w:r>
          </w:p>
        </w:tc>
      </w:tr>
    </w:tbl>
    <w:p w14:paraId="31DD1B47" w14:textId="77777777" w:rsidR="008D6685" w:rsidRPr="00ED3E28" w:rsidRDefault="008D6685" w:rsidP="00DA1CBC">
      <w:pPr>
        <w:spacing w:line="360" w:lineRule="auto"/>
        <w:ind w:firstLine="709"/>
        <w:rPr>
          <w:color w:val="000000" w:themeColor="text1"/>
          <w:sz w:val="24"/>
          <w:szCs w:val="24"/>
        </w:rPr>
      </w:pPr>
    </w:p>
    <w:p w14:paraId="0A6C39AE" w14:textId="77777777" w:rsidR="008D6685" w:rsidRPr="00ED3E28" w:rsidRDefault="008D6685" w:rsidP="00DA1CBC">
      <w:pPr>
        <w:spacing w:line="360" w:lineRule="auto"/>
        <w:ind w:firstLine="709"/>
        <w:rPr>
          <w:color w:val="000000" w:themeColor="text1"/>
          <w:sz w:val="24"/>
          <w:szCs w:val="24"/>
        </w:rPr>
      </w:pPr>
    </w:p>
    <w:tbl>
      <w:tblPr>
        <w:tblStyle w:val="af4"/>
        <w:tblW w:w="0" w:type="auto"/>
        <w:tblInd w:w="-743" w:type="dxa"/>
        <w:tblLook w:val="04A0" w:firstRow="1" w:lastRow="0" w:firstColumn="1" w:lastColumn="0" w:noHBand="0" w:noVBand="1"/>
      </w:tblPr>
      <w:tblGrid>
        <w:gridCol w:w="3080"/>
        <w:gridCol w:w="2341"/>
        <w:gridCol w:w="2335"/>
        <w:gridCol w:w="2332"/>
      </w:tblGrid>
      <w:tr w:rsidR="008D6685" w:rsidRPr="00ED3E28" w14:paraId="36F1BFA7" w14:textId="77777777" w:rsidTr="00904B46">
        <w:tc>
          <w:tcPr>
            <w:tcW w:w="3135" w:type="dxa"/>
          </w:tcPr>
          <w:p w14:paraId="74ED753D"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В - экзаменационные оценки </w:t>
            </w:r>
          </w:p>
        </w:tc>
        <w:tc>
          <w:tcPr>
            <w:tcW w:w="2393" w:type="dxa"/>
          </w:tcPr>
          <w:p w14:paraId="54B7ABB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«5»</w:t>
            </w:r>
          </w:p>
        </w:tc>
        <w:tc>
          <w:tcPr>
            <w:tcW w:w="2393" w:type="dxa"/>
          </w:tcPr>
          <w:p w14:paraId="25440777"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«4»</w:t>
            </w:r>
          </w:p>
        </w:tc>
        <w:tc>
          <w:tcPr>
            <w:tcW w:w="2393" w:type="dxa"/>
          </w:tcPr>
          <w:p w14:paraId="3DDF349A"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      «3»</w:t>
            </w:r>
          </w:p>
        </w:tc>
      </w:tr>
      <w:tr w:rsidR="008D6685" w:rsidRPr="00ED3E28" w14:paraId="6E83F29E" w14:textId="77777777" w:rsidTr="00904B46">
        <w:tc>
          <w:tcPr>
            <w:tcW w:w="3135" w:type="dxa"/>
          </w:tcPr>
          <w:p w14:paraId="73523CFC"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Среднее порядковых номеров оценок - ранги</w:t>
            </w:r>
          </w:p>
        </w:tc>
        <w:tc>
          <w:tcPr>
            <w:tcW w:w="2393" w:type="dxa"/>
          </w:tcPr>
          <w:p w14:paraId="34FA8F27"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13,8</w:t>
            </w:r>
          </w:p>
        </w:tc>
        <w:tc>
          <w:tcPr>
            <w:tcW w:w="2393" w:type="dxa"/>
          </w:tcPr>
          <w:p w14:paraId="0B528B89"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9,3</w:t>
            </w:r>
          </w:p>
        </w:tc>
        <w:tc>
          <w:tcPr>
            <w:tcW w:w="2393" w:type="dxa"/>
          </w:tcPr>
          <w:p w14:paraId="78BFBB5E"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17</w:t>
            </w:r>
          </w:p>
        </w:tc>
      </w:tr>
    </w:tbl>
    <w:p w14:paraId="56FF7FC6" w14:textId="77777777" w:rsidR="008D6685" w:rsidRPr="00ED3E28" w:rsidRDefault="008D6685" w:rsidP="00DA1CBC">
      <w:pPr>
        <w:spacing w:line="360" w:lineRule="auto"/>
        <w:ind w:firstLine="709"/>
        <w:rPr>
          <w:rFonts w:eastAsiaTheme="minorEastAsia"/>
          <w:color w:val="000000" w:themeColor="text1"/>
          <w:sz w:val="24"/>
          <w:szCs w:val="24"/>
        </w:rPr>
      </w:pPr>
      <w:r w:rsidRPr="00ED3E28">
        <w:rPr>
          <w:rFonts w:eastAsiaTheme="minorEastAsia"/>
          <w:color w:val="000000" w:themeColor="text1"/>
          <w:sz w:val="24"/>
          <w:szCs w:val="24"/>
        </w:rPr>
        <w:t xml:space="preserve">Объем выборочных массивов </w:t>
      </w:r>
      <w:r w:rsidRPr="00ED3E28">
        <w:rPr>
          <w:rFonts w:eastAsiaTheme="minorEastAsia"/>
          <w:color w:val="000000" w:themeColor="text1"/>
          <w:sz w:val="24"/>
          <w:szCs w:val="24"/>
          <w:lang w:val="en-US"/>
        </w:rPr>
        <w:t>N</w:t>
      </w:r>
      <w:r w:rsidRPr="00ED3E28">
        <w:rPr>
          <w:rFonts w:eastAsiaTheme="minorEastAsia"/>
          <w:color w:val="000000" w:themeColor="text1"/>
          <w:sz w:val="24"/>
          <w:szCs w:val="24"/>
        </w:rPr>
        <w:t xml:space="preserve"> = 25</w:t>
      </w:r>
    </w:p>
    <w:p w14:paraId="22D5A9D2" w14:textId="77777777" w:rsidR="008D6685" w:rsidRPr="00ED3E28" w:rsidRDefault="008D6685" w:rsidP="00DA1CBC">
      <w:pPr>
        <w:spacing w:line="360" w:lineRule="auto"/>
        <w:ind w:firstLine="709"/>
        <w:rPr>
          <w:rFonts w:eastAsiaTheme="minorEastAsia"/>
          <w:color w:val="000000" w:themeColor="text1"/>
          <w:sz w:val="24"/>
          <w:szCs w:val="24"/>
        </w:rPr>
      </w:pPr>
      <w:r w:rsidRPr="00ED3E28">
        <w:rPr>
          <w:rFonts w:eastAsiaTheme="minorEastAsia"/>
          <w:color w:val="000000" w:themeColor="text1"/>
          <w:sz w:val="24"/>
          <w:szCs w:val="24"/>
        </w:rPr>
        <w:t xml:space="preserve">Вычисляем вспомогательные значения : </w:t>
      </w:r>
      <m:oMath>
        <m:sSub>
          <m:sSubPr>
            <m:ctrlPr>
              <w:rPr>
                <w:rFonts w:ascii="Cambria Math" w:eastAsiaTheme="minorEastAsia" w:hAnsi="Cambria Math"/>
                <w:i/>
                <w:color w:val="000000" w:themeColor="text1"/>
                <w:sz w:val="24"/>
                <w:szCs w:val="24"/>
                <w:lang w:val="en-US"/>
              </w:rPr>
            </m:ctrlPr>
          </m:sSubPr>
          <m:e>
            <m:r>
              <w:rPr>
                <w:rFonts w:ascii="Cambria Math" w:eastAsiaTheme="minorEastAsia" w:hAnsi="Cambria Math"/>
                <w:color w:val="000000" w:themeColor="text1"/>
                <w:sz w:val="24"/>
                <w:szCs w:val="24"/>
                <w:lang w:val="en-US"/>
              </w:rPr>
              <m:t>d</m:t>
            </m:r>
          </m:e>
          <m:sub>
            <m:r>
              <w:rPr>
                <w:rFonts w:ascii="Cambria Math" w:eastAsiaTheme="minorEastAsia" w:hAnsi="Cambria Math"/>
                <w:color w:val="000000" w:themeColor="text1"/>
                <w:sz w:val="24"/>
                <w:szCs w:val="24"/>
              </w:rPr>
              <m:t>1</m:t>
            </m:r>
          </m:sub>
        </m:sSub>
      </m:oMath>
      <w:r w:rsidRPr="00ED3E28">
        <w:rPr>
          <w:rFonts w:eastAsiaTheme="minorEastAsia"/>
          <w:color w:val="000000" w:themeColor="text1"/>
          <w:sz w:val="24"/>
          <w:szCs w:val="24"/>
        </w:rPr>
        <w:t xml:space="preserve"> = | х</w:t>
      </w:r>
      <w:r w:rsidRPr="00ED3E28">
        <w:rPr>
          <w:rFonts w:eastAsiaTheme="minorEastAsia"/>
          <w:color w:val="000000" w:themeColor="text1"/>
          <w:sz w:val="24"/>
          <w:szCs w:val="24"/>
          <w:vertAlign w:val="subscript"/>
        </w:rPr>
        <w:t xml:space="preserve">1  </w:t>
      </w:r>
      <w:r w:rsidRPr="00ED3E28">
        <w:rPr>
          <w:rFonts w:eastAsiaTheme="minorEastAsia"/>
          <w:color w:val="000000" w:themeColor="text1"/>
          <w:sz w:val="24"/>
          <w:szCs w:val="24"/>
        </w:rPr>
        <w:t>- у</w:t>
      </w:r>
      <w:r w:rsidRPr="00ED3E28">
        <w:rPr>
          <w:rFonts w:eastAsiaTheme="minorEastAsia"/>
          <w:color w:val="000000" w:themeColor="text1"/>
          <w:sz w:val="24"/>
          <w:szCs w:val="24"/>
          <w:vertAlign w:val="subscript"/>
        </w:rPr>
        <w:t>1</w:t>
      </w:r>
      <w:r w:rsidRPr="00ED3E28">
        <w:rPr>
          <w:rFonts w:eastAsiaTheme="minorEastAsia"/>
          <w:color w:val="000000" w:themeColor="text1"/>
          <w:sz w:val="24"/>
          <w:szCs w:val="24"/>
        </w:rPr>
        <w:t>| =|12,7 – 13,8| = 1,1</w:t>
      </w:r>
    </w:p>
    <w:p w14:paraId="79E09D6D" w14:textId="77777777" w:rsidR="008D6685" w:rsidRPr="00ED3E28" w:rsidRDefault="00000000" w:rsidP="00DA1CBC">
      <w:pPr>
        <w:spacing w:line="360" w:lineRule="auto"/>
        <w:ind w:firstLine="709"/>
        <w:rPr>
          <w:rFonts w:eastAsiaTheme="minorEastAsia"/>
          <w:color w:val="000000" w:themeColor="text1"/>
          <w:sz w:val="24"/>
          <w:szCs w:val="24"/>
        </w:rPr>
      </w:pPr>
      <m:oMath>
        <m:sSub>
          <m:sSubPr>
            <m:ctrlPr>
              <w:rPr>
                <w:rFonts w:ascii="Cambria Math" w:eastAsiaTheme="minorEastAsia" w:hAnsi="Cambria Math"/>
                <w:i/>
                <w:color w:val="000000" w:themeColor="text1"/>
                <w:sz w:val="24"/>
                <w:szCs w:val="24"/>
                <w:lang w:val="en-US"/>
              </w:rPr>
            </m:ctrlPr>
          </m:sSubPr>
          <m:e>
            <m:r>
              <w:rPr>
                <w:rFonts w:ascii="Cambria Math" w:eastAsiaTheme="minorEastAsia" w:hAnsi="Cambria Math"/>
                <w:color w:val="000000" w:themeColor="text1"/>
                <w:sz w:val="24"/>
                <w:szCs w:val="24"/>
                <w:lang w:val="en-US"/>
              </w:rPr>
              <m:t>d</m:t>
            </m:r>
          </m:e>
          <m:sub>
            <m:r>
              <w:rPr>
                <w:rFonts w:ascii="Cambria Math" w:eastAsiaTheme="minorEastAsia" w:hAnsi="Cambria Math"/>
                <w:color w:val="000000" w:themeColor="text1"/>
                <w:sz w:val="24"/>
                <w:szCs w:val="24"/>
              </w:rPr>
              <m:t>2</m:t>
            </m:r>
          </m:sub>
        </m:sSub>
      </m:oMath>
      <w:r w:rsidR="008D6685" w:rsidRPr="00ED3E28">
        <w:rPr>
          <w:rFonts w:eastAsiaTheme="minorEastAsia"/>
          <w:color w:val="000000" w:themeColor="text1"/>
          <w:sz w:val="24"/>
          <w:szCs w:val="24"/>
        </w:rPr>
        <w:t xml:space="preserve"> = | х</w:t>
      </w:r>
      <w:r w:rsidR="008D6685" w:rsidRPr="00ED3E28">
        <w:rPr>
          <w:rFonts w:eastAsiaTheme="minorEastAsia"/>
          <w:color w:val="000000" w:themeColor="text1"/>
          <w:sz w:val="24"/>
          <w:szCs w:val="24"/>
          <w:vertAlign w:val="subscript"/>
        </w:rPr>
        <w:t xml:space="preserve">2 </w:t>
      </w:r>
      <w:r w:rsidR="008D6685" w:rsidRPr="00ED3E28">
        <w:rPr>
          <w:rFonts w:eastAsiaTheme="minorEastAsia"/>
          <w:color w:val="000000" w:themeColor="text1"/>
          <w:sz w:val="24"/>
          <w:szCs w:val="24"/>
        </w:rPr>
        <w:t>– у</w:t>
      </w:r>
      <w:r w:rsidR="008D6685" w:rsidRPr="00ED3E28">
        <w:rPr>
          <w:rFonts w:eastAsiaTheme="minorEastAsia"/>
          <w:color w:val="000000" w:themeColor="text1"/>
          <w:sz w:val="24"/>
          <w:szCs w:val="24"/>
          <w:vertAlign w:val="subscript"/>
        </w:rPr>
        <w:t>2</w:t>
      </w:r>
      <w:r w:rsidR="008D6685" w:rsidRPr="00ED3E28">
        <w:rPr>
          <w:rFonts w:eastAsiaTheme="minorEastAsia"/>
          <w:color w:val="000000" w:themeColor="text1"/>
          <w:sz w:val="24"/>
          <w:szCs w:val="24"/>
        </w:rPr>
        <w:t xml:space="preserve">| =|14,5 – 9,3| = 5,2      </w:t>
      </w:r>
      <m:oMath>
        <m:sSub>
          <m:sSubPr>
            <m:ctrlPr>
              <w:rPr>
                <w:rFonts w:ascii="Cambria Math" w:eastAsiaTheme="minorEastAsia" w:hAnsi="Cambria Math"/>
                <w:i/>
                <w:color w:val="000000" w:themeColor="text1"/>
                <w:sz w:val="24"/>
                <w:szCs w:val="24"/>
                <w:lang w:val="en-US"/>
              </w:rPr>
            </m:ctrlPr>
          </m:sSubPr>
          <m:e>
            <m:r>
              <w:rPr>
                <w:rFonts w:ascii="Cambria Math" w:eastAsiaTheme="minorEastAsia" w:hAnsi="Cambria Math"/>
                <w:color w:val="000000" w:themeColor="text1"/>
                <w:sz w:val="24"/>
                <w:szCs w:val="24"/>
                <w:lang w:val="en-US"/>
              </w:rPr>
              <m:t>d</m:t>
            </m:r>
          </m:e>
          <m:sub>
            <m:r>
              <w:rPr>
                <w:rFonts w:ascii="Cambria Math" w:eastAsiaTheme="minorEastAsia" w:hAnsi="Cambria Math"/>
                <w:color w:val="000000" w:themeColor="text1"/>
                <w:sz w:val="24"/>
                <w:szCs w:val="24"/>
              </w:rPr>
              <m:t>3</m:t>
            </m:r>
          </m:sub>
        </m:sSub>
      </m:oMath>
      <w:r w:rsidR="008D6685" w:rsidRPr="00ED3E28">
        <w:rPr>
          <w:rFonts w:eastAsiaTheme="minorEastAsia"/>
          <w:color w:val="000000" w:themeColor="text1"/>
          <w:sz w:val="24"/>
          <w:szCs w:val="24"/>
        </w:rPr>
        <w:t xml:space="preserve"> = | х</w:t>
      </w:r>
      <w:r w:rsidR="008D6685" w:rsidRPr="00ED3E28">
        <w:rPr>
          <w:rFonts w:eastAsiaTheme="minorEastAsia"/>
          <w:color w:val="000000" w:themeColor="text1"/>
          <w:sz w:val="24"/>
          <w:szCs w:val="24"/>
          <w:vertAlign w:val="subscript"/>
        </w:rPr>
        <w:t xml:space="preserve">3 </w:t>
      </w:r>
      <w:r w:rsidR="008D6685" w:rsidRPr="00ED3E28">
        <w:rPr>
          <w:rFonts w:eastAsiaTheme="minorEastAsia"/>
          <w:color w:val="000000" w:themeColor="text1"/>
          <w:sz w:val="24"/>
          <w:szCs w:val="24"/>
        </w:rPr>
        <w:t>– у</w:t>
      </w:r>
      <w:r w:rsidR="008D6685" w:rsidRPr="00ED3E28">
        <w:rPr>
          <w:rFonts w:eastAsiaTheme="minorEastAsia"/>
          <w:color w:val="000000" w:themeColor="text1"/>
          <w:sz w:val="24"/>
          <w:szCs w:val="24"/>
          <w:vertAlign w:val="subscript"/>
        </w:rPr>
        <w:t>3</w:t>
      </w:r>
      <w:r w:rsidR="008D6685" w:rsidRPr="00ED3E28">
        <w:rPr>
          <w:rFonts w:eastAsiaTheme="minorEastAsia"/>
          <w:color w:val="000000" w:themeColor="text1"/>
          <w:sz w:val="24"/>
          <w:szCs w:val="24"/>
        </w:rPr>
        <w:t>| =|15 – 17| = 2</w:t>
      </w:r>
    </w:p>
    <w:p w14:paraId="39044B05" w14:textId="77777777" w:rsidR="008D6685" w:rsidRPr="00ED3E28" w:rsidRDefault="008D6685" w:rsidP="00DA1CBC">
      <w:pPr>
        <w:spacing w:line="360" w:lineRule="auto"/>
        <w:ind w:firstLine="709"/>
        <w:rPr>
          <w:rFonts w:eastAsiaTheme="minorEastAsia"/>
          <w:color w:val="000000" w:themeColor="text1"/>
          <w:sz w:val="24"/>
          <w:szCs w:val="24"/>
        </w:rPr>
      </w:pPr>
      <w:r w:rsidRPr="00ED3E28">
        <w:rPr>
          <w:rFonts w:eastAsiaTheme="minorEastAsia"/>
          <w:color w:val="000000" w:themeColor="text1"/>
          <w:sz w:val="24"/>
          <w:szCs w:val="24"/>
        </w:rPr>
        <w:t>Полученные значения возводим в квадрат и складываем:</w:t>
      </w:r>
    </w:p>
    <w:p w14:paraId="74BED25C" w14:textId="77777777" w:rsidR="008D6685" w:rsidRPr="00ED3E28" w:rsidRDefault="00000000" w:rsidP="00DA1CBC">
      <w:pPr>
        <w:spacing w:line="360" w:lineRule="auto"/>
        <w:ind w:firstLine="709"/>
        <w:rPr>
          <w:rFonts w:eastAsiaTheme="minorEastAsia"/>
          <w:color w:val="000000" w:themeColor="text1"/>
          <w:sz w:val="24"/>
          <w:szCs w:val="24"/>
        </w:rPr>
      </w:pPr>
      <m:oMath>
        <m:sSubSup>
          <m:sSubSupPr>
            <m:ctrlPr>
              <w:rPr>
                <w:rFonts w:ascii="Cambria Math" w:eastAsiaTheme="minorEastAsia" w:hAnsi="Cambria Math"/>
                <w:i/>
                <w:color w:val="000000" w:themeColor="text1"/>
                <w:sz w:val="24"/>
                <w:szCs w:val="24"/>
                <w:lang w:val="en-US"/>
              </w:rPr>
            </m:ctrlPr>
          </m:sSubSupPr>
          <m:e>
            <m:r>
              <w:rPr>
                <w:rFonts w:ascii="Cambria Math" w:eastAsiaTheme="minorEastAsia" w:hAnsi="Cambria Math"/>
                <w:color w:val="000000" w:themeColor="text1"/>
                <w:sz w:val="24"/>
                <w:szCs w:val="24"/>
              </w:rPr>
              <m:t>М=</m:t>
            </m:r>
            <m:r>
              <w:rPr>
                <w:rFonts w:ascii="Cambria Math" w:eastAsiaTheme="minorEastAsia" w:hAnsi="Cambria Math"/>
                <w:color w:val="000000" w:themeColor="text1"/>
                <w:sz w:val="24"/>
                <w:szCs w:val="24"/>
                <w:lang w:val="en-US"/>
              </w:rPr>
              <m:t>d</m:t>
            </m:r>
          </m:e>
          <m:sub>
            <m:r>
              <w:rPr>
                <w:rFonts w:ascii="Cambria Math" w:eastAsiaTheme="minorEastAsia" w:hAnsi="Cambria Math"/>
                <w:color w:val="000000" w:themeColor="text1"/>
                <w:sz w:val="24"/>
                <w:szCs w:val="24"/>
              </w:rPr>
              <m:t>1</m:t>
            </m:r>
          </m:sub>
          <m:sup>
            <m:r>
              <w:rPr>
                <w:rFonts w:ascii="Cambria Math" w:eastAsiaTheme="minorEastAsia" w:hAnsi="Cambria Math"/>
                <w:color w:val="000000" w:themeColor="text1"/>
                <w:sz w:val="24"/>
                <w:szCs w:val="24"/>
              </w:rPr>
              <m:t>2</m:t>
            </m:r>
          </m:sup>
        </m:sSubSup>
      </m:oMath>
      <w:r w:rsidR="008D6685" w:rsidRPr="00ED3E28">
        <w:rPr>
          <w:rFonts w:eastAsiaTheme="minorEastAsia"/>
          <w:color w:val="000000" w:themeColor="text1"/>
          <w:sz w:val="24"/>
          <w:szCs w:val="24"/>
        </w:rPr>
        <w:t xml:space="preserve">+ </w:t>
      </w:r>
      <m:oMath>
        <m:sSubSup>
          <m:sSubSupPr>
            <m:ctrlPr>
              <w:rPr>
                <w:rFonts w:ascii="Cambria Math" w:eastAsiaTheme="minorEastAsia" w:hAnsi="Cambria Math"/>
                <w:i/>
                <w:color w:val="000000" w:themeColor="text1"/>
                <w:sz w:val="24"/>
                <w:szCs w:val="24"/>
                <w:lang w:val="en-US"/>
              </w:rPr>
            </m:ctrlPr>
          </m:sSubSupPr>
          <m:e>
            <m:r>
              <w:rPr>
                <w:rFonts w:ascii="Cambria Math" w:eastAsiaTheme="minorEastAsia" w:hAnsi="Cambria Math"/>
                <w:color w:val="000000" w:themeColor="text1"/>
                <w:sz w:val="24"/>
                <w:szCs w:val="24"/>
                <w:lang w:val="en-US"/>
              </w:rPr>
              <m:t>d</m:t>
            </m:r>
          </m:e>
          <m:sub>
            <m:r>
              <w:rPr>
                <w:rFonts w:ascii="Cambria Math" w:eastAsiaTheme="minorEastAsia" w:hAnsi="Cambria Math"/>
                <w:color w:val="000000" w:themeColor="text1"/>
                <w:sz w:val="24"/>
                <w:szCs w:val="24"/>
              </w:rPr>
              <m:t>2</m:t>
            </m:r>
          </m:sub>
          <m:sup>
            <m:r>
              <w:rPr>
                <w:rFonts w:ascii="Cambria Math" w:eastAsiaTheme="minorEastAsia" w:hAnsi="Cambria Math"/>
                <w:color w:val="000000" w:themeColor="text1"/>
                <w:sz w:val="24"/>
                <w:szCs w:val="24"/>
              </w:rPr>
              <m:t>2</m:t>
            </m:r>
          </m:sup>
        </m:sSubSup>
      </m:oMath>
      <w:r w:rsidR="008D6685" w:rsidRPr="00ED3E28">
        <w:rPr>
          <w:rFonts w:eastAsiaTheme="minorEastAsia"/>
          <w:color w:val="000000" w:themeColor="text1"/>
          <w:sz w:val="24"/>
          <w:szCs w:val="24"/>
        </w:rPr>
        <w:t xml:space="preserve"> + </w:t>
      </w:r>
      <m:oMath>
        <m:sSubSup>
          <m:sSubSupPr>
            <m:ctrlPr>
              <w:rPr>
                <w:rFonts w:ascii="Cambria Math" w:eastAsiaTheme="minorEastAsia" w:hAnsi="Cambria Math"/>
                <w:i/>
                <w:color w:val="000000" w:themeColor="text1"/>
                <w:sz w:val="24"/>
                <w:szCs w:val="24"/>
                <w:lang w:val="en-US"/>
              </w:rPr>
            </m:ctrlPr>
          </m:sSubSupPr>
          <m:e>
            <m:r>
              <w:rPr>
                <w:rFonts w:ascii="Cambria Math" w:eastAsiaTheme="minorEastAsia" w:hAnsi="Cambria Math"/>
                <w:color w:val="000000" w:themeColor="text1"/>
                <w:sz w:val="24"/>
                <w:szCs w:val="24"/>
                <w:lang w:val="en-US"/>
              </w:rPr>
              <m:t>d</m:t>
            </m:r>
          </m:e>
          <m:sub>
            <m:r>
              <w:rPr>
                <w:rFonts w:ascii="Cambria Math" w:eastAsiaTheme="minorEastAsia" w:hAnsi="Cambria Math"/>
                <w:color w:val="000000" w:themeColor="text1"/>
                <w:sz w:val="24"/>
                <w:szCs w:val="24"/>
              </w:rPr>
              <m:t>3</m:t>
            </m:r>
          </m:sub>
          <m:sup>
            <m:r>
              <w:rPr>
                <w:rFonts w:ascii="Cambria Math" w:eastAsiaTheme="minorEastAsia" w:hAnsi="Cambria Math"/>
                <w:color w:val="000000" w:themeColor="text1"/>
                <w:sz w:val="24"/>
                <w:szCs w:val="24"/>
              </w:rPr>
              <m:t>2</m:t>
            </m:r>
          </m:sup>
        </m:sSubSup>
      </m:oMath>
      <w:r w:rsidR="008D6685" w:rsidRPr="00ED3E28">
        <w:rPr>
          <w:rFonts w:eastAsiaTheme="minorEastAsia"/>
          <w:color w:val="000000" w:themeColor="text1"/>
          <w:sz w:val="24"/>
          <w:szCs w:val="24"/>
        </w:rPr>
        <w:t xml:space="preserve"> = </w:t>
      </w:r>
      <m:oMath>
        <m:sSup>
          <m:sSupPr>
            <m:ctrlPr>
              <w:rPr>
                <w:rFonts w:ascii="Cambria Math" w:eastAsiaTheme="minorEastAsia" w:hAnsi="Cambria Math"/>
                <w:i/>
                <w:color w:val="000000" w:themeColor="text1"/>
                <w:sz w:val="24"/>
                <w:szCs w:val="24"/>
                <w:lang w:val="en-US"/>
              </w:rPr>
            </m:ctrlPr>
          </m:sSupPr>
          <m:e>
            <m:r>
              <w:rPr>
                <w:rFonts w:ascii="Cambria Math" w:eastAsiaTheme="minorEastAsia" w:hAnsi="Cambria Math"/>
                <w:color w:val="000000" w:themeColor="text1"/>
                <w:sz w:val="24"/>
                <w:szCs w:val="24"/>
              </w:rPr>
              <m:t>1,1</m:t>
            </m:r>
          </m:e>
          <m:sup>
            <m:r>
              <w:rPr>
                <w:rFonts w:ascii="Cambria Math" w:eastAsiaTheme="minorEastAsia" w:hAnsi="Cambria Math"/>
                <w:color w:val="000000" w:themeColor="text1"/>
                <w:sz w:val="24"/>
                <w:szCs w:val="24"/>
              </w:rPr>
              <m:t>2</m:t>
            </m:r>
          </m:sup>
        </m:sSup>
        <m:r>
          <w:rPr>
            <w:rFonts w:ascii="Cambria Math" w:eastAsiaTheme="minorEastAsia" w:hAnsi="Cambria Math"/>
            <w:color w:val="000000" w:themeColor="text1"/>
            <w:sz w:val="24"/>
            <w:szCs w:val="24"/>
          </w:rPr>
          <m:t xml:space="preserve">+ </m:t>
        </m:r>
        <m:sSup>
          <m:sSupPr>
            <m:ctrlPr>
              <w:rPr>
                <w:rFonts w:ascii="Cambria Math" w:eastAsiaTheme="minorEastAsia" w:hAnsi="Cambria Math"/>
                <w:i/>
                <w:color w:val="000000" w:themeColor="text1"/>
                <w:sz w:val="24"/>
                <w:szCs w:val="24"/>
                <w:lang w:val="en-US"/>
              </w:rPr>
            </m:ctrlPr>
          </m:sSupPr>
          <m:e>
            <m:r>
              <w:rPr>
                <w:rFonts w:ascii="Cambria Math" w:eastAsiaTheme="minorEastAsia" w:hAnsi="Cambria Math"/>
                <w:color w:val="000000" w:themeColor="text1"/>
                <w:sz w:val="24"/>
                <w:szCs w:val="24"/>
              </w:rPr>
              <m:t>5,2</m:t>
            </m:r>
          </m:e>
          <m:sup>
            <m:r>
              <w:rPr>
                <w:rFonts w:ascii="Cambria Math" w:eastAsiaTheme="minorEastAsia" w:hAnsi="Cambria Math"/>
                <w:color w:val="000000" w:themeColor="text1"/>
                <w:sz w:val="24"/>
                <w:szCs w:val="24"/>
              </w:rPr>
              <m:t>2</m:t>
            </m:r>
          </m:sup>
        </m:sSup>
        <m:r>
          <w:rPr>
            <w:rFonts w:ascii="Cambria Math" w:eastAsiaTheme="minorEastAsia" w:hAnsi="Cambria Math"/>
            <w:color w:val="000000" w:themeColor="text1"/>
            <w:sz w:val="24"/>
            <w:szCs w:val="24"/>
          </w:rPr>
          <m:t>+</m:t>
        </m:r>
        <m:sSup>
          <m:sSupPr>
            <m:ctrlPr>
              <w:rPr>
                <w:rFonts w:ascii="Cambria Math" w:eastAsiaTheme="minorEastAsia" w:hAnsi="Cambria Math"/>
                <w:i/>
                <w:color w:val="000000" w:themeColor="text1"/>
                <w:sz w:val="24"/>
                <w:szCs w:val="24"/>
                <w:lang w:val="en-US"/>
              </w:rPr>
            </m:ctrlPr>
          </m:sSupPr>
          <m:e>
            <m:r>
              <w:rPr>
                <w:rFonts w:ascii="Cambria Math" w:eastAsiaTheme="minorEastAsia" w:hAnsi="Cambria Math"/>
                <w:color w:val="000000" w:themeColor="text1"/>
                <w:sz w:val="24"/>
                <w:szCs w:val="24"/>
              </w:rPr>
              <m:t>2</m:t>
            </m:r>
          </m:e>
          <m:sup>
            <m:r>
              <w:rPr>
                <w:rFonts w:ascii="Cambria Math" w:eastAsiaTheme="minorEastAsia" w:hAnsi="Cambria Math"/>
                <w:color w:val="000000" w:themeColor="text1"/>
                <w:sz w:val="24"/>
                <w:szCs w:val="24"/>
              </w:rPr>
              <m:t>2</m:t>
            </m:r>
          </m:sup>
        </m:sSup>
      </m:oMath>
      <w:r w:rsidR="008D6685" w:rsidRPr="00ED3E28">
        <w:rPr>
          <w:rFonts w:eastAsiaTheme="minorEastAsia"/>
          <w:color w:val="000000" w:themeColor="text1"/>
          <w:sz w:val="24"/>
          <w:szCs w:val="24"/>
        </w:rPr>
        <w:t>= 31,04</w:t>
      </w:r>
    </w:p>
    <w:p w14:paraId="57990191" w14:textId="77777777" w:rsidR="008D6685" w:rsidRPr="00ED3E28" w:rsidRDefault="008D6685" w:rsidP="00DA1CBC">
      <w:pPr>
        <w:spacing w:line="360" w:lineRule="auto"/>
        <w:ind w:firstLine="709"/>
        <w:rPr>
          <w:rFonts w:eastAsiaTheme="minorEastAsia"/>
          <w:color w:val="000000" w:themeColor="text1"/>
          <w:sz w:val="24"/>
          <w:szCs w:val="24"/>
        </w:rPr>
      </w:pPr>
      <w:r w:rsidRPr="00ED3E28">
        <w:rPr>
          <w:rFonts w:eastAsiaTheme="minorEastAsia"/>
          <w:color w:val="000000" w:themeColor="text1"/>
          <w:sz w:val="24"/>
          <w:szCs w:val="24"/>
        </w:rPr>
        <w:t>Вычисляем выборочный коэффициент Спирмена по формуле:</w:t>
      </w:r>
    </w:p>
    <w:p w14:paraId="23DDF21E" w14:textId="77777777" w:rsidR="008D6685" w:rsidRPr="00ED3E28" w:rsidRDefault="008D6685" w:rsidP="00DA1CBC">
      <w:pPr>
        <w:spacing w:line="360" w:lineRule="auto"/>
        <w:ind w:firstLine="709"/>
        <w:rPr>
          <w:rFonts w:eastAsiaTheme="minorEastAsia"/>
          <w:color w:val="000000" w:themeColor="text1"/>
          <w:sz w:val="24"/>
          <w:szCs w:val="24"/>
          <w:shd w:val="clear" w:color="auto" w:fill="FFFFFF"/>
        </w:rPr>
      </w:pPr>
      <w:r w:rsidRPr="00ED3E28">
        <w:rPr>
          <w:color w:val="000000" w:themeColor="text1"/>
          <w:sz w:val="24"/>
          <w:szCs w:val="24"/>
          <w:shd w:val="clear" w:color="auto" w:fill="FFFFFF"/>
        </w:rPr>
        <w:lastRenderedPageBreak/>
        <w:t xml:space="preserve">ρ = 1 -  </w:t>
      </w:r>
      <m:oMath>
        <m:f>
          <m:fPr>
            <m:ctrlPr>
              <w:rPr>
                <w:rFonts w:ascii="Cambria Math" w:hAnsi="Cambria Math"/>
                <w:i/>
                <w:color w:val="000000" w:themeColor="text1"/>
                <w:sz w:val="24"/>
                <w:szCs w:val="24"/>
                <w:shd w:val="clear" w:color="auto" w:fill="FFFFFF"/>
              </w:rPr>
            </m:ctrlPr>
          </m:fPr>
          <m:num>
            <m:r>
              <w:rPr>
                <w:rFonts w:ascii="Cambria Math" w:hAnsi="Cambria Math"/>
                <w:color w:val="000000" w:themeColor="text1"/>
                <w:sz w:val="24"/>
                <w:szCs w:val="24"/>
                <w:shd w:val="clear" w:color="auto" w:fill="FFFFFF"/>
              </w:rPr>
              <m:t xml:space="preserve">6*М </m:t>
            </m:r>
          </m:num>
          <m:den>
            <m:sSup>
              <m:sSupPr>
                <m:ctrlPr>
                  <w:rPr>
                    <w:rFonts w:ascii="Cambria Math" w:hAnsi="Cambria Math"/>
                    <w:i/>
                    <w:color w:val="000000" w:themeColor="text1"/>
                    <w:sz w:val="24"/>
                    <w:szCs w:val="24"/>
                    <w:shd w:val="clear" w:color="auto" w:fill="FFFFFF"/>
                  </w:rPr>
                </m:ctrlPr>
              </m:sSupPr>
              <m:e>
                <m:r>
                  <w:rPr>
                    <w:rFonts w:ascii="Cambria Math" w:hAnsi="Cambria Math"/>
                    <w:color w:val="000000" w:themeColor="text1"/>
                    <w:sz w:val="24"/>
                    <w:szCs w:val="24"/>
                    <w:shd w:val="clear" w:color="auto" w:fill="FFFFFF"/>
                    <w:lang w:val="en-US"/>
                  </w:rPr>
                  <m:t>N</m:t>
                </m:r>
              </m:e>
              <m:sup>
                <m:r>
                  <w:rPr>
                    <w:rFonts w:ascii="Cambria Math" w:hAnsi="Cambria Math"/>
                    <w:color w:val="000000" w:themeColor="text1"/>
                    <w:sz w:val="24"/>
                    <w:szCs w:val="24"/>
                    <w:shd w:val="clear" w:color="auto" w:fill="FFFFFF"/>
                  </w:rPr>
                  <m:t>3</m:t>
                </m:r>
              </m:sup>
            </m:sSup>
            <m:r>
              <w:rPr>
                <w:rFonts w:ascii="Cambria Math" w:hAnsi="Cambria Math"/>
                <w:color w:val="000000" w:themeColor="text1"/>
                <w:sz w:val="24"/>
                <w:szCs w:val="24"/>
                <w:shd w:val="clear" w:color="auto" w:fill="FFFFFF"/>
              </w:rPr>
              <m:t>-N</m:t>
            </m:r>
          </m:den>
        </m:f>
      </m:oMath>
      <w:r w:rsidRPr="00ED3E28">
        <w:rPr>
          <w:rFonts w:eastAsiaTheme="minorEastAsia"/>
          <w:color w:val="000000" w:themeColor="text1"/>
          <w:sz w:val="24"/>
          <w:szCs w:val="24"/>
          <w:shd w:val="clear" w:color="auto" w:fill="FFFFFF"/>
        </w:rPr>
        <w:t xml:space="preserve"> =</w:t>
      </w:r>
      <w:r w:rsidRPr="00ED3E28">
        <w:rPr>
          <w:color w:val="000000" w:themeColor="text1"/>
          <w:sz w:val="24"/>
          <w:szCs w:val="24"/>
          <w:shd w:val="clear" w:color="auto" w:fill="FFFFFF"/>
        </w:rPr>
        <w:t xml:space="preserve"> </w:t>
      </w:r>
      <m:oMath>
        <m:f>
          <m:fPr>
            <m:ctrlPr>
              <w:rPr>
                <w:rFonts w:ascii="Cambria Math" w:hAnsi="Cambria Math"/>
                <w:i/>
                <w:color w:val="000000" w:themeColor="text1"/>
                <w:sz w:val="24"/>
                <w:szCs w:val="24"/>
                <w:shd w:val="clear" w:color="auto" w:fill="FFFFFF"/>
              </w:rPr>
            </m:ctrlPr>
          </m:fPr>
          <m:num>
            <m:r>
              <w:rPr>
                <w:rFonts w:ascii="Cambria Math" w:hAnsi="Cambria Math"/>
                <w:color w:val="000000" w:themeColor="text1"/>
                <w:sz w:val="24"/>
                <w:szCs w:val="24"/>
                <w:shd w:val="clear" w:color="auto" w:fill="FFFFFF"/>
              </w:rPr>
              <m:t xml:space="preserve">6*31,04 </m:t>
            </m:r>
          </m:num>
          <m:den>
            <m:sSup>
              <m:sSupPr>
                <m:ctrlPr>
                  <w:rPr>
                    <w:rFonts w:ascii="Cambria Math" w:hAnsi="Cambria Math"/>
                    <w:i/>
                    <w:color w:val="000000" w:themeColor="text1"/>
                    <w:sz w:val="24"/>
                    <w:szCs w:val="24"/>
                    <w:shd w:val="clear" w:color="auto" w:fill="FFFFFF"/>
                  </w:rPr>
                </m:ctrlPr>
              </m:sSupPr>
              <m:e>
                <m:r>
                  <w:rPr>
                    <w:rFonts w:ascii="Cambria Math" w:hAnsi="Cambria Math"/>
                    <w:color w:val="000000" w:themeColor="text1"/>
                    <w:sz w:val="24"/>
                    <w:szCs w:val="24"/>
                    <w:shd w:val="clear" w:color="auto" w:fill="FFFFFF"/>
                  </w:rPr>
                  <m:t>25</m:t>
                </m:r>
              </m:e>
              <m:sup>
                <m:r>
                  <w:rPr>
                    <w:rFonts w:ascii="Cambria Math" w:hAnsi="Cambria Math"/>
                    <w:color w:val="000000" w:themeColor="text1"/>
                    <w:sz w:val="24"/>
                    <w:szCs w:val="24"/>
                    <w:shd w:val="clear" w:color="auto" w:fill="FFFFFF"/>
                  </w:rPr>
                  <m:t>3</m:t>
                </m:r>
              </m:sup>
            </m:sSup>
            <m:r>
              <w:rPr>
                <w:rFonts w:ascii="Cambria Math" w:hAnsi="Cambria Math"/>
                <w:color w:val="000000" w:themeColor="text1"/>
                <w:sz w:val="24"/>
                <w:szCs w:val="24"/>
                <w:shd w:val="clear" w:color="auto" w:fill="FFFFFF"/>
              </w:rPr>
              <m:t>-25</m:t>
            </m:r>
          </m:den>
        </m:f>
      </m:oMath>
      <w:r w:rsidRPr="00ED3E28">
        <w:rPr>
          <w:rFonts w:eastAsiaTheme="minorEastAsia"/>
          <w:color w:val="000000" w:themeColor="text1"/>
          <w:sz w:val="24"/>
          <w:szCs w:val="24"/>
          <w:shd w:val="clear" w:color="auto" w:fill="FFFFFF"/>
        </w:rPr>
        <w:t xml:space="preserve"> = 1 – 0,3104 = 0,6896 </w:t>
      </w:r>
    </w:p>
    <w:p w14:paraId="149E2598" w14:textId="77777777" w:rsidR="008D6685" w:rsidRPr="00ED3E28" w:rsidRDefault="008D6685" w:rsidP="00DA1CBC">
      <w:pPr>
        <w:spacing w:line="360" w:lineRule="auto"/>
        <w:ind w:firstLine="709"/>
        <w:rPr>
          <w:color w:val="000000" w:themeColor="text1"/>
          <w:sz w:val="24"/>
          <w:szCs w:val="24"/>
          <w:shd w:val="clear" w:color="auto" w:fill="FFFFFF"/>
        </w:rPr>
      </w:pPr>
      <w:r w:rsidRPr="00ED3E28">
        <w:rPr>
          <w:rFonts w:eastAsiaTheme="minorEastAsia"/>
          <w:color w:val="000000" w:themeColor="text1"/>
          <w:sz w:val="24"/>
          <w:szCs w:val="24"/>
          <w:shd w:val="clear" w:color="auto" w:fill="FFFFFF"/>
        </w:rPr>
        <w:t xml:space="preserve">Теперь нужно сравнить выборочное значение Спирмена с критическим значением. Для этого задаемся вероятностью, допустимой на ошибку метода, например 0.01. По статистической таблице критических значений Стьюдента определим аргумент </w:t>
      </w:r>
      <m:oMath>
        <m:sSub>
          <m:sSubPr>
            <m:ctrlPr>
              <w:rPr>
                <w:rFonts w:ascii="Cambria Math" w:eastAsiaTheme="minorEastAsia" w:hAnsi="Cambria Math"/>
                <w:i/>
                <w:color w:val="000000" w:themeColor="text1"/>
                <w:sz w:val="24"/>
                <w:szCs w:val="24"/>
                <w:shd w:val="clear" w:color="auto" w:fill="FFFFFF"/>
                <w:lang w:val="en-US"/>
              </w:rPr>
            </m:ctrlPr>
          </m:sSubPr>
          <m:e>
            <m:r>
              <w:rPr>
                <w:rFonts w:ascii="Cambria Math" w:eastAsiaTheme="minorEastAsia" w:hAnsi="Cambria Math"/>
                <w:color w:val="000000" w:themeColor="text1"/>
                <w:sz w:val="24"/>
                <w:szCs w:val="24"/>
                <w:shd w:val="clear" w:color="auto" w:fill="FFFFFF"/>
                <w:lang w:val="en-US"/>
              </w:rPr>
              <m:t>t</m:t>
            </m:r>
          </m:e>
          <m:sub>
            <m:r>
              <w:rPr>
                <w:rFonts w:ascii="Cambria Math" w:eastAsiaTheme="minorEastAsia" w:hAnsi="Cambria Math"/>
                <w:color w:val="000000" w:themeColor="text1"/>
                <w:sz w:val="24"/>
                <w:szCs w:val="24"/>
                <w:shd w:val="clear" w:color="auto" w:fill="FFFFFF"/>
              </w:rPr>
              <m:t>кр</m:t>
            </m:r>
          </m:sub>
        </m:sSub>
        <m:r>
          <w:rPr>
            <w:rFonts w:ascii="Cambria Math" w:eastAsiaTheme="minorEastAsia" w:hAnsi="Cambria Math"/>
            <w:color w:val="000000" w:themeColor="text1"/>
            <w:sz w:val="24"/>
            <w:szCs w:val="24"/>
            <w:shd w:val="clear" w:color="auto" w:fill="FFFFFF"/>
          </w:rPr>
          <m:t>(</m:t>
        </m:r>
      </m:oMath>
      <w:r w:rsidRPr="00ED3E28">
        <w:rPr>
          <w:color w:val="000000" w:themeColor="text1"/>
          <w:sz w:val="24"/>
          <w:szCs w:val="24"/>
          <w:shd w:val="clear" w:color="auto" w:fill="FFFFFF"/>
        </w:rPr>
        <w:t xml:space="preserve">α; </w:t>
      </w:r>
      <w:r w:rsidRPr="00ED3E28">
        <w:rPr>
          <w:color w:val="000000" w:themeColor="text1"/>
          <w:sz w:val="24"/>
          <w:szCs w:val="24"/>
          <w:shd w:val="clear" w:color="auto" w:fill="FFFFFF"/>
          <w:lang w:val="en-US"/>
        </w:rPr>
        <w:t>K</w:t>
      </w:r>
      <w:r w:rsidRPr="00ED3E28">
        <w:rPr>
          <w:color w:val="000000" w:themeColor="text1"/>
          <w:sz w:val="24"/>
          <w:szCs w:val="24"/>
          <w:shd w:val="clear" w:color="auto" w:fill="FFFFFF"/>
        </w:rPr>
        <w:t>) –</w:t>
      </w:r>
      <w:r w:rsidRPr="00ED3E28">
        <w:rPr>
          <w:color w:val="000000" w:themeColor="text1"/>
          <w:sz w:val="24"/>
          <w:szCs w:val="24"/>
          <w:shd w:val="clear" w:color="auto" w:fill="FFFFFF"/>
          <w:lang w:val="en-US"/>
        </w:rPr>
        <w:t>t</w:t>
      </w:r>
      <w:r w:rsidRPr="00ED3E28">
        <w:rPr>
          <w:color w:val="000000" w:themeColor="text1"/>
          <w:sz w:val="24"/>
          <w:szCs w:val="24"/>
          <w:shd w:val="clear" w:color="auto" w:fill="FFFFFF"/>
        </w:rPr>
        <w:t xml:space="preserve"> критическое, где  α=0,01; </w:t>
      </w:r>
      <w:r w:rsidRPr="00ED3E28">
        <w:rPr>
          <w:color w:val="000000" w:themeColor="text1"/>
          <w:sz w:val="24"/>
          <w:szCs w:val="24"/>
          <w:shd w:val="clear" w:color="auto" w:fill="FFFFFF"/>
          <w:lang w:val="en-US"/>
        </w:rPr>
        <w:t>K</w:t>
      </w:r>
      <w:r w:rsidRPr="00ED3E28">
        <w:rPr>
          <w:color w:val="000000" w:themeColor="text1"/>
          <w:sz w:val="24"/>
          <w:szCs w:val="24"/>
          <w:shd w:val="clear" w:color="auto" w:fill="FFFFFF"/>
        </w:rPr>
        <w:t>=</w:t>
      </w:r>
      <w:r w:rsidRPr="00ED3E28">
        <w:rPr>
          <w:rFonts w:eastAsiaTheme="minorEastAsia"/>
          <w:color w:val="000000" w:themeColor="text1"/>
          <w:sz w:val="24"/>
          <w:szCs w:val="24"/>
          <w:shd w:val="clear" w:color="auto" w:fill="FFFFFF"/>
        </w:rPr>
        <w:t xml:space="preserve"> </w:t>
      </w:r>
      <w:r w:rsidRPr="00ED3E28">
        <w:rPr>
          <w:rFonts w:eastAsiaTheme="minorEastAsia"/>
          <w:color w:val="000000" w:themeColor="text1"/>
          <w:sz w:val="24"/>
          <w:szCs w:val="24"/>
          <w:shd w:val="clear" w:color="auto" w:fill="FFFFFF"/>
          <w:lang w:val="en-US"/>
        </w:rPr>
        <w:t>N</w:t>
      </w:r>
      <w:r w:rsidRPr="00ED3E28">
        <w:rPr>
          <w:rFonts w:eastAsiaTheme="minorEastAsia"/>
          <w:color w:val="000000" w:themeColor="text1"/>
          <w:sz w:val="24"/>
          <w:szCs w:val="24"/>
          <w:shd w:val="clear" w:color="auto" w:fill="FFFFFF"/>
        </w:rPr>
        <w:t xml:space="preserve">-2=25-2=23 – число степеней свободы.     Получим: </w:t>
      </w:r>
      <m:oMath>
        <m:sSub>
          <m:sSubPr>
            <m:ctrlPr>
              <w:rPr>
                <w:rFonts w:ascii="Cambria Math" w:eastAsiaTheme="minorEastAsia" w:hAnsi="Cambria Math"/>
                <w:i/>
                <w:color w:val="000000" w:themeColor="text1"/>
                <w:sz w:val="24"/>
                <w:szCs w:val="24"/>
                <w:shd w:val="clear" w:color="auto" w:fill="FFFFFF"/>
                <w:lang w:val="en-US"/>
              </w:rPr>
            </m:ctrlPr>
          </m:sSubPr>
          <m:e>
            <m:r>
              <w:rPr>
                <w:rFonts w:ascii="Cambria Math" w:eastAsiaTheme="minorEastAsia" w:hAnsi="Cambria Math"/>
                <w:color w:val="000000" w:themeColor="text1"/>
                <w:sz w:val="24"/>
                <w:szCs w:val="24"/>
                <w:shd w:val="clear" w:color="auto" w:fill="FFFFFF"/>
                <w:lang w:val="en-US"/>
              </w:rPr>
              <m:t>t</m:t>
            </m:r>
          </m:e>
          <m:sub>
            <m:r>
              <w:rPr>
                <w:rFonts w:ascii="Cambria Math" w:eastAsiaTheme="minorEastAsia" w:hAnsi="Cambria Math"/>
                <w:color w:val="000000" w:themeColor="text1"/>
                <w:sz w:val="24"/>
                <w:szCs w:val="24"/>
                <w:shd w:val="clear" w:color="auto" w:fill="FFFFFF"/>
              </w:rPr>
              <m:t>кр</m:t>
            </m:r>
          </m:sub>
        </m:sSub>
        <m:r>
          <w:rPr>
            <w:rFonts w:ascii="Cambria Math" w:eastAsiaTheme="minorEastAsia" w:hAnsi="Cambria Math"/>
            <w:color w:val="000000" w:themeColor="text1"/>
            <w:sz w:val="24"/>
            <w:szCs w:val="24"/>
            <w:shd w:val="clear" w:color="auto" w:fill="FFFFFF"/>
          </w:rPr>
          <m:t>(</m:t>
        </m:r>
      </m:oMath>
      <w:r w:rsidRPr="00ED3E28">
        <w:rPr>
          <w:color w:val="000000" w:themeColor="text1"/>
          <w:sz w:val="24"/>
          <w:szCs w:val="24"/>
          <w:shd w:val="clear" w:color="auto" w:fill="FFFFFF"/>
        </w:rPr>
        <w:t xml:space="preserve">α; </w:t>
      </w:r>
      <w:r w:rsidRPr="00ED3E28">
        <w:rPr>
          <w:color w:val="000000" w:themeColor="text1"/>
          <w:sz w:val="24"/>
          <w:szCs w:val="24"/>
          <w:shd w:val="clear" w:color="auto" w:fill="FFFFFF"/>
          <w:lang w:val="en-US"/>
        </w:rPr>
        <w:t>K</w:t>
      </w:r>
      <w:r w:rsidRPr="00ED3E28">
        <w:rPr>
          <w:color w:val="000000" w:themeColor="text1"/>
          <w:sz w:val="24"/>
          <w:szCs w:val="24"/>
          <w:shd w:val="clear" w:color="auto" w:fill="FFFFFF"/>
        </w:rPr>
        <w:t>)=2,81.</w:t>
      </w:r>
    </w:p>
    <w:p w14:paraId="1214F0A5" w14:textId="77777777" w:rsidR="008D6685" w:rsidRPr="00ED3E28" w:rsidRDefault="008D6685" w:rsidP="00DA1CBC">
      <w:pPr>
        <w:spacing w:line="360" w:lineRule="auto"/>
        <w:ind w:firstLine="709"/>
        <w:rPr>
          <w:rFonts w:eastAsiaTheme="minorEastAsia"/>
          <w:color w:val="000000" w:themeColor="text1"/>
          <w:sz w:val="24"/>
          <w:szCs w:val="24"/>
          <w:shd w:val="clear" w:color="auto" w:fill="FFFFFF"/>
        </w:rPr>
      </w:pPr>
      <w:r w:rsidRPr="00ED3E28">
        <w:rPr>
          <w:rFonts w:eastAsiaTheme="minorEastAsia"/>
          <w:color w:val="000000" w:themeColor="text1"/>
          <w:sz w:val="24"/>
          <w:szCs w:val="24"/>
          <w:shd w:val="clear" w:color="auto" w:fill="FFFFFF"/>
        </w:rPr>
        <w:t>Определим критический коэффициент Спирмена по формуле:</w:t>
      </w:r>
    </w:p>
    <w:p w14:paraId="486094CD" w14:textId="77777777" w:rsidR="008D6685" w:rsidRPr="00ED3E28" w:rsidRDefault="00000000" w:rsidP="00DA1CBC">
      <w:pPr>
        <w:spacing w:line="360" w:lineRule="auto"/>
        <w:ind w:firstLine="709"/>
        <w:rPr>
          <w:rFonts w:eastAsiaTheme="minorEastAsia"/>
          <w:i/>
          <w:color w:val="000000" w:themeColor="text1"/>
          <w:sz w:val="24"/>
          <w:szCs w:val="24"/>
          <w:shd w:val="clear" w:color="auto" w:fill="FFFFFF"/>
          <w:lang w:val="en-US"/>
        </w:rPr>
      </w:pPr>
      <m:oMath>
        <m:sSub>
          <m:sSubPr>
            <m:ctrlPr>
              <w:rPr>
                <w:rFonts w:ascii="Cambria Math" w:eastAsiaTheme="minorEastAsia" w:hAnsi="Cambria Math"/>
                <w:i/>
                <w:color w:val="000000" w:themeColor="text1"/>
                <w:sz w:val="24"/>
                <w:szCs w:val="24"/>
                <w:shd w:val="clear" w:color="auto" w:fill="FFFFFF"/>
                <w:lang w:val="en-US"/>
              </w:rPr>
            </m:ctrlPr>
          </m:sSubPr>
          <m:e>
            <m:r>
              <w:rPr>
                <w:rFonts w:ascii="Cambria Math" w:eastAsiaTheme="minorEastAsia" w:hAnsi="Cambria Math"/>
                <w:color w:val="000000" w:themeColor="text1"/>
                <w:sz w:val="24"/>
                <w:szCs w:val="24"/>
                <w:shd w:val="clear" w:color="auto" w:fill="FFFFFF"/>
                <w:lang w:val="en-US"/>
              </w:rPr>
              <m:t>T</m:t>
            </m:r>
          </m:e>
          <m:sub>
            <m:r>
              <w:rPr>
                <w:rFonts w:ascii="Cambria Math" w:eastAsiaTheme="minorEastAsia" w:hAnsi="Cambria Math"/>
                <w:color w:val="000000" w:themeColor="text1"/>
                <w:sz w:val="24"/>
                <w:szCs w:val="24"/>
                <w:shd w:val="clear" w:color="auto" w:fill="FFFFFF"/>
              </w:rPr>
              <m:t>кр</m:t>
            </m:r>
          </m:sub>
        </m:sSub>
        <m:r>
          <w:rPr>
            <w:rFonts w:ascii="Cambria Math" w:eastAsiaTheme="minorEastAsia" w:hAnsi="Cambria Math"/>
            <w:color w:val="000000" w:themeColor="text1"/>
            <w:sz w:val="24"/>
            <w:szCs w:val="24"/>
            <w:shd w:val="clear" w:color="auto" w:fill="FFFFFF"/>
            <w:lang w:val="en-US"/>
          </w:rPr>
          <m:t xml:space="preserve">= </m:t>
        </m:r>
        <m:sSub>
          <m:sSubPr>
            <m:ctrlPr>
              <w:rPr>
                <w:rFonts w:ascii="Cambria Math" w:eastAsiaTheme="minorEastAsia" w:hAnsi="Cambria Math"/>
                <w:i/>
                <w:color w:val="000000" w:themeColor="text1"/>
                <w:sz w:val="24"/>
                <w:szCs w:val="24"/>
                <w:shd w:val="clear" w:color="auto" w:fill="FFFFFF"/>
                <w:lang w:val="en-US"/>
              </w:rPr>
            </m:ctrlPr>
          </m:sSubPr>
          <m:e>
            <m:r>
              <w:rPr>
                <w:rFonts w:ascii="Cambria Math" w:eastAsiaTheme="minorEastAsia" w:hAnsi="Cambria Math"/>
                <w:color w:val="000000" w:themeColor="text1"/>
                <w:sz w:val="24"/>
                <w:szCs w:val="24"/>
                <w:shd w:val="clear" w:color="auto" w:fill="FFFFFF"/>
                <w:lang w:val="en-US"/>
              </w:rPr>
              <m:t>t</m:t>
            </m:r>
          </m:e>
          <m:sub>
            <m:r>
              <w:rPr>
                <w:rFonts w:ascii="Cambria Math" w:eastAsiaTheme="minorEastAsia" w:hAnsi="Cambria Math"/>
                <w:color w:val="000000" w:themeColor="text1"/>
                <w:sz w:val="24"/>
                <w:szCs w:val="24"/>
                <w:shd w:val="clear" w:color="auto" w:fill="FFFFFF"/>
              </w:rPr>
              <m:t>кр</m:t>
            </m:r>
          </m:sub>
        </m:sSub>
        <m:r>
          <w:rPr>
            <w:rFonts w:ascii="Cambria Math" w:eastAsiaTheme="minorEastAsia" w:hAnsi="Cambria Math"/>
            <w:color w:val="000000" w:themeColor="text1"/>
            <w:sz w:val="24"/>
            <w:szCs w:val="24"/>
            <w:shd w:val="clear" w:color="auto" w:fill="FFFFFF"/>
            <w:lang w:val="en-US"/>
          </w:rPr>
          <m:t>(</m:t>
        </m:r>
      </m:oMath>
      <w:r w:rsidR="008D6685" w:rsidRPr="00ED3E28">
        <w:rPr>
          <w:color w:val="000000" w:themeColor="text1"/>
          <w:sz w:val="24"/>
          <w:szCs w:val="24"/>
          <w:shd w:val="clear" w:color="auto" w:fill="FFFFFF"/>
        </w:rPr>
        <w:t>α</w:t>
      </w:r>
      <w:r w:rsidR="008D6685" w:rsidRPr="008C61AD">
        <w:rPr>
          <w:color w:val="000000" w:themeColor="text1"/>
          <w:sz w:val="24"/>
          <w:szCs w:val="24"/>
          <w:shd w:val="clear" w:color="auto" w:fill="FFFFFF"/>
          <w:lang w:val="en-US"/>
        </w:rPr>
        <w:t xml:space="preserve">; </w:t>
      </w:r>
      <w:r w:rsidR="008D6685" w:rsidRPr="00ED3E28">
        <w:rPr>
          <w:color w:val="000000" w:themeColor="text1"/>
          <w:sz w:val="24"/>
          <w:szCs w:val="24"/>
          <w:shd w:val="clear" w:color="auto" w:fill="FFFFFF"/>
          <w:lang w:val="en-US"/>
        </w:rPr>
        <w:t xml:space="preserve">K) </w:t>
      </w:r>
      <m:oMath>
        <m:rad>
          <m:radPr>
            <m:degHide m:val="1"/>
            <m:ctrlPr>
              <w:rPr>
                <w:rFonts w:ascii="Cambria Math" w:hAnsi="Cambria Math"/>
                <w:i/>
                <w:color w:val="000000" w:themeColor="text1"/>
                <w:sz w:val="24"/>
                <w:szCs w:val="24"/>
                <w:shd w:val="clear" w:color="auto" w:fill="FFFFFF"/>
                <w:lang w:val="en-US"/>
              </w:rPr>
            </m:ctrlPr>
          </m:radPr>
          <m:deg/>
          <m:e>
            <m:f>
              <m:fPr>
                <m:ctrlPr>
                  <w:rPr>
                    <w:rFonts w:ascii="Cambria Math" w:hAnsi="Cambria Math"/>
                    <w:i/>
                    <w:color w:val="000000" w:themeColor="text1"/>
                    <w:sz w:val="24"/>
                    <w:szCs w:val="24"/>
                    <w:shd w:val="clear" w:color="auto" w:fill="FFFFFF"/>
                    <w:lang w:val="en-US"/>
                  </w:rPr>
                </m:ctrlPr>
              </m:fPr>
              <m:num>
                <m:r>
                  <w:rPr>
                    <w:rFonts w:ascii="Cambria Math" w:hAnsi="Cambria Math"/>
                    <w:color w:val="000000" w:themeColor="text1"/>
                    <w:sz w:val="24"/>
                    <w:szCs w:val="24"/>
                    <w:shd w:val="clear" w:color="auto" w:fill="FFFFFF"/>
                    <w:lang w:val="en-US"/>
                  </w:rPr>
                  <m:t xml:space="preserve">1- </m:t>
                </m:r>
                <m:sSup>
                  <m:sSupPr>
                    <m:ctrlPr>
                      <w:rPr>
                        <w:rStyle w:val="af"/>
                        <w:rFonts w:ascii="Cambria Math" w:hAnsi="Cambria Math"/>
                        <w:b w:val="0"/>
                        <w:bCs w:val="0"/>
                        <w:color w:val="000000" w:themeColor="text1"/>
                        <w:sz w:val="24"/>
                        <w:szCs w:val="24"/>
                        <w:shd w:val="clear" w:color="auto" w:fill="FFFFFF"/>
                      </w:rPr>
                    </m:ctrlPr>
                  </m:sSupPr>
                  <m:e>
                    <m:r>
                      <m:rPr>
                        <m:sty m:val="p"/>
                      </m:rPr>
                      <w:rPr>
                        <w:rStyle w:val="af"/>
                        <w:rFonts w:ascii="Cambria Math" w:hAnsi="Cambria Math"/>
                        <w:color w:val="000000" w:themeColor="text1"/>
                        <w:sz w:val="24"/>
                        <w:szCs w:val="24"/>
                        <w:shd w:val="clear" w:color="auto" w:fill="FFFFFF"/>
                      </w:rPr>
                      <m:t>ρ</m:t>
                    </m:r>
                  </m:e>
                  <m:sup>
                    <m:r>
                      <w:rPr>
                        <w:rStyle w:val="af"/>
                        <w:rFonts w:ascii="Cambria Math" w:hAnsi="Cambria Math"/>
                        <w:color w:val="000000" w:themeColor="text1"/>
                        <w:sz w:val="24"/>
                        <w:szCs w:val="24"/>
                        <w:shd w:val="clear" w:color="auto" w:fill="FFFFFF"/>
                        <w:lang w:val="en-US"/>
                      </w:rPr>
                      <m:t>2</m:t>
                    </m:r>
                  </m:sup>
                </m:sSup>
              </m:num>
              <m:den>
                <m:r>
                  <w:rPr>
                    <w:rFonts w:ascii="Cambria Math" w:hAnsi="Cambria Math"/>
                    <w:color w:val="000000" w:themeColor="text1"/>
                    <w:sz w:val="24"/>
                    <w:szCs w:val="24"/>
                    <w:shd w:val="clear" w:color="auto" w:fill="FFFFFF"/>
                    <w:lang w:val="en-US"/>
                  </w:rPr>
                  <m:t>n-2</m:t>
                </m:r>
              </m:den>
            </m:f>
          </m:e>
        </m:rad>
      </m:oMath>
      <w:r w:rsidR="008D6685" w:rsidRPr="00ED3E28">
        <w:rPr>
          <w:rFonts w:eastAsiaTheme="minorEastAsia"/>
          <w:color w:val="000000" w:themeColor="text1"/>
          <w:sz w:val="24"/>
          <w:szCs w:val="24"/>
          <w:shd w:val="clear" w:color="auto" w:fill="FFFFFF"/>
          <w:lang w:val="en-US"/>
        </w:rPr>
        <w:t>=</w:t>
      </w:r>
      <m:oMath>
        <m:r>
          <w:rPr>
            <w:rFonts w:ascii="Cambria Math" w:eastAsiaTheme="minorEastAsia" w:hAnsi="Cambria Math"/>
            <w:color w:val="000000" w:themeColor="text1"/>
            <w:sz w:val="24"/>
            <w:szCs w:val="24"/>
            <w:shd w:val="clear" w:color="auto" w:fill="FFFFFF"/>
            <w:lang w:val="en-US"/>
          </w:rPr>
          <m:t xml:space="preserve"> 2,81*</m:t>
        </m:r>
      </m:oMath>
      <w:r w:rsidR="008D6685" w:rsidRPr="00ED3E28">
        <w:rPr>
          <w:color w:val="000000" w:themeColor="text1"/>
          <w:sz w:val="24"/>
          <w:szCs w:val="24"/>
          <w:shd w:val="clear" w:color="auto" w:fill="FFFFFF"/>
          <w:lang w:val="en-US"/>
        </w:rPr>
        <w:t xml:space="preserve"> </w:t>
      </w:r>
      <m:oMath>
        <m:rad>
          <m:radPr>
            <m:degHide m:val="1"/>
            <m:ctrlPr>
              <w:rPr>
                <w:rFonts w:ascii="Cambria Math" w:hAnsi="Cambria Math"/>
                <w:i/>
                <w:color w:val="000000" w:themeColor="text1"/>
                <w:sz w:val="24"/>
                <w:szCs w:val="24"/>
                <w:shd w:val="clear" w:color="auto" w:fill="FFFFFF"/>
                <w:lang w:val="en-US"/>
              </w:rPr>
            </m:ctrlPr>
          </m:radPr>
          <m:deg/>
          <m:e>
            <m:f>
              <m:fPr>
                <m:ctrlPr>
                  <w:rPr>
                    <w:rFonts w:ascii="Cambria Math" w:hAnsi="Cambria Math"/>
                    <w:i/>
                    <w:color w:val="000000" w:themeColor="text1"/>
                    <w:sz w:val="24"/>
                    <w:szCs w:val="24"/>
                    <w:shd w:val="clear" w:color="auto" w:fill="FFFFFF"/>
                    <w:lang w:val="en-US"/>
                  </w:rPr>
                </m:ctrlPr>
              </m:fPr>
              <m:num>
                <m:r>
                  <w:rPr>
                    <w:rFonts w:ascii="Cambria Math" w:hAnsi="Cambria Math"/>
                    <w:color w:val="000000" w:themeColor="text1"/>
                    <w:sz w:val="24"/>
                    <w:szCs w:val="24"/>
                    <w:shd w:val="clear" w:color="auto" w:fill="FFFFFF"/>
                    <w:lang w:val="en-US"/>
                  </w:rPr>
                  <m:t xml:space="preserve">1- </m:t>
                </m:r>
                <m:sSup>
                  <m:sSupPr>
                    <m:ctrlPr>
                      <w:rPr>
                        <w:rFonts w:ascii="Cambria Math" w:hAnsi="Cambria Math"/>
                        <w:i/>
                        <w:color w:val="000000" w:themeColor="text1"/>
                        <w:sz w:val="24"/>
                        <w:szCs w:val="24"/>
                        <w:shd w:val="clear" w:color="auto" w:fill="FFFFFF"/>
                      </w:rPr>
                    </m:ctrlPr>
                  </m:sSupPr>
                  <m:e>
                    <m:r>
                      <w:rPr>
                        <w:rFonts w:ascii="Cambria Math" w:hAnsi="Cambria Math"/>
                        <w:color w:val="000000" w:themeColor="text1"/>
                        <w:sz w:val="24"/>
                        <w:szCs w:val="24"/>
                        <w:shd w:val="clear" w:color="auto" w:fill="FFFFFF"/>
                        <w:lang w:val="en-US"/>
                      </w:rPr>
                      <m:t>0,6896</m:t>
                    </m:r>
                  </m:e>
                  <m:sup>
                    <m:r>
                      <w:rPr>
                        <w:rFonts w:ascii="Cambria Math" w:hAnsi="Cambria Math"/>
                        <w:color w:val="000000" w:themeColor="text1"/>
                        <w:sz w:val="24"/>
                        <w:szCs w:val="24"/>
                        <w:shd w:val="clear" w:color="auto" w:fill="FFFFFF"/>
                        <w:lang w:val="en-US"/>
                      </w:rPr>
                      <m:t>2</m:t>
                    </m:r>
                  </m:sup>
                </m:sSup>
              </m:num>
              <m:den>
                <m:r>
                  <w:rPr>
                    <w:rFonts w:ascii="Cambria Math" w:hAnsi="Cambria Math"/>
                    <w:color w:val="000000" w:themeColor="text1"/>
                    <w:sz w:val="24"/>
                    <w:szCs w:val="24"/>
                    <w:shd w:val="clear" w:color="auto" w:fill="FFFFFF"/>
                    <w:lang w:val="en-US"/>
                  </w:rPr>
                  <m:t>25-2</m:t>
                </m:r>
              </m:den>
            </m:f>
          </m:e>
        </m:rad>
      </m:oMath>
      <w:r w:rsidR="008D6685" w:rsidRPr="00ED3E28">
        <w:rPr>
          <w:rFonts w:eastAsiaTheme="minorEastAsia"/>
          <w:color w:val="000000" w:themeColor="text1"/>
          <w:sz w:val="24"/>
          <w:szCs w:val="24"/>
          <w:shd w:val="clear" w:color="auto" w:fill="FFFFFF"/>
          <w:lang w:val="en-US"/>
        </w:rPr>
        <w:t>=2,81 * 0,0242 = 0,068002</w:t>
      </w:r>
    </w:p>
    <w:p w14:paraId="3C39526A" w14:textId="77777777" w:rsidR="008D6685" w:rsidRPr="00ED3E28" w:rsidRDefault="008D6685" w:rsidP="00DA1CBC">
      <w:pPr>
        <w:spacing w:line="360" w:lineRule="auto"/>
        <w:ind w:firstLine="709"/>
        <w:rPr>
          <w:rStyle w:val="af"/>
          <w:rFonts w:eastAsiaTheme="minorEastAsia"/>
          <w:b w:val="0"/>
          <w:color w:val="000000" w:themeColor="text1"/>
          <w:sz w:val="24"/>
          <w:szCs w:val="24"/>
          <w:shd w:val="clear" w:color="auto" w:fill="FFFFFF"/>
        </w:rPr>
      </w:pPr>
      <w:r w:rsidRPr="00ED3E28">
        <w:rPr>
          <w:rStyle w:val="af"/>
          <w:b w:val="0"/>
          <w:color w:val="000000" w:themeColor="text1"/>
          <w:sz w:val="24"/>
          <w:szCs w:val="24"/>
          <w:shd w:val="clear" w:color="auto" w:fill="FFFFFF"/>
        </w:rPr>
        <w:t>Выполним сравнение : ρ= 0,6896 &gt;</w:t>
      </w:r>
      <m:oMath>
        <m:sSub>
          <m:sSubPr>
            <m:ctrlPr>
              <w:rPr>
                <w:rStyle w:val="af"/>
                <w:rFonts w:ascii="Cambria Math" w:hAnsi="Cambria Math"/>
                <w:b w:val="0"/>
                <w:bCs w:val="0"/>
                <w:color w:val="000000" w:themeColor="text1"/>
                <w:sz w:val="24"/>
                <w:szCs w:val="24"/>
                <w:shd w:val="clear" w:color="auto" w:fill="FFFFFF"/>
              </w:rPr>
            </m:ctrlPr>
          </m:sSubPr>
          <m:e>
            <m:r>
              <m:rPr>
                <m:sty m:val="p"/>
              </m:rPr>
              <w:rPr>
                <w:rStyle w:val="af"/>
                <w:rFonts w:ascii="Cambria Math" w:hAnsi="Cambria Math"/>
                <w:color w:val="000000" w:themeColor="text1"/>
                <w:sz w:val="24"/>
                <w:szCs w:val="24"/>
                <w:shd w:val="clear" w:color="auto" w:fill="FFFFFF"/>
                <w:lang w:val="en-US"/>
              </w:rPr>
              <m:t>T</m:t>
            </m:r>
          </m:e>
          <m:sub>
            <m:r>
              <m:rPr>
                <m:sty m:val="p"/>
              </m:rPr>
              <w:rPr>
                <w:rStyle w:val="af"/>
                <w:rFonts w:ascii="Cambria Math" w:hAnsi="Cambria Math"/>
                <w:color w:val="000000" w:themeColor="text1"/>
                <w:sz w:val="24"/>
                <w:szCs w:val="24"/>
                <w:shd w:val="clear" w:color="auto" w:fill="FFFFFF"/>
              </w:rPr>
              <m:t>кр</m:t>
            </m:r>
          </m:sub>
        </m:sSub>
      </m:oMath>
      <w:r w:rsidRPr="00ED3E28">
        <w:rPr>
          <w:rStyle w:val="af"/>
          <w:rFonts w:eastAsiaTheme="minorEastAsia"/>
          <w:b w:val="0"/>
          <w:color w:val="000000" w:themeColor="text1"/>
          <w:sz w:val="24"/>
          <w:szCs w:val="24"/>
          <w:shd w:val="clear" w:color="auto" w:fill="FFFFFF"/>
        </w:rPr>
        <w:t xml:space="preserve">= 0,068002 </w:t>
      </w:r>
    </w:p>
    <w:p w14:paraId="7E1B9375" w14:textId="77777777" w:rsidR="008D6685" w:rsidRPr="00ED3E28" w:rsidRDefault="008D6685" w:rsidP="00DA1CBC">
      <w:pPr>
        <w:spacing w:line="360" w:lineRule="auto"/>
        <w:ind w:firstLine="709"/>
        <w:rPr>
          <w:rFonts w:eastAsiaTheme="minorEastAsia"/>
          <w:color w:val="000000" w:themeColor="text1"/>
          <w:sz w:val="24"/>
          <w:szCs w:val="24"/>
          <w:shd w:val="clear" w:color="auto" w:fill="FFFFFF"/>
        </w:rPr>
      </w:pPr>
      <w:r w:rsidRPr="00ED3E28">
        <w:rPr>
          <w:rStyle w:val="af"/>
          <w:rFonts w:eastAsiaTheme="minorEastAsia"/>
          <w:b w:val="0"/>
          <w:color w:val="000000" w:themeColor="text1"/>
          <w:sz w:val="24"/>
          <w:szCs w:val="24"/>
          <w:shd w:val="clear" w:color="auto" w:fill="FFFFFF"/>
        </w:rPr>
        <w:t xml:space="preserve">Т.е. выборочное значение много больше контрольного или критического. Это означает, что </w:t>
      </w:r>
      <w:r w:rsidRPr="00ED3E28">
        <w:rPr>
          <w:color w:val="000000" w:themeColor="text1"/>
          <w:sz w:val="24"/>
          <w:szCs w:val="24"/>
          <w:shd w:val="clear" w:color="auto" w:fill="FFFFFF"/>
        </w:rPr>
        <w:t>корреляционная связь (связь средних величин) между  2-мя рядами оценок значительная и можно предположить, что качество усвоения материала улучшилась.</w:t>
      </w:r>
    </w:p>
    <w:p w14:paraId="02F4DF60" w14:textId="6914DE54"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Данная работа описывает возникновение статистики как науки, этапы становления, указывает основоположников науки и последователей. В работе раскрыт исторический аспект возникновения статистики:  на протяжении достаточно долгого времени формировалась наука статистика. Свои истоки она берет еще с древних времен. Указывается связь статистики с теорией вероятностей.</w:t>
      </w:r>
    </w:p>
    <w:p w14:paraId="072A20B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Математическая статистика рассматривает различные задачи именно прикладного характера, задачи, которые ставит перед нами настоящая реальность.</w:t>
      </w:r>
    </w:p>
    <w:p w14:paraId="41A4DAAA" w14:textId="49830DFF" w:rsidR="00BE7166"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Рассмотренный пример показывает, как можно проводить анализ данных вариационных рядов простейшего типа с вычислением средней характеристики и представление данных геометрически для показательного сравнения, и с выдвижением гипотезы, ее проверки методами, в которых задействованы различные понятия, такие как ранг, критическое значение функции, гипотеза. </w:t>
      </w:r>
    </w:p>
    <w:p w14:paraId="59B68116" w14:textId="3BAFA8D2" w:rsidR="008D6685" w:rsidRPr="00ED3E28" w:rsidRDefault="00BE7166" w:rsidP="00DA1CBC">
      <w:pPr>
        <w:widowControl/>
        <w:autoSpaceDE/>
        <w:autoSpaceDN/>
        <w:spacing w:after="160" w:line="278" w:lineRule="auto"/>
        <w:rPr>
          <w:color w:val="000000" w:themeColor="text1"/>
          <w:sz w:val="24"/>
          <w:szCs w:val="24"/>
        </w:rPr>
      </w:pPr>
      <w:r w:rsidRPr="00ED3E28">
        <w:rPr>
          <w:color w:val="000000" w:themeColor="text1"/>
          <w:sz w:val="24"/>
          <w:szCs w:val="24"/>
        </w:rPr>
        <w:br w:type="page"/>
      </w:r>
    </w:p>
    <w:p w14:paraId="6C658465" w14:textId="77777777" w:rsidR="008D6685" w:rsidRPr="00ED3E28" w:rsidRDefault="008D6685" w:rsidP="00DA1CBC">
      <w:pPr>
        <w:pStyle w:val="af1"/>
        <w:spacing w:line="360" w:lineRule="auto"/>
        <w:ind w:firstLine="709"/>
        <w:jc w:val="center"/>
        <w:rPr>
          <w:rStyle w:val="c7"/>
          <w:b/>
          <w:color w:val="000000" w:themeColor="text1"/>
          <w:bdr w:val="none" w:sz="0" w:space="0" w:color="auto" w:frame="1"/>
        </w:rPr>
      </w:pPr>
      <w:r w:rsidRPr="00ED3E28">
        <w:rPr>
          <w:rStyle w:val="c7"/>
          <w:b/>
          <w:color w:val="000000" w:themeColor="text1"/>
          <w:bdr w:val="none" w:sz="0" w:space="0" w:color="auto" w:frame="1"/>
        </w:rPr>
        <w:lastRenderedPageBreak/>
        <w:t>Список используемых источников и литературы</w:t>
      </w:r>
    </w:p>
    <w:p w14:paraId="0D951254" w14:textId="77777777" w:rsidR="008D6685" w:rsidRPr="00ED3E28" w:rsidRDefault="008D6685" w:rsidP="00DA1CBC">
      <w:pPr>
        <w:pStyle w:val="af1"/>
        <w:spacing w:line="360" w:lineRule="auto"/>
        <w:ind w:firstLine="709"/>
        <w:jc w:val="center"/>
        <w:rPr>
          <w:b/>
          <w:color w:val="000000" w:themeColor="text1"/>
        </w:rPr>
      </w:pPr>
    </w:p>
    <w:p w14:paraId="2AECC8E7" w14:textId="77777777" w:rsidR="008D6685" w:rsidRPr="00ED3E28" w:rsidRDefault="008D6685" w:rsidP="00DA1CBC">
      <w:pPr>
        <w:pStyle w:val="af1"/>
        <w:widowControl/>
        <w:numPr>
          <w:ilvl w:val="0"/>
          <w:numId w:val="128"/>
        </w:numPr>
        <w:autoSpaceDE/>
        <w:autoSpaceDN/>
        <w:spacing w:line="360" w:lineRule="auto"/>
        <w:ind w:left="0" w:firstLine="709"/>
        <w:jc w:val="both"/>
        <w:rPr>
          <w:color w:val="000000" w:themeColor="text1"/>
        </w:rPr>
      </w:pPr>
      <w:r w:rsidRPr="00ED3E28">
        <w:rPr>
          <w:rStyle w:val="af"/>
          <w:b w:val="0"/>
          <w:color w:val="000000" w:themeColor="text1"/>
        </w:rPr>
        <w:t>Воблый, К.Г.</w:t>
      </w:r>
      <w:r w:rsidRPr="00ED3E28">
        <w:rPr>
          <w:color w:val="000000" w:themeColor="text1"/>
        </w:rPr>
        <w:t> Статистика : пособие к лекциям / К.Г. Воблый. – 6-е изд., перераб. – М., 1924. – 372 с.</w:t>
      </w:r>
    </w:p>
    <w:p w14:paraId="58E41C16" w14:textId="77777777" w:rsidR="008D6685" w:rsidRPr="00ED3E28" w:rsidRDefault="008D6685" w:rsidP="00DA1CBC">
      <w:pPr>
        <w:pStyle w:val="af1"/>
        <w:widowControl/>
        <w:numPr>
          <w:ilvl w:val="0"/>
          <w:numId w:val="128"/>
        </w:numPr>
        <w:autoSpaceDE/>
        <w:autoSpaceDN/>
        <w:spacing w:line="360" w:lineRule="auto"/>
        <w:ind w:left="0" w:firstLine="709"/>
        <w:jc w:val="both"/>
        <w:rPr>
          <w:color w:val="000000" w:themeColor="text1"/>
        </w:rPr>
      </w:pPr>
      <w:r w:rsidRPr="00ED3E28">
        <w:rPr>
          <w:rStyle w:val="af"/>
          <w:b w:val="0"/>
          <w:color w:val="000000" w:themeColor="text1"/>
        </w:rPr>
        <w:t>Елисеева, И.И.</w:t>
      </w:r>
      <w:r w:rsidRPr="00ED3E28">
        <w:rPr>
          <w:color w:val="000000" w:themeColor="text1"/>
        </w:rPr>
        <w:t> История статистики: учебник / И.И. Елисеева. – М.: Финансы и статистика, 2019. – 296 с.</w:t>
      </w:r>
    </w:p>
    <w:p w14:paraId="42164D7C" w14:textId="77777777" w:rsidR="008D6685" w:rsidRPr="00ED3E28" w:rsidRDefault="008D6685" w:rsidP="00DA1CBC">
      <w:pPr>
        <w:pStyle w:val="af1"/>
        <w:widowControl/>
        <w:numPr>
          <w:ilvl w:val="0"/>
          <w:numId w:val="128"/>
        </w:numPr>
        <w:autoSpaceDE/>
        <w:autoSpaceDN/>
        <w:spacing w:line="360" w:lineRule="auto"/>
        <w:ind w:left="0" w:firstLine="709"/>
        <w:jc w:val="both"/>
        <w:rPr>
          <w:color w:val="000000" w:themeColor="text1"/>
        </w:rPr>
      </w:pPr>
      <w:r w:rsidRPr="00ED3E28">
        <w:rPr>
          <w:rStyle w:val="af"/>
          <w:b w:val="0"/>
          <w:color w:val="000000" w:themeColor="text1"/>
        </w:rPr>
        <w:t>Плошко, Б.Г.</w:t>
      </w:r>
      <w:r w:rsidRPr="00ED3E28">
        <w:rPr>
          <w:color w:val="000000" w:themeColor="text1"/>
        </w:rPr>
        <w:t> История статистики : учеб. пособие / Б.Г. Плошко, И.И. Елисеева. – М.: Финансы и статистика, 1990. – 294 с.</w:t>
      </w:r>
    </w:p>
    <w:p w14:paraId="6CA7718D" w14:textId="77777777" w:rsidR="008D6685" w:rsidRPr="00ED3E28" w:rsidRDefault="008D6685" w:rsidP="00DA1CBC">
      <w:pPr>
        <w:pStyle w:val="af1"/>
        <w:widowControl/>
        <w:numPr>
          <w:ilvl w:val="0"/>
          <w:numId w:val="128"/>
        </w:numPr>
        <w:autoSpaceDE/>
        <w:autoSpaceDN/>
        <w:spacing w:line="360" w:lineRule="auto"/>
        <w:ind w:left="0" w:firstLine="709"/>
        <w:jc w:val="both"/>
        <w:rPr>
          <w:color w:val="000000" w:themeColor="text1"/>
        </w:rPr>
      </w:pPr>
      <w:r w:rsidRPr="00ED3E28">
        <w:rPr>
          <w:rStyle w:val="af"/>
          <w:b w:val="0"/>
          <w:color w:val="000000" w:themeColor="text1"/>
        </w:rPr>
        <w:t>Птуха,  М.</w:t>
      </w:r>
      <w:r w:rsidRPr="00ED3E28">
        <w:rPr>
          <w:color w:val="000000" w:themeColor="text1"/>
        </w:rPr>
        <w:t> Очерки по истории статистики XVII-XVIII веков / М. Птуха; под ред. В.С. Немчинова. – М.: Госполитиздат, 1945. – 352 с.</w:t>
      </w:r>
    </w:p>
    <w:p w14:paraId="6EBC1073" w14:textId="77777777" w:rsidR="008D6685" w:rsidRPr="00ED3E28" w:rsidRDefault="008D6685" w:rsidP="00DA1CBC">
      <w:pPr>
        <w:pStyle w:val="af1"/>
        <w:widowControl/>
        <w:numPr>
          <w:ilvl w:val="0"/>
          <w:numId w:val="128"/>
        </w:numPr>
        <w:autoSpaceDE/>
        <w:autoSpaceDN/>
        <w:spacing w:line="360" w:lineRule="auto"/>
        <w:ind w:left="0" w:firstLine="709"/>
        <w:jc w:val="both"/>
        <w:rPr>
          <w:color w:val="000000" w:themeColor="text1"/>
        </w:rPr>
      </w:pPr>
      <w:r w:rsidRPr="00ED3E28">
        <w:rPr>
          <w:rStyle w:val="af"/>
          <w:b w:val="0"/>
          <w:color w:val="000000" w:themeColor="text1"/>
        </w:rPr>
        <w:t>Салин, В.Н.</w:t>
      </w:r>
      <w:r w:rsidRPr="00ED3E28">
        <w:rPr>
          <w:color w:val="000000" w:themeColor="text1"/>
        </w:rPr>
        <w:t> История статистики: учебное пособие / В.Н. Салин.– М.: КноРус, 2022.–198 с.</w:t>
      </w:r>
    </w:p>
    <w:p w14:paraId="3FD01113" w14:textId="77777777" w:rsidR="008D6685" w:rsidRPr="00ED3E28" w:rsidRDefault="008D6685" w:rsidP="00DA1CBC">
      <w:pPr>
        <w:pStyle w:val="af1"/>
        <w:widowControl/>
        <w:numPr>
          <w:ilvl w:val="0"/>
          <w:numId w:val="128"/>
        </w:numPr>
        <w:autoSpaceDE/>
        <w:autoSpaceDN/>
        <w:spacing w:line="360" w:lineRule="auto"/>
        <w:ind w:left="0" w:firstLine="709"/>
        <w:jc w:val="both"/>
        <w:rPr>
          <w:color w:val="000000" w:themeColor="text1"/>
        </w:rPr>
      </w:pPr>
      <w:r w:rsidRPr="00ED3E28">
        <w:rPr>
          <w:rStyle w:val="af"/>
          <w:b w:val="0"/>
          <w:color w:val="000000" w:themeColor="text1"/>
        </w:rPr>
        <w:t>Шмойлова, Р.А.</w:t>
      </w:r>
      <w:r w:rsidRPr="00ED3E28">
        <w:rPr>
          <w:color w:val="000000" w:themeColor="text1"/>
        </w:rPr>
        <w:t> Теория статистики: учебник / под ред. Р.А. Шмойловой. – 6-е изд., перераб. и доп. – М.: Финансы и статистика, 2020. – 656 с.</w:t>
      </w:r>
    </w:p>
    <w:p w14:paraId="2C2BE523" w14:textId="77777777" w:rsidR="008D6685" w:rsidRPr="00ED3E28" w:rsidRDefault="008D6685" w:rsidP="00DA1CBC">
      <w:pPr>
        <w:pStyle w:val="af1"/>
        <w:widowControl/>
        <w:numPr>
          <w:ilvl w:val="0"/>
          <w:numId w:val="128"/>
        </w:numPr>
        <w:autoSpaceDE/>
        <w:autoSpaceDN/>
        <w:spacing w:line="360" w:lineRule="auto"/>
        <w:ind w:left="0" w:firstLine="709"/>
        <w:jc w:val="both"/>
        <w:rPr>
          <w:color w:val="000000" w:themeColor="text1"/>
        </w:rPr>
      </w:pPr>
      <w:r w:rsidRPr="00ED3E28">
        <w:rPr>
          <w:color w:val="000000" w:themeColor="text1"/>
        </w:rPr>
        <w:t>Ниворожкина, Л.И., Морозова З.А. Математическая статистика с элементами теории вероятностей в задачах с решениями. М.-Р.-на -Д., 2005.</w:t>
      </w:r>
    </w:p>
    <w:p w14:paraId="2B024463" w14:textId="77777777" w:rsidR="008D6685" w:rsidRPr="00ED3E28" w:rsidRDefault="008D6685" w:rsidP="00DA1CBC">
      <w:pPr>
        <w:pStyle w:val="af1"/>
        <w:widowControl/>
        <w:numPr>
          <w:ilvl w:val="0"/>
          <w:numId w:val="128"/>
        </w:numPr>
        <w:autoSpaceDE/>
        <w:autoSpaceDN/>
        <w:spacing w:line="360" w:lineRule="auto"/>
        <w:ind w:left="0" w:firstLine="709"/>
        <w:jc w:val="both"/>
        <w:rPr>
          <w:color w:val="000000" w:themeColor="text1"/>
        </w:rPr>
      </w:pPr>
      <w:r w:rsidRPr="00ED3E28">
        <w:rPr>
          <w:color w:val="000000" w:themeColor="text1"/>
        </w:rPr>
        <w:t>Студенецкая, В.Н. Решение задач по статистике, комбинаторике и теории вероятностей. Волгоград, издательство «Учитель».</w:t>
      </w:r>
    </w:p>
    <w:p w14:paraId="1106472F" w14:textId="77777777" w:rsidR="008D6685" w:rsidRPr="00ED3E28" w:rsidRDefault="008D6685" w:rsidP="00DA1CBC">
      <w:pPr>
        <w:pStyle w:val="af1"/>
        <w:spacing w:line="360" w:lineRule="auto"/>
        <w:ind w:firstLine="709"/>
        <w:rPr>
          <w:color w:val="000000" w:themeColor="text1"/>
        </w:rPr>
      </w:pPr>
    </w:p>
    <w:p w14:paraId="38E598E9" w14:textId="77777777" w:rsidR="008D6685" w:rsidRPr="00ED3E28" w:rsidRDefault="008D6685" w:rsidP="00DA1CBC">
      <w:pPr>
        <w:pStyle w:val="af1"/>
        <w:spacing w:line="360" w:lineRule="auto"/>
        <w:ind w:firstLine="709"/>
        <w:rPr>
          <w:color w:val="000000" w:themeColor="text1"/>
        </w:rPr>
      </w:pPr>
    </w:p>
    <w:p w14:paraId="5B27FD62" w14:textId="77777777" w:rsidR="008D6685" w:rsidRPr="00ED3E28" w:rsidRDefault="008D6685" w:rsidP="00DA1CBC">
      <w:pPr>
        <w:spacing w:line="360" w:lineRule="auto"/>
        <w:ind w:firstLine="709"/>
        <w:rPr>
          <w:color w:val="000000" w:themeColor="text1"/>
          <w:sz w:val="24"/>
          <w:szCs w:val="24"/>
        </w:rPr>
      </w:pPr>
    </w:p>
    <w:p w14:paraId="2830712B" w14:textId="77777777" w:rsidR="008D6685" w:rsidRPr="00ED3E28" w:rsidRDefault="008D6685" w:rsidP="00DA1CBC">
      <w:pPr>
        <w:spacing w:line="360" w:lineRule="auto"/>
        <w:ind w:firstLine="709"/>
        <w:rPr>
          <w:color w:val="000000" w:themeColor="text1"/>
          <w:sz w:val="24"/>
          <w:szCs w:val="24"/>
        </w:rPr>
      </w:pPr>
    </w:p>
    <w:p w14:paraId="65724CEB" w14:textId="77777777" w:rsidR="008D6685" w:rsidRPr="00ED3E28" w:rsidRDefault="008D6685" w:rsidP="00DA1CBC">
      <w:pPr>
        <w:spacing w:line="360" w:lineRule="auto"/>
        <w:ind w:firstLine="709"/>
        <w:rPr>
          <w:color w:val="000000" w:themeColor="text1"/>
          <w:sz w:val="24"/>
          <w:szCs w:val="24"/>
        </w:rPr>
      </w:pPr>
    </w:p>
    <w:p w14:paraId="6CFDCC74" w14:textId="77777777" w:rsidR="008D6685" w:rsidRPr="00ED3E28" w:rsidRDefault="008D6685" w:rsidP="00DA1CBC">
      <w:pPr>
        <w:spacing w:line="360" w:lineRule="auto"/>
        <w:ind w:firstLine="709"/>
        <w:rPr>
          <w:color w:val="000000" w:themeColor="text1"/>
          <w:sz w:val="24"/>
          <w:szCs w:val="24"/>
          <w:shd w:val="clear" w:color="auto" w:fill="FFFFFF"/>
        </w:rPr>
      </w:pPr>
    </w:p>
    <w:p w14:paraId="7F6C2017" w14:textId="71532300" w:rsidR="008D6685" w:rsidRPr="00ED3E28" w:rsidRDefault="008D6685"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27588CBF" w14:textId="77777777" w:rsidR="008D6685" w:rsidRPr="00ED3E28" w:rsidRDefault="008D6685" w:rsidP="007137B8">
      <w:pPr>
        <w:spacing w:line="360" w:lineRule="auto"/>
        <w:ind w:firstLine="709"/>
        <w:jc w:val="center"/>
        <w:rPr>
          <w:b/>
          <w:color w:val="000000" w:themeColor="text1"/>
          <w:sz w:val="24"/>
          <w:szCs w:val="24"/>
        </w:rPr>
      </w:pPr>
      <w:r w:rsidRPr="00ED3E28">
        <w:rPr>
          <w:b/>
          <w:color w:val="000000" w:themeColor="text1"/>
          <w:sz w:val="24"/>
          <w:szCs w:val="24"/>
        </w:rPr>
        <w:lastRenderedPageBreak/>
        <w:t>РОЛЬ ЛОГИСТИКИ В РАЗВИТИИ ЭКОНОМИКИ РОССИИ</w:t>
      </w:r>
    </w:p>
    <w:p w14:paraId="0B1C335D" w14:textId="77777777" w:rsidR="008D6685" w:rsidRPr="00ED3E28" w:rsidRDefault="008D6685" w:rsidP="002A1693">
      <w:pPr>
        <w:spacing w:line="276" w:lineRule="auto"/>
        <w:ind w:firstLine="709"/>
        <w:jc w:val="right"/>
        <w:rPr>
          <w:i/>
          <w:color w:val="000000" w:themeColor="text1"/>
          <w:sz w:val="24"/>
          <w:szCs w:val="24"/>
        </w:rPr>
      </w:pPr>
      <w:r w:rsidRPr="00ED3E28">
        <w:rPr>
          <w:i/>
          <w:color w:val="000000" w:themeColor="text1"/>
          <w:sz w:val="24"/>
          <w:szCs w:val="24"/>
        </w:rPr>
        <w:t xml:space="preserve">  Насаева Энкира Мергеновна</w:t>
      </w:r>
    </w:p>
    <w:p w14:paraId="53EB1E32" w14:textId="77777777" w:rsidR="008D6685" w:rsidRPr="00ED3E28" w:rsidRDefault="008D6685" w:rsidP="002A1693">
      <w:pPr>
        <w:spacing w:line="276" w:lineRule="auto"/>
        <w:ind w:firstLine="709"/>
        <w:jc w:val="right"/>
        <w:rPr>
          <w:i/>
          <w:color w:val="000000" w:themeColor="text1"/>
          <w:sz w:val="24"/>
          <w:szCs w:val="24"/>
        </w:rPr>
      </w:pPr>
      <w:r w:rsidRPr="00ED3E28">
        <w:rPr>
          <w:i/>
          <w:color w:val="000000" w:themeColor="text1"/>
          <w:sz w:val="24"/>
          <w:szCs w:val="24"/>
        </w:rPr>
        <w:t>Калмыцкий филиал РГУ СоцТех</w:t>
      </w:r>
    </w:p>
    <w:p w14:paraId="7DF252D4" w14:textId="77777777" w:rsidR="008D6685" w:rsidRPr="00ED3E28" w:rsidRDefault="008D6685" w:rsidP="002A1693">
      <w:pPr>
        <w:spacing w:line="276" w:lineRule="auto"/>
        <w:ind w:firstLine="709"/>
        <w:jc w:val="right"/>
        <w:rPr>
          <w:i/>
          <w:color w:val="000000" w:themeColor="text1"/>
          <w:sz w:val="24"/>
          <w:szCs w:val="24"/>
        </w:rPr>
      </w:pPr>
      <w:r w:rsidRPr="00ED3E28">
        <w:rPr>
          <w:i/>
          <w:color w:val="000000" w:themeColor="text1"/>
          <w:sz w:val="24"/>
          <w:szCs w:val="24"/>
        </w:rPr>
        <w:t xml:space="preserve"> Специальность «Операционная деятельность в логистике)»,</w:t>
      </w:r>
    </w:p>
    <w:p w14:paraId="54609A15" w14:textId="77777777" w:rsidR="008D6685" w:rsidRPr="00ED3E28" w:rsidRDefault="008D6685" w:rsidP="002A1693">
      <w:pPr>
        <w:spacing w:line="276" w:lineRule="auto"/>
        <w:ind w:firstLine="709"/>
        <w:jc w:val="right"/>
        <w:rPr>
          <w:i/>
          <w:color w:val="000000" w:themeColor="text1"/>
          <w:sz w:val="24"/>
          <w:szCs w:val="24"/>
        </w:rPr>
      </w:pPr>
      <w:r w:rsidRPr="00ED3E28">
        <w:rPr>
          <w:i/>
          <w:color w:val="000000" w:themeColor="text1"/>
          <w:sz w:val="24"/>
          <w:szCs w:val="24"/>
        </w:rPr>
        <w:t xml:space="preserve"> 2курс, г. Элиста</w:t>
      </w:r>
    </w:p>
    <w:p w14:paraId="1903F644" w14:textId="77777777" w:rsidR="008D6685" w:rsidRPr="00ED3E28" w:rsidRDefault="008D6685" w:rsidP="002A1693">
      <w:pPr>
        <w:spacing w:line="276" w:lineRule="auto"/>
        <w:ind w:firstLine="709"/>
        <w:jc w:val="right"/>
        <w:rPr>
          <w:i/>
          <w:color w:val="000000" w:themeColor="text1"/>
          <w:sz w:val="24"/>
          <w:szCs w:val="24"/>
        </w:rPr>
      </w:pPr>
      <w:r w:rsidRPr="00ED3E28">
        <w:rPr>
          <w:i/>
          <w:color w:val="000000" w:themeColor="text1"/>
          <w:sz w:val="24"/>
          <w:szCs w:val="24"/>
        </w:rPr>
        <w:t xml:space="preserve"> Научный руководитель - Какушкина Л.В</w:t>
      </w:r>
    </w:p>
    <w:p w14:paraId="480B51FD" w14:textId="77777777" w:rsidR="008D6685" w:rsidRPr="00ED3E28" w:rsidRDefault="008D6685" w:rsidP="00DA1CBC">
      <w:pPr>
        <w:spacing w:line="360" w:lineRule="auto"/>
        <w:ind w:firstLine="709"/>
        <w:rPr>
          <w:b/>
          <w:color w:val="000000" w:themeColor="text1"/>
          <w:sz w:val="24"/>
          <w:szCs w:val="24"/>
        </w:rPr>
      </w:pPr>
    </w:p>
    <w:p w14:paraId="75553518" w14:textId="77777777" w:rsidR="008D6685" w:rsidRPr="00ED3E28" w:rsidRDefault="008D6685" w:rsidP="002A1693">
      <w:pPr>
        <w:spacing w:line="360" w:lineRule="auto"/>
        <w:ind w:firstLine="709"/>
        <w:jc w:val="both"/>
        <w:rPr>
          <w:color w:val="000000" w:themeColor="text1"/>
          <w:sz w:val="24"/>
          <w:szCs w:val="24"/>
        </w:rPr>
      </w:pPr>
      <w:r w:rsidRPr="00ED3E28">
        <w:rPr>
          <w:b/>
          <w:color w:val="000000" w:themeColor="text1"/>
          <w:sz w:val="24"/>
          <w:szCs w:val="24"/>
        </w:rPr>
        <w:tab/>
      </w:r>
      <w:r w:rsidRPr="00ED3E28">
        <w:rPr>
          <w:color w:val="000000" w:themeColor="text1"/>
          <w:sz w:val="24"/>
          <w:szCs w:val="24"/>
        </w:rPr>
        <w:t>Поступательное развитие экономики нашей страны в ближайшее будущее без развития логистической системы и структуры невозможно. Логистические услуги давно перестали быть просто транспортировкой товаров – сегодня это комплексная система управления потоками ресурсов и информации. В условиях глобализации и высокой конкуренции эффективная логистика становится ключевым фактором экономического роста как на уровне отдельных компаний, так и государства в целом.</w:t>
      </w:r>
    </w:p>
    <w:p w14:paraId="60E2BFEB"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ab/>
        <w:t>Логистика выполняет роль «нервной системы» экономики: она связывает производителей, поставщиков, дистрибьютеров и конечных потребителей в единую цепочку.</w:t>
      </w:r>
    </w:p>
    <w:p w14:paraId="75E99148"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Влияние логистики проявляется в таких ключевых аспектах как:</w:t>
      </w:r>
    </w:p>
    <w:p w14:paraId="1C775B1D"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Рост ВВП. Развитая логистическая инфраструктура ускоряет реакцию предприятий на рыночный спрос, позволяет масштабировать производство и расширять экспорт. Это напрямую влияет на рост внутреннего валового продукта и стимулирует развитие смежных отраслей.</w:t>
      </w:r>
    </w:p>
    <w:p w14:paraId="29EF2700"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Создание рабочих мест. Развитие логистических цепочек требует строительства и эксплуатации складов, транспортных узлов и других объектов инфраструктуры. Это создает новые рабочие места и способствует развитию малого и среднего бизнеса в регионах.</w:t>
      </w:r>
    </w:p>
    <w:p w14:paraId="56B7FF12"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Экономическая устойчивость. В условиях кризисов эффективные логистические цепочки помогают быстро адаптироваться к изменениям спроса и предложения, обходить потенциальные преграды и поддерживать стабильность экономики.</w:t>
      </w:r>
    </w:p>
    <w:p w14:paraId="6BC127BC"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ab/>
        <w:t>Международная интеграция. Успешное6 управление международными поставками способствуют развитию международной торговли, обмену технологиями и знаниями, а также формированию новых международных связей между странами.</w:t>
      </w:r>
    </w:p>
    <w:p w14:paraId="6C1E3B19"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ab/>
        <w:t>Возросший интерес к логистике и логистическим системам обусловлен потребностями развития бизнеса и национальной экономики России. Логистический сектор постоянно развивается, адаптируясь к технологическим прорывам и меняющимся потребностям рынка.</w:t>
      </w:r>
    </w:p>
    <w:p w14:paraId="5ECE2C2F"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 xml:space="preserve">В условиях растущего товарооборота традиционные методы управления </w:t>
      </w:r>
      <w:r w:rsidRPr="00ED3E28">
        <w:rPr>
          <w:color w:val="000000" w:themeColor="text1"/>
          <w:sz w:val="24"/>
          <w:szCs w:val="24"/>
        </w:rPr>
        <w:lastRenderedPageBreak/>
        <w:t>логистическими процессами становятся менее эффективными и не способны обеспечить необходимую скорость и качество обслуживания. Цифровизация логистической отрасли представляется необходимым условием для поддержания конкурентоспособности и обеспечения бесперебойного функционирования цепей поставок. Рынок логистических услуг, являясь одним из ключевых элементов экономической системы активно включился в процесс цифровой трансформации, что обусловлено необходимостью повышения эффективности управления цепями поставок и оптимизации логистических операций.</w:t>
      </w:r>
    </w:p>
    <w:p w14:paraId="2681FBE4"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 xml:space="preserve">Внедрение цифровых технологий способно оптимизировать маршруты доставки, сократить временные и финансовые издержки, повысить прозрачность логистических операций и обеспечить более точное планирование ресурсов. </w:t>
      </w:r>
    </w:p>
    <w:p w14:paraId="63A9141F"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 xml:space="preserve">В последние годы темпы цифровизации логистической отрасли существенно ускорились под влиянием ряда значимых факторов. </w:t>
      </w:r>
    </w:p>
    <w:p w14:paraId="6875CF3D"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 xml:space="preserve">Пандемия коронавируса COVID-19 стала мощным катализатором цифровой трансформации, поскольку введенные ограничения потребовали от логистических компаний быстрой адаптации к новым условиям работы: возникла острая необходимость в бесконтактном взаимодействии с клиентами, дистанционном управлении логистическими процессами и автоматизации документооборота. </w:t>
      </w:r>
    </w:p>
    <w:p w14:paraId="0A9C392C"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 xml:space="preserve">Начало специальной военной операции на Украине и последовавшие за этим санкционные ограничения создали дополнительные вызовы для отрасли, связанные с необходимостью оперативного перестроения логистических маршрутов, поиска новых партнеров и адаптации к изменившимся условиям внешнеэкономической деятельности. В этих условиях именно цифровые технологии стали ключевым инструментом, позволяющим компаниям оперативно реагировать на изменения внешней среды, оптимизировать маршруты доставки и эффективно управлять ресурсами в условиях возросшей неопределенности. Также необходимо отметить существенное влияние растущих потребительских ожиданий и изменения покупательского поведения. Стремительное развитие электронной коммерции привело к тому, что клиенты стали требовать более быстрой доставки, точного отслеживания грузов в режиме реального времени и персонализированного сервиса, — все это потребовало от логистических компаний внедрения современных цифровых решений для обеспечения прозрачности доставки и повышения качества клиентского обслуживания. </w:t>
      </w:r>
    </w:p>
    <w:p w14:paraId="2649F094"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 xml:space="preserve">Искусственный интеллект и машинное обучение занимают центральное место в современной цифровизации логистики. Применение алгоритмов машинного обучения позволяет компаниям прогнозировать спрос на грузоперевозки, оптимизировать маршруты доставки и повышать эффективность складских операций на 30 %, сокращая время </w:t>
      </w:r>
      <w:r w:rsidRPr="00ED3E28">
        <w:rPr>
          <w:color w:val="000000" w:themeColor="text1"/>
          <w:sz w:val="24"/>
          <w:szCs w:val="24"/>
        </w:rPr>
        <w:lastRenderedPageBreak/>
        <w:t>доставки на 20–40 % и снижая затраты на логистику на 15–25 %. В России порядка трети компаний транспортной отрасли уже используют технологии на базе искусственного интеллекта с высокой степенью цифрового суверенитета. Ключевые цифровые технологии в логистике представлены в таблице.</w:t>
      </w:r>
    </w:p>
    <w:p w14:paraId="7D9F1BF4"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Таблица </w:t>
      </w:r>
    </w:p>
    <w:p w14:paraId="5C0056B3" w14:textId="77777777" w:rsidR="008D6685" w:rsidRPr="00ED3E28" w:rsidRDefault="008D6685" w:rsidP="00DA1CBC">
      <w:pPr>
        <w:spacing w:line="360" w:lineRule="auto"/>
        <w:ind w:firstLine="709"/>
        <w:rPr>
          <w:color w:val="000000" w:themeColor="text1"/>
          <w:sz w:val="24"/>
          <w:szCs w:val="24"/>
        </w:rPr>
      </w:pPr>
    </w:p>
    <w:p w14:paraId="140B02FF"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Ключевые цифровые технологии в логистике и их экономические эффекты</w:t>
      </w:r>
    </w:p>
    <w:p w14:paraId="057EAEAE" w14:textId="77777777" w:rsidR="008D6685" w:rsidRPr="00ED3E28" w:rsidRDefault="008D6685" w:rsidP="00DA1CBC">
      <w:pPr>
        <w:spacing w:line="360" w:lineRule="auto"/>
        <w:ind w:firstLine="709"/>
        <w:rPr>
          <w:color w:val="000000" w:themeColor="text1"/>
          <w:sz w:val="24"/>
          <w:szCs w:val="24"/>
        </w:rPr>
      </w:pPr>
    </w:p>
    <w:tbl>
      <w:tblPr>
        <w:tblStyle w:val="af4"/>
        <w:tblW w:w="0" w:type="auto"/>
        <w:tblLook w:val="04A0" w:firstRow="1" w:lastRow="0" w:firstColumn="1" w:lastColumn="0" w:noHBand="0" w:noVBand="1"/>
      </w:tblPr>
      <w:tblGrid>
        <w:gridCol w:w="2457"/>
        <w:gridCol w:w="2748"/>
        <w:gridCol w:w="2488"/>
        <w:gridCol w:w="1652"/>
      </w:tblGrid>
      <w:tr w:rsidR="008D6685" w:rsidRPr="00ED3E28" w14:paraId="3D2809A9" w14:textId="77777777">
        <w:tc>
          <w:tcPr>
            <w:tcW w:w="18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000BF8"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Технология </w:t>
            </w:r>
          </w:p>
        </w:tc>
        <w:tc>
          <w:tcPr>
            <w:tcW w:w="31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D8233A"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Область применения</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CC44C1"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Экономический эффект</w:t>
            </w:r>
          </w:p>
        </w:tc>
        <w:tc>
          <w:tcPr>
            <w:tcW w:w="24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769468"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Период внедрения</w:t>
            </w:r>
          </w:p>
        </w:tc>
      </w:tr>
      <w:tr w:rsidR="008D6685" w:rsidRPr="00ED3E28" w14:paraId="0F7AF67F" w14:textId="77777777">
        <w:tc>
          <w:tcPr>
            <w:tcW w:w="18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0774DB"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Искусственный интеллект</w:t>
            </w:r>
          </w:p>
        </w:tc>
        <w:tc>
          <w:tcPr>
            <w:tcW w:w="31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1AE067"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Оптимизация маршрутов, прогнозирование спроса</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1FD05F"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Снижение затрат на 15-25%</w:t>
            </w:r>
          </w:p>
        </w:tc>
        <w:tc>
          <w:tcPr>
            <w:tcW w:w="24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899737"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2020-2025</w:t>
            </w:r>
          </w:p>
        </w:tc>
      </w:tr>
      <w:tr w:rsidR="008D6685" w:rsidRPr="00ED3E28" w14:paraId="115C9B9E" w14:textId="77777777">
        <w:tc>
          <w:tcPr>
            <w:tcW w:w="18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4F0D9F"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Беспилотный транспорт</w:t>
            </w:r>
          </w:p>
        </w:tc>
        <w:tc>
          <w:tcPr>
            <w:tcW w:w="31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CA8267"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Междугородние перевозки, доставка на короткие расстояния</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F963C9"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Сокращение расходов на персонал до 30%</w:t>
            </w:r>
          </w:p>
        </w:tc>
        <w:tc>
          <w:tcPr>
            <w:tcW w:w="24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7602F6"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2024-2030</w:t>
            </w:r>
          </w:p>
        </w:tc>
      </w:tr>
      <w:tr w:rsidR="008D6685" w:rsidRPr="00ED3E28" w14:paraId="52D2737C" w14:textId="77777777">
        <w:tc>
          <w:tcPr>
            <w:tcW w:w="18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CAC6CE"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Дроны</w:t>
            </w:r>
          </w:p>
        </w:tc>
        <w:tc>
          <w:tcPr>
            <w:tcW w:w="31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398E7A"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Доставка последней мили, труднодоступные районы</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1B964A"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Ускорение доставки в 3-5 раз</w:t>
            </w:r>
          </w:p>
        </w:tc>
        <w:tc>
          <w:tcPr>
            <w:tcW w:w="24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61890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2023-2028</w:t>
            </w:r>
          </w:p>
        </w:tc>
      </w:tr>
      <w:tr w:rsidR="008D6685" w:rsidRPr="00ED3E28" w14:paraId="1324086C" w14:textId="77777777">
        <w:tc>
          <w:tcPr>
            <w:tcW w:w="18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A540BF"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Роботизация складов</w:t>
            </w:r>
          </w:p>
        </w:tc>
        <w:tc>
          <w:tcPr>
            <w:tcW w:w="31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B1E462"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Автоматизация складских операций</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936D53"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Повышение производительности на 40%</w:t>
            </w:r>
          </w:p>
        </w:tc>
        <w:tc>
          <w:tcPr>
            <w:tcW w:w="24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D5EE4D"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2023-2026</w:t>
            </w:r>
          </w:p>
        </w:tc>
      </w:tr>
      <w:tr w:rsidR="008D6685" w:rsidRPr="00ED3E28" w14:paraId="33F8C1E5" w14:textId="77777777">
        <w:tc>
          <w:tcPr>
            <w:tcW w:w="18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63C1DE"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 xml:space="preserve">Блокчейн </w:t>
            </w:r>
          </w:p>
        </w:tc>
        <w:tc>
          <w:tcPr>
            <w:tcW w:w="31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11490C"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Документооборот, трассировка грузов</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2C44AC"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Сокращение времени оформления на 50%</w:t>
            </w:r>
          </w:p>
        </w:tc>
        <w:tc>
          <w:tcPr>
            <w:tcW w:w="24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53693A"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2024-2029</w:t>
            </w:r>
          </w:p>
        </w:tc>
      </w:tr>
    </w:tbl>
    <w:p w14:paraId="6933305A" w14:textId="77777777" w:rsidR="008D6685" w:rsidRPr="00ED3E28" w:rsidRDefault="008D6685" w:rsidP="00DA1CBC">
      <w:pPr>
        <w:spacing w:line="360" w:lineRule="auto"/>
        <w:ind w:firstLine="709"/>
        <w:rPr>
          <w:color w:val="000000" w:themeColor="text1"/>
          <w:sz w:val="24"/>
          <w:szCs w:val="24"/>
        </w:rPr>
      </w:pPr>
    </w:p>
    <w:p w14:paraId="6BD2D571"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 xml:space="preserve">Данные таблицы свидетельствуют о значительном экономическом потенциале цифровых технологий в логистике. Наибольшие эффекты достигаются за счет сокращения документооборота с использованием блокчейн-технологий и повышения производительности складских операций через роботизацию. Роботизация складской логистики представляет собой один из наиболее динамично развивающихся сегментов отрасли. Рынок складской робототехники демонстрирует ежегодный рост на уровне 12 %, при этом к 2025 году планировалось   обработать до 22 % исходящих грузов в логистических центрах с помощью роботов. В России в 2025 году показатель </w:t>
      </w:r>
      <w:r w:rsidRPr="00ED3E28">
        <w:rPr>
          <w:color w:val="000000" w:themeColor="text1"/>
          <w:sz w:val="24"/>
          <w:szCs w:val="24"/>
        </w:rPr>
        <w:lastRenderedPageBreak/>
        <w:t xml:space="preserve">автоматизации складской логистики увеличился в 2,5раза. Внедрение роботизированных складских систем, использование </w:t>
      </w:r>
      <w:r w:rsidRPr="00ED3E28">
        <w:rPr>
          <w:color w:val="000000" w:themeColor="text1"/>
          <w:sz w:val="24"/>
          <w:szCs w:val="24"/>
          <w:lang w:val="en-US"/>
        </w:rPr>
        <w:t>Big</w:t>
      </w:r>
      <w:r w:rsidRPr="00ED3E28">
        <w:rPr>
          <w:color w:val="000000" w:themeColor="text1"/>
          <w:sz w:val="24"/>
          <w:szCs w:val="24"/>
        </w:rPr>
        <w:t xml:space="preserve"> </w:t>
      </w:r>
      <w:r w:rsidRPr="00ED3E28">
        <w:rPr>
          <w:color w:val="000000" w:themeColor="text1"/>
          <w:sz w:val="24"/>
          <w:szCs w:val="24"/>
          <w:lang w:val="en-US"/>
        </w:rPr>
        <w:t>Data</w:t>
      </w:r>
      <w:r w:rsidRPr="00ED3E28">
        <w:rPr>
          <w:color w:val="000000" w:themeColor="text1"/>
          <w:sz w:val="24"/>
          <w:szCs w:val="24"/>
        </w:rPr>
        <w:t xml:space="preserve"> для прогноза спроса и блокчейн-технологий для отслеживания цепочек поставок повышает прозрачность и эффективность процессов. </w:t>
      </w:r>
    </w:p>
    <w:p w14:paraId="12534DB5"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Автоматизация рутинных операций, внедрение роботизированных систем на складах и использование искусственного интеллекта для планирования маршрутов стали необходимыми условиями для эффективного функционирования логистических компаний.</w:t>
      </w:r>
    </w:p>
    <w:p w14:paraId="20D8E3C2"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 xml:space="preserve">Однако санкционное давление и уход западных IT-компаний с российского рынка создали принципиально новую реальность, в которой зависимость от иностранного программного обеспечения стала представлять существенную угрозу для стабильного функционирования логистической инфраструктуры страны. </w:t>
      </w:r>
    </w:p>
    <w:p w14:paraId="3BA65C7F"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В этих условиях российские логистические компании стали активно реализовывать стратегию импортозамещения в сфере программного обеспечения. Данный процесс охватил все ключевые направления цифровизации логистики: системы управления складом (WMS), транспортом (TMS), взаимоотношениями с клиентами (CRM), а также комплексные решения для управления цепями поставок (SCM).</w:t>
      </w:r>
    </w:p>
    <w:p w14:paraId="783757DD"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Цифровые платформы управления транспортом (TMS) и складом (WMS) становятся основой современной логистической экосистемы. Современные TMS-системы обеспечивают интеграцию с ERP и WMS для сквозного контроля над процессами, автоматизацию планирования маршрутов и управление мультимодальными перевозками. Система 1С:TMS Логистика поддерживает управление мультимодальными перевозками грузов, обслуживаемых разными видами транспорта. Мультимодальные цифровые коридоры представляют собой инновационное направление развития транспортно-логистических услуг. В рамках пилотного проекта Национальной цифровой транспортно-логистической платформы тестируется возможность заказать доставку груза в режиме одного окна с привлечением разных видов транспорта — автомобильного, железнодорожного, водного и авиаперевозок. Российский рынок онлайн-услуг автогрузоперевозок демонстрирует устойчивый рост. Доля онлайн-сегмента в общем объеме крупнотоннажных грузоперевозок в 2024 году составила 3,6 % при совокупном объеме рынка 4,6 трлн рублей, а к 2030 году прогнозируется рост этой доли до 10,9 % при увеличении рынка до 7,9 трлн рублей.</w:t>
      </w:r>
    </w:p>
    <w:p w14:paraId="7E32B06B"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Перспективы развития цифровых технологий в логистике связаны с концепцией «товар без человека», предполагающей полную автоматизацию сборки и транспортировки товаров без участия человека. Ожидается, что к 2030 году доля роботизированных складов в России, достигнет 70 % от общего числа.</w:t>
      </w:r>
    </w:p>
    <w:p w14:paraId="79A6F1E1"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 xml:space="preserve">Логистика в современных условиях – это неотъемлемый элемент конкурентной </w:t>
      </w:r>
      <w:r w:rsidRPr="00ED3E28">
        <w:rPr>
          <w:color w:val="000000" w:themeColor="text1"/>
          <w:sz w:val="24"/>
          <w:szCs w:val="24"/>
        </w:rPr>
        <w:lastRenderedPageBreak/>
        <w:t>стратегии, обеспечивающий бесперебойную работу производств, торговых сетей и сферы услуг. Ее вклад в экономику очевиден: повышая эффективность товарных потоков, логистика стимулирует рост ВВП, создаёт рабочие места и открывает новые возможности для международной торговли. На уровне отдельной компании правильно выстроенная логистика сокращает издержки, ускоряет реакции на запросы рынка и формирует лояльную клиентскую базу. Тенденции цифровизации, экологизации и омниканальности лишь подтверждают, что роль логистики будет неуклонно расти, а те, кто своевременно инвестирует в её развитие, окажутся в наиболее выгодном положении на глобальном рынке.</w:t>
      </w:r>
    </w:p>
    <w:p w14:paraId="149A2C11"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 xml:space="preserve">Для России, несмотря на сложности, созданные внешнеполитическими факторами, сохраняется внутренняя политическая и социально-экономическая стабильность, идёт процесс формирования и развития логистических производственных, торговых, транспортных и информационных систем. Это имеет первостепенное значение, так как позволяет поднять на более высокий технологический уровень экономику страны в целом, ускорить интеграцию в мировое экономическое и информационное пространство, создать привлекательный образ (имидж) государства со стабильной экономикой. </w:t>
      </w:r>
    </w:p>
    <w:p w14:paraId="79994E3B" w14:textId="77777777" w:rsidR="008D6685" w:rsidRPr="00ED3E28" w:rsidRDefault="008D6685" w:rsidP="002A1693">
      <w:pPr>
        <w:spacing w:line="360" w:lineRule="auto"/>
        <w:ind w:firstLine="709"/>
        <w:jc w:val="both"/>
        <w:rPr>
          <w:color w:val="000000" w:themeColor="text1"/>
          <w:sz w:val="24"/>
          <w:szCs w:val="24"/>
        </w:rPr>
      </w:pPr>
      <w:r w:rsidRPr="00ED3E28">
        <w:rPr>
          <w:color w:val="000000" w:themeColor="text1"/>
          <w:sz w:val="24"/>
          <w:szCs w:val="24"/>
        </w:rPr>
        <w:t>Таким образом, в современных условиях логистика и логистические системы становятся важными элементами потенциала развития рыночной экономики нашей страны, важным производственным сегментом экономики. Логистика все более чётко вырисовывает свою специфическую роль энергичного локомотива, приводящего в движение транспортный конвейер поставки услуг, перевозки грузов, организации потоков при производстве продукции тем самым обеспечивающего движение вперед к достижению целей повышения благосостояния всех граждан Российской Федерации, национальной и экономической независимости нашей Родины.</w:t>
      </w:r>
    </w:p>
    <w:p w14:paraId="095B2745" w14:textId="77777777" w:rsidR="008D6685" w:rsidRPr="00ED3E28" w:rsidRDefault="008D6685" w:rsidP="00DA1CBC">
      <w:pPr>
        <w:spacing w:line="360" w:lineRule="auto"/>
        <w:ind w:firstLine="709"/>
        <w:rPr>
          <w:color w:val="000000" w:themeColor="text1"/>
          <w:sz w:val="24"/>
          <w:szCs w:val="24"/>
        </w:rPr>
      </w:pPr>
      <w:r w:rsidRPr="00ED3E28">
        <w:rPr>
          <w:color w:val="000000" w:themeColor="text1"/>
          <w:sz w:val="24"/>
          <w:szCs w:val="24"/>
        </w:rPr>
        <w:t>Список использованных источников и литературы:</w:t>
      </w:r>
    </w:p>
    <w:p w14:paraId="08FE4308" w14:textId="77777777" w:rsidR="008D6685" w:rsidRPr="00ED3E28" w:rsidRDefault="008D6685" w:rsidP="00DA1CBC">
      <w:pPr>
        <w:numPr>
          <w:ilvl w:val="0"/>
          <w:numId w:val="129"/>
        </w:numPr>
        <w:spacing w:line="360" w:lineRule="auto"/>
        <w:ind w:left="0" w:firstLine="709"/>
        <w:rPr>
          <w:color w:val="000000" w:themeColor="text1"/>
          <w:sz w:val="24"/>
          <w:szCs w:val="24"/>
        </w:rPr>
      </w:pPr>
      <w:r w:rsidRPr="00ED3E28">
        <w:rPr>
          <w:color w:val="000000" w:themeColor="text1"/>
          <w:sz w:val="24"/>
          <w:szCs w:val="24"/>
        </w:rPr>
        <w:t>Арский, А.А. Сущность и понятие экономической эффективности в теории управления логистическими системами / А.А. Арский // Маркетинг и логистика. — 2021. — № 4(36). — С. 5–9.</w:t>
      </w:r>
    </w:p>
    <w:p w14:paraId="1D5E4FE4" w14:textId="77777777" w:rsidR="008D6685" w:rsidRPr="00ED3E28" w:rsidRDefault="008D6685" w:rsidP="00DA1CBC">
      <w:pPr>
        <w:numPr>
          <w:ilvl w:val="0"/>
          <w:numId w:val="129"/>
        </w:numPr>
        <w:spacing w:line="360" w:lineRule="auto"/>
        <w:ind w:left="0" w:firstLine="709"/>
        <w:rPr>
          <w:color w:val="000000" w:themeColor="text1"/>
          <w:sz w:val="24"/>
          <w:szCs w:val="24"/>
        </w:rPr>
      </w:pPr>
      <w:r w:rsidRPr="00ED3E28">
        <w:rPr>
          <w:color w:val="000000" w:themeColor="text1"/>
          <w:sz w:val="24"/>
          <w:szCs w:val="24"/>
        </w:rPr>
        <w:t xml:space="preserve">Дунаенко, Н.А. Управление ресурсами и цифровизация транспортной логистики предприятия / Н.А. Дунаенко, Т.Ю. Кудрявцева // Экономические науки. — 2022. — № 209. — С. 80–89. </w:t>
      </w:r>
    </w:p>
    <w:p w14:paraId="462BAA54" w14:textId="77777777" w:rsidR="008D6685" w:rsidRPr="00ED3E28" w:rsidRDefault="008D6685" w:rsidP="00DA1CBC">
      <w:pPr>
        <w:numPr>
          <w:ilvl w:val="0"/>
          <w:numId w:val="129"/>
        </w:numPr>
        <w:spacing w:line="360" w:lineRule="auto"/>
        <w:ind w:left="0" w:firstLine="709"/>
        <w:rPr>
          <w:color w:val="000000" w:themeColor="text1"/>
          <w:sz w:val="24"/>
          <w:szCs w:val="24"/>
        </w:rPr>
      </w:pPr>
      <w:r w:rsidRPr="00ED3E28">
        <w:rPr>
          <w:color w:val="000000" w:themeColor="text1"/>
          <w:sz w:val="24"/>
          <w:szCs w:val="24"/>
        </w:rPr>
        <w:t>Конягина М. Н. Основы цифровой экономики. М.: Юрайт. 2023. 236 с.</w:t>
      </w:r>
    </w:p>
    <w:p w14:paraId="143243D1" w14:textId="77777777" w:rsidR="008D6685" w:rsidRPr="00ED3E28" w:rsidRDefault="008D6685" w:rsidP="00DA1CBC">
      <w:pPr>
        <w:numPr>
          <w:ilvl w:val="0"/>
          <w:numId w:val="129"/>
        </w:numPr>
        <w:spacing w:line="360" w:lineRule="auto"/>
        <w:ind w:left="0" w:firstLine="709"/>
        <w:rPr>
          <w:color w:val="000000" w:themeColor="text1"/>
          <w:sz w:val="24"/>
          <w:szCs w:val="24"/>
        </w:rPr>
      </w:pPr>
      <w:r w:rsidRPr="00ED3E28">
        <w:rPr>
          <w:color w:val="000000" w:themeColor="text1"/>
          <w:sz w:val="24"/>
          <w:szCs w:val="24"/>
        </w:rPr>
        <w:t xml:space="preserve">Язгельдиев, Ш. Цифровизация логистики: технологии и стратегии оптимизации процессов / Ш. Язгельдиев, А. Керимов, А. Агаев // Вестник науки. — 2024. — Т. 1, № 11(80). — С. 229–232. </w:t>
      </w:r>
    </w:p>
    <w:p w14:paraId="67606098" w14:textId="77777777" w:rsidR="008D6685" w:rsidRPr="00ED3E28" w:rsidRDefault="008D6685" w:rsidP="00DA1CBC">
      <w:pPr>
        <w:spacing w:line="360" w:lineRule="auto"/>
        <w:ind w:firstLine="709"/>
        <w:rPr>
          <w:color w:val="000000" w:themeColor="text1"/>
          <w:sz w:val="24"/>
          <w:szCs w:val="24"/>
        </w:rPr>
      </w:pPr>
    </w:p>
    <w:p w14:paraId="087F7FE4" w14:textId="6A66752E" w:rsidR="00A412FA" w:rsidRPr="007137B8" w:rsidRDefault="00A412FA" w:rsidP="002A1693">
      <w:pPr>
        <w:widowControl/>
        <w:autoSpaceDE/>
        <w:autoSpaceDN/>
        <w:spacing w:line="360" w:lineRule="auto"/>
        <w:ind w:firstLine="709"/>
        <w:rPr>
          <w:b/>
          <w:bCs/>
          <w:color w:val="000000" w:themeColor="text1"/>
          <w:sz w:val="24"/>
          <w:szCs w:val="24"/>
        </w:rPr>
      </w:pPr>
      <w:r w:rsidRPr="007137B8">
        <w:rPr>
          <w:b/>
          <w:bCs/>
          <w:color w:val="000000" w:themeColor="text1"/>
          <w:sz w:val="24"/>
          <w:szCs w:val="24"/>
        </w:rPr>
        <w:lastRenderedPageBreak/>
        <w:t>НАШ ЗЕМЛЯК ГАРЯ ХОХОЛОВ – 25-й ЗАЩИТНИК ДОМА ПАВЛОВА</w:t>
      </w:r>
    </w:p>
    <w:p w14:paraId="1E59F89D" w14:textId="77777777" w:rsidR="00A412FA" w:rsidRPr="00ED3E28" w:rsidRDefault="00A412FA" w:rsidP="00DA1CBC">
      <w:pPr>
        <w:spacing w:line="360" w:lineRule="auto"/>
        <w:ind w:firstLine="709"/>
        <w:rPr>
          <w:color w:val="000000" w:themeColor="text1"/>
          <w:sz w:val="24"/>
          <w:szCs w:val="24"/>
        </w:rPr>
      </w:pPr>
    </w:p>
    <w:p w14:paraId="7CA36E02" w14:textId="77777777" w:rsidR="00A412FA" w:rsidRPr="00ED3E28" w:rsidRDefault="00A412FA" w:rsidP="002A1693">
      <w:pPr>
        <w:spacing w:line="276" w:lineRule="auto"/>
        <w:ind w:firstLine="709"/>
        <w:jc w:val="right"/>
        <w:rPr>
          <w:color w:val="000000" w:themeColor="text1"/>
          <w:sz w:val="24"/>
          <w:szCs w:val="24"/>
        </w:rPr>
      </w:pPr>
      <w:r w:rsidRPr="00ED3E28">
        <w:rPr>
          <w:color w:val="000000" w:themeColor="text1"/>
          <w:sz w:val="24"/>
          <w:szCs w:val="24"/>
        </w:rPr>
        <w:t>Нещерет Т.Э.</w:t>
      </w:r>
    </w:p>
    <w:p w14:paraId="24C02DCD" w14:textId="77777777" w:rsidR="00A412FA" w:rsidRPr="00ED3E28" w:rsidRDefault="00A412FA" w:rsidP="002A1693">
      <w:pPr>
        <w:spacing w:line="276" w:lineRule="auto"/>
        <w:ind w:firstLine="709"/>
        <w:jc w:val="right"/>
        <w:rPr>
          <w:color w:val="000000" w:themeColor="text1"/>
          <w:sz w:val="24"/>
          <w:szCs w:val="24"/>
        </w:rPr>
      </w:pPr>
      <w:r w:rsidRPr="00ED3E28">
        <w:rPr>
          <w:color w:val="000000" w:themeColor="text1"/>
          <w:sz w:val="24"/>
          <w:szCs w:val="24"/>
        </w:rPr>
        <w:t>Калмыцкий филиал ФГБОУ ИВО «Российский государственный университет социальных технологий», г. Элиста</w:t>
      </w:r>
    </w:p>
    <w:p w14:paraId="7BA9DAAD" w14:textId="77777777" w:rsidR="00A412FA" w:rsidRPr="00ED3E28" w:rsidRDefault="00A412FA" w:rsidP="002A1693">
      <w:pPr>
        <w:spacing w:line="276" w:lineRule="auto"/>
        <w:ind w:firstLine="709"/>
        <w:jc w:val="right"/>
        <w:rPr>
          <w:color w:val="000000" w:themeColor="text1"/>
          <w:sz w:val="24"/>
          <w:szCs w:val="24"/>
        </w:rPr>
      </w:pPr>
      <w:r w:rsidRPr="00ED3E28">
        <w:rPr>
          <w:color w:val="000000" w:themeColor="text1"/>
          <w:sz w:val="24"/>
          <w:szCs w:val="24"/>
        </w:rPr>
        <w:t>Специальность 10.02.05 Обеспечение информационной безопасности</w:t>
      </w:r>
    </w:p>
    <w:p w14:paraId="3E370A72" w14:textId="77777777" w:rsidR="00A412FA" w:rsidRPr="00ED3E28" w:rsidRDefault="00A412FA" w:rsidP="002A1693">
      <w:pPr>
        <w:spacing w:line="276" w:lineRule="auto"/>
        <w:ind w:firstLine="709"/>
        <w:jc w:val="right"/>
        <w:rPr>
          <w:color w:val="000000" w:themeColor="text1"/>
          <w:sz w:val="24"/>
          <w:szCs w:val="24"/>
        </w:rPr>
      </w:pPr>
      <w:r w:rsidRPr="00ED3E28">
        <w:rPr>
          <w:color w:val="000000" w:themeColor="text1"/>
          <w:sz w:val="24"/>
          <w:szCs w:val="24"/>
        </w:rPr>
        <w:t>автоматизированных систем, 2 курс</w:t>
      </w:r>
    </w:p>
    <w:p w14:paraId="60988AF5" w14:textId="77777777" w:rsidR="00A412FA" w:rsidRPr="00ED3E28" w:rsidRDefault="00A412FA" w:rsidP="002A1693">
      <w:pPr>
        <w:spacing w:line="276" w:lineRule="auto"/>
        <w:ind w:firstLine="709"/>
        <w:jc w:val="right"/>
        <w:rPr>
          <w:color w:val="000000" w:themeColor="text1"/>
          <w:sz w:val="24"/>
          <w:szCs w:val="24"/>
        </w:rPr>
      </w:pPr>
      <w:r w:rsidRPr="00ED3E28">
        <w:rPr>
          <w:color w:val="000000" w:themeColor="text1"/>
          <w:sz w:val="24"/>
          <w:szCs w:val="24"/>
        </w:rPr>
        <w:t>Научный руководитель: Эрендженова О.К.</w:t>
      </w:r>
    </w:p>
    <w:p w14:paraId="5717C726" w14:textId="77777777" w:rsidR="00A412FA" w:rsidRPr="00ED3E28" w:rsidRDefault="00A412FA" w:rsidP="00DA1CBC">
      <w:pPr>
        <w:spacing w:line="360" w:lineRule="auto"/>
        <w:ind w:firstLine="709"/>
        <w:rPr>
          <w:color w:val="000000" w:themeColor="text1"/>
          <w:sz w:val="24"/>
          <w:szCs w:val="24"/>
        </w:rPr>
      </w:pPr>
    </w:p>
    <w:p w14:paraId="463FD718"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 xml:space="preserve">В нашем мире большое количество легендарных людей, о которых мы слышали на уроках истории, в новостях или читали о них книги. Наряду с известными личностями есть герои, чьи имена знает лишь небольшое количество людей, а ведь они тоже создавали историю. И важно знать таких людей и помнить о них. В любой местности жители гордятся своими именитыми земляками. Республика Калмыкия воспитала многих замечательных людей. Среди них есть учёные, военные, поэты, педагоги и люди других профессий. </w:t>
      </w:r>
    </w:p>
    <w:p w14:paraId="1A2B88D7"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Наша работа - дань уважения человеку, который посвятил свою жизнь во благо Родины. Его жизненный путь – это путь неустанного труда воина-победителя. Речь о ветеране Великой Отечественной войны – Гари Хохолове.</w:t>
      </w:r>
    </w:p>
    <w:p w14:paraId="132D60C6"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Актуальность темы: Для нас важно, чтобы история воина-победителя не исчезла бесследно, а передавалась из поколения в поколение.</w:t>
      </w:r>
    </w:p>
    <w:p w14:paraId="4EE6360A"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Цель: изучить жизненный путь воина-победителя, оформить презентацию и альбом о Г.Б. Хохолове для музея КФ РГУ СоцТех.</w:t>
      </w:r>
    </w:p>
    <w:p w14:paraId="70B3FA9E"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 xml:space="preserve">Задачи: </w:t>
      </w:r>
    </w:p>
    <w:p w14:paraId="43A26933"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 xml:space="preserve">- изучение статей, очерков, фотографий, свидетельствующих о военных подвигах Г. Хохолова; </w:t>
      </w:r>
    </w:p>
    <w:p w14:paraId="48AA8F49"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 xml:space="preserve">- выявление значимых индивидуальных качеств героя; </w:t>
      </w:r>
    </w:p>
    <w:p w14:paraId="5247C17B"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 формирование активной гражданской позиции.</w:t>
      </w:r>
    </w:p>
    <w:p w14:paraId="25D65CFC"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Новизна: использование реального материала станет основой для оформления презентации и альбома об участнике Великой Отечественной войны Гари Бадмаевиче Хохолове.</w:t>
      </w:r>
    </w:p>
    <w:p w14:paraId="2BB9E619"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 xml:space="preserve">Практическая значимость: собрать, проанализировать и обработать информацию о Гари Бадмаевиче Хохолове. С помощью этих знаний сохранить память о человеке, который не жалел собственной жизни для защиты Отечества, беззаветно любил Родину и вместе с другими воинами сохранил ее свободу и независимость. На примере подвига простого солдата, Гари Бадмаевича Хохолова, воспитывать патриотический дух </w:t>
      </w:r>
      <w:r w:rsidRPr="00ED3E28">
        <w:rPr>
          <w:color w:val="000000" w:themeColor="text1"/>
          <w:sz w:val="24"/>
          <w:szCs w:val="24"/>
        </w:rPr>
        <w:lastRenderedPageBreak/>
        <w:t>современной молодежи.</w:t>
      </w:r>
    </w:p>
    <w:p w14:paraId="15BD098D"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Объект исследования: личностные качества героя, его жизненная деятельность.</w:t>
      </w:r>
    </w:p>
    <w:p w14:paraId="1024301B"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Предмет исследования: героический путь, нелегкая судьба ветерана Великой Отечественной войны.</w:t>
      </w:r>
    </w:p>
    <w:p w14:paraId="57563308"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Ожидаемый результат исследовательской работы:</w:t>
      </w:r>
    </w:p>
    <w:p w14:paraId="20F08EBA"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1. Показать вклад Гари Бадмаевича Хохолова в победу Великой Отечественной войны.</w:t>
      </w:r>
    </w:p>
    <w:p w14:paraId="47A040B9"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2. Приобщить студентов к изучению истории Великой Отечественной войны.</w:t>
      </w:r>
    </w:p>
    <w:p w14:paraId="69DFDA29"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3. Сохранить для будущего поколения память о событиях Великой Отечественной войны, о подвиге простого солдата из Калмыкии.</w:t>
      </w:r>
    </w:p>
    <w:p w14:paraId="4BC158BF"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4. Воспитывать чувство патриотизма, гордости за своих предков, отстоявших мир.</w:t>
      </w:r>
    </w:p>
    <w:p w14:paraId="537668E8"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Методы исследования:</w:t>
      </w:r>
    </w:p>
    <w:p w14:paraId="00A37E1A"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 поисковый;</w:t>
      </w:r>
    </w:p>
    <w:p w14:paraId="1B295B8D"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 аналитический;</w:t>
      </w:r>
    </w:p>
    <w:p w14:paraId="1CA9FB3B"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 описательный.</w:t>
      </w:r>
    </w:p>
    <w:p w14:paraId="4017BE98"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Актуальность исследования: с каждым годом всё дальше и дальше уходят события Великой Отечественной, а память вновь и вновь возвращает нас к ним. Фактически уже нет с нами реальных свидетелей тех событий.</w:t>
      </w:r>
    </w:p>
    <w:p w14:paraId="69F7993B"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 xml:space="preserve">Работа помогает сохранить уникальные свидетельства о войне через призму судьбы конкретного человека. История Гари Бадмаевича Хохолова учит стойкости, честности и вере в справедливость. Его жизненный путь показывает, как человек может сохранить достоинство в самых тяжёлых испытаниях – на фронте, в годы депортации. Изучение жизни конкретного героя формирует чувство гордости за свою республику и страну. </w:t>
      </w:r>
    </w:p>
    <w:p w14:paraId="5ABE6405"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 xml:space="preserve">Наше исследование имеет социальную значимость, так как его результаты могут быть использованы на уроках истории, классных часах, мероприятиях ко Дню Победы, могут стать частью краеведческой экспозиции музея КФ РГУ СоцТех. </w:t>
      </w:r>
    </w:p>
    <w:p w14:paraId="550FE9C2"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Мы обязаны сохранить память об истинных подвигах наших предков, чтобы история нашей страны никогда не была сфальсифицирована.</w:t>
      </w:r>
    </w:p>
    <w:p w14:paraId="5E879E6D"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Работа актуальна, так как способствует сохранению исторической правды, патриотическому воспитанию и развитию краеведческого движения.</w:t>
      </w:r>
    </w:p>
    <w:p w14:paraId="13D5AB78"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 xml:space="preserve">Результатом работы будет исследование по заявленной теме и оформление презентации и альбома. </w:t>
      </w:r>
    </w:p>
    <w:p w14:paraId="071FD557"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 xml:space="preserve">Гаря Бадмаевич Хохолов родился 26 октября 1922 года в селе Дунд Келькя Хапчинского сельского совета Уланхольского района (ныне Лаганский район Калмыкии). Его судьба была непростой с самого начала: мать Гагрш умерла при родах. По </w:t>
      </w:r>
      <w:r w:rsidRPr="00ED3E28">
        <w:rPr>
          <w:color w:val="000000" w:themeColor="text1"/>
          <w:sz w:val="24"/>
          <w:szCs w:val="24"/>
        </w:rPr>
        <w:lastRenderedPageBreak/>
        <w:t>калмыцкому обычаю, младенца Гари отдали на воспитание близкому родственнику – Хохолу Бадмаеву, от которого он и получил свою фамилию.</w:t>
      </w:r>
    </w:p>
    <w:p w14:paraId="6B482DAA"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 xml:space="preserve">Детство и юность будущего солдата прошли в степных краях. Когда началась Великая Отечественная война в 1941 году, Гаря уже трудился на рыбоконсервном заводе. Имея бронь, дающую отсрочку от призыва, он не мог оставаться в стороне, видя, как его товарищи уходят на фронт. «Что же, думаю, все воюют, а я буду карасей ловить?» — вспоминал он позже [1]. </w:t>
      </w:r>
    </w:p>
    <w:p w14:paraId="4B0CC267"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Однако первая попытка уйти на фронт оказалась неудачной: его развернули обратно по состоянию здоровья. Лишь со второй попытки, в 1942 году, 18-летний Гаря Хохолов добился своего и был призван в армию, начав свой нелегкий путь к Победе.</w:t>
      </w:r>
    </w:p>
    <w:p w14:paraId="438AB5C5"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Боевой путь Гаря Хохолова начался в учебном батальоне 139-й стрелковой дивизии под Астраханью (Харабали), где он полтора месяца обучался на минометчика. Однако доучиться не пришлось: в сентябре 1942 года недоучившихся курсантов срочно отправили пешим маршем к Сталинграду.</w:t>
      </w:r>
    </w:p>
    <w:p w14:paraId="3B6C23ED"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20 сентября 1942 года Гаря Хохолов переправился через Волгу в горящий Сталинград и был зачислен в 7-ю стрелковую роту 3-го батальона 42-го гвардейского стрелкового полка 13-й гвардейской стрелковой дивизии генерала Родимцева. Вскоре он оказался в группе бронебойщиков под командованием старшего сержанта А.А. Сабгайды, которая была направлена на подкрепление в дом, захваченный несколькими днями ранее сержантом Яковом Павловым. Этому дому суждено было войти в историю как Дом Павлова (Дом солдатской славы).</w:t>
      </w:r>
    </w:p>
    <w:p w14:paraId="3EAB2160"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В осажденном доме Гаря Хохолов проявил себя как отважный и хладнокровный воин. Природная меткость степняка и острое зрение были замечены знаменитым снайпером дивизии Анатолием Чеховым, который обучил его снайперскому искусству прямо на позициях. Уже 7 ноября 1942 года Хохолов был награжден наградным знаком «Отличный снайпер». Из воспоминаний ветерана: «В один из дней ротный вручил мне снайперскую винтовку... Занял свой пост в северо-западной стороне дома...». Позже, по воспоминаниям знавших его людей, на прикладе своей винтовки СВТ-40 он сделал 300 насечек – по числу уничтоженных врагов, а затем сбился со счета. По некоторым данным, за время Сталинградской битвы он уничтожил более 450 фашистов.</w:t>
      </w:r>
    </w:p>
    <w:p w14:paraId="462C3764"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 xml:space="preserve">58 дней и ночей защитники удерживали дом, отражая бесчисленные атаки врага. 24 ноября полк перешел в контрнаступление, а 25 ноября в жестоком бою Гаря Хохолов был тяжело ранен в ноги. Пять суток, истекая кровью, пролежал он на берегу Волги в ожидании переправы, пока его не доставили в госпиталь в городе Ершове Саратовской области. Он чудом остался жив. </w:t>
      </w:r>
    </w:p>
    <w:p w14:paraId="2955D72A"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lastRenderedPageBreak/>
        <w:t>После излечения в 1943 году рядовой Хохолов был определен в 15-ю воздушно-десантную дивизию и направлен на Курскую дугу [3]. В кровопролитных боях, где из 8 тысяч сражавшихся в живых осталось только 400 человек, он получил второе тяжелое ранение. Взрывом бомбы ему повредило руки и ноги. В бессознательном состоянии солдат был эвакуирован в госпиталь в Читинской области.</w:t>
      </w:r>
    </w:p>
    <w:p w14:paraId="5D2C25F2"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В 1943 году, вернувшись после госпиталя на костылях в родной Улан Хол, Гаря Хохолов столкнулся с новым страшным ударом. Вместе со всем калмыцким народом он был обвинен в измене Родине и депортирован в Сибирь. Так началась его «вторая война» – война с голодом, холодом и унижением. Семья Хохоловых оказалась в Новосибирской области. В 1945 году, несмотря на инвалидность, его направили в трудовой лагерь (Широклаг) на строительство Широковской ГЭС [2].</w:t>
      </w:r>
    </w:p>
    <w:p w14:paraId="01B89DE5"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Лишь в 1957 году, после 13 лет ссылки, Гаря Бадмаевич смог вернуться на родную землю. Несмотря на все пережитое, он не озлобился. Он работал плотником, бригадиром строительной бригады в совхозе «Красинский» Лаганского района, строил жилье и объекты для односельчан. Вел тихую, скромную жизнь, редко рассказывая о войне. Главной своей наградой он считал саму жизнь, мирное небо, выросших детей и внуков.</w:t>
      </w:r>
    </w:p>
    <w:p w14:paraId="228DF9AA"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За свой ратный подвиг Гаря Бадмаевич Хохолов был удостоен множества наград, хотя высшее звание Героя ему так и не было присвоено. Среди его наград: Медаль «За отвагу» (вручена в 2002 году после восстановления справедливости); Орден Отечественной войны II степени; Медаль «За оборону Сталинграда»; Медаль «За победу над Германией в Великой Отечественной войне»; Нагрудный знак «Отличный снайпер» (1942 г.); другие медали и знаки отличия [4].</w:t>
      </w:r>
    </w:p>
    <w:p w14:paraId="3BAFAD53"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Особенно дорогой для ветерана была запись в красноармейской книжке о вручении знака «Отличный снайпер» 7 ноября 1942 года, сделанная в осажденном Сталинграде.</w:t>
      </w:r>
    </w:p>
    <w:p w14:paraId="5D992D54"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В 2010 году произошла трогательная встреча, ставшая символом связи времен и нерушимости фронтового братства. В гостях у Гари Хохолова побывали его однополчанин, защитник Дома Павлова из Узбекистана Калмаджан Тургунов и спасенная ими в том самом доме Зинаида Петровна Андреева (Селезнева), которая в 1942 году была грудным ребенком и считалась «дочерью полка». Эта долгожданная встреча, запечатленная федеральным каналом, стала одним из самых ярких и счастливых моментов в последние годы жизни ветерана.</w:t>
      </w:r>
    </w:p>
    <w:p w14:paraId="586CEA19"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Долгие годы имя Гари Хохолова было вычеркнуто из истории обороны Дома Павлова. Из-за депортации калмыцкого народа военная цензура убрала его из списков героев. На мемориальной стене он значился как «Неизвестный солдат», а после войны объявилось около 50 лжепавловцев, пытавшихся присвоить себе его подвиг.</w:t>
      </w:r>
    </w:p>
    <w:p w14:paraId="655DA137"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lastRenderedPageBreak/>
        <w:t>Сам Гаря Бадмаевич узнал о том, что защищал легендарный дом, лишь в 1981 году, когда в качестве поощрения за хорошую работу приехал на экскурсию в Волгоград. Не найдя своей фамилии в списках, он испытал глубокую обиду и начал борьбу за восстановление истины. Он писал письма в музеи и архивы, восстанавливая пошагово события тех дней. «Мне ничего не надо - ни наград, ни почестей. Хочу, чтобы мои дети и внуки знали: дед отважно защищал Сталинград», — писал он.</w:t>
      </w:r>
    </w:p>
    <w:p w14:paraId="53FE968B"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Решающую роль сыграли активная помощь земляков, заведующей Лаганским архивом Ольги Андреевны Калюжной, журналистов Михаила Быкова и Нарана Илишкина. В 2002 году О.А. Калюжная направила письмо министру обороны РФ Сергею Иванову. Благодаря этому вмешательству архивные документы были изучены, воспоминания Хохолова (включая номер снайперской винтовки) подтверждены. Спустя 59 лет справедливость восторжествовала: имя 25-го защитника — калмыка Гари Бадмаевича Хохолова — было внесено в список героев, его наградили медалью «За отвагу». В 2003 году он был приглашен на празднование 60-летия Победы в Волгоград, а одна из улиц города-героя была названа его именем.</w:t>
      </w:r>
    </w:p>
    <w:p w14:paraId="68E22AFC"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 xml:space="preserve">Гаря Бадмаевич Хохолов прошел невероятно трудный жизненный путь. Юноша, рвавшийся на фронт, проявил чудеса храбрости при обороне Сталинграда и на Курской дуге. Раненый и искалеченный войной, он выстоял в годы депортации, сохранив человеческое достоинство и веру в справедливость. </w:t>
      </w:r>
    </w:p>
    <w:p w14:paraId="4797F33E"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История Гари Хохолова – это не только история одного солдата. Это символ тысяч неизвестных героев, чьи имена были забыты. Его борьба за правду учит нас тому, что нельзя мириться с несправедливостью, особенно когда речь идет о памяти тех, кто отдал свою жизнь и здоровье за будущее потомков. Нужно хранить память о таких людях, передавать ее из поколения в поколение, чтобы их подвиг никогда не был забыт. Гаря Хохолов завершил свой земной путь в 2011 году, но навеки встал в строй Бессмертного полка.</w:t>
      </w:r>
    </w:p>
    <w:p w14:paraId="2B5B685E"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Улица в Кировском районе Волгограда названа в честь Гари Бадмаевича Хохолова, красноармейца 42-го стрелкового полка 13-й гвардейской стрелковой дивизии, двадцать пятого бойца знаменитого опорного пункта дивизии Родимцева – Дома Павлова.</w:t>
      </w:r>
    </w:p>
    <w:p w14:paraId="6CBFA5A1"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В ходе работы над темой исследования мы побывали на экскурсии в городе-герое Волгограде, почтили память воинов-защитников Сталинграда, увидели в музее-панораме фамилию Г.Б. Хохолова в списке героев наряду с другими однополчанами [5].</w:t>
      </w:r>
    </w:p>
    <w:p w14:paraId="0F41F645"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 xml:space="preserve">Мы приняли активное участие в круглом столе «Современные инструменты сохранения исторической памяти и патриотического воспитания» ГПОУ «Дубовский педагогический колледж» г. Дубовка Волгоградской области, рассказав о нашем земляке - </w:t>
      </w:r>
      <w:r w:rsidRPr="00ED3E28">
        <w:rPr>
          <w:color w:val="000000" w:themeColor="text1"/>
          <w:sz w:val="24"/>
          <w:szCs w:val="24"/>
        </w:rPr>
        <w:lastRenderedPageBreak/>
        <w:t>двадцать пятом защитнике Дома Павлова.</w:t>
      </w:r>
    </w:p>
    <w:p w14:paraId="70917461"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Для студентов первого курса КФ РГУ СоцТех мы провели Урок мужества, познакомив их с героической биографией Г.Б. Хохолова.</w:t>
      </w:r>
    </w:p>
    <w:p w14:paraId="172A99BD"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Наша исследовательская работа и видеоматериалы пополнят материалы музея истории КФ РГУ СоцТех.</w:t>
      </w:r>
    </w:p>
    <w:p w14:paraId="76121BA9" w14:textId="77777777" w:rsidR="00A412FA" w:rsidRPr="00ED3E28" w:rsidRDefault="00A412FA" w:rsidP="00DA1CBC">
      <w:pPr>
        <w:spacing w:line="360" w:lineRule="auto"/>
        <w:ind w:firstLine="709"/>
        <w:rPr>
          <w:color w:val="000000" w:themeColor="text1"/>
          <w:sz w:val="24"/>
          <w:szCs w:val="24"/>
        </w:rPr>
      </w:pPr>
    </w:p>
    <w:p w14:paraId="0FA2CD1D" w14:textId="77777777" w:rsidR="00A412FA" w:rsidRPr="00ED3E28" w:rsidRDefault="00A412FA" w:rsidP="002A1693">
      <w:pPr>
        <w:spacing w:line="360" w:lineRule="auto"/>
        <w:ind w:firstLine="709"/>
        <w:jc w:val="center"/>
        <w:rPr>
          <w:color w:val="000000" w:themeColor="text1"/>
          <w:sz w:val="24"/>
          <w:szCs w:val="24"/>
        </w:rPr>
      </w:pPr>
      <w:r w:rsidRPr="00ED3E28">
        <w:rPr>
          <w:color w:val="000000" w:themeColor="text1"/>
          <w:sz w:val="24"/>
          <w:szCs w:val="24"/>
        </w:rPr>
        <w:t>Список использованных источников и литературы:</w:t>
      </w:r>
    </w:p>
    <w:p w14:paraId="73A39CD6"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1. Гаряева Б. Жизнь и судьба Гари Хохолова – рядового Сталинградской и Курской битв    https://tegrk.ru/archives/223730</w:t>
      </w:r>
    </w:p>
    <w:p w14:paraId="66C4ACA2"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2. БД «Жертвы политического террора в СССР»; Широклаг. Широкстрой: списки калмыков-военнослужащих, отозванных с фронтов в 1944-1945 гг.</w:t>
      </w:r>
    </w:p>
    <w:p w14:paraId="221FBC76"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3. Обобщённый банк данных «Мемориал» http://obd-memorial.ru/ (поиск информации о боевом пути и наградах).</w:t>
      </w:r>
    </w:p>
    <w:p w14:paraId="368DCD24"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4. Сайт «Подвиг народа» https://podvignaroda.ru (архивные документы о наградах участников Великой Отечественной войны).</w:t>
      </w:r>
    </w:p>
    <w:p w14:paraId="7903A27C"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5. Экспозиция музея обороны Сталинграда (Волгоград), где представлено имя Г.Б. Хохолова как 25-го защитника Дома Павлова.</w:t>
      </w:r>
    </w:p>
    <w:p w14:paraId="447C70E7" w14:textId="73513C38"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Приложения</w:t>
      </w:r>
    </w:p>
    <w:p w14:paraId="219C9DB1" w14:textId="2533EF8B"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Круглый стол «Современные инструменты сохранения исторической памяти и патриотического воспитания» ГПОУ «Дубовский педагогический колледж», г. Дубовка Волгоградской области, 24 октября 2025 г.</w:t>
      </w:r>
    </w:p>
    <w:p w14:paraId="728F5E25" w14:textId="77777777" w:rsidR="00A412FA" w:rsidRPr="00ED3E28" w:rsidRDefault="00A412FA" w:rsidP="00DA1CBC">
      <w:pPr>
        <w:spacing w:line="360" w:lineRule="auto"/>
        <w:ind w:firstLine="709"/>
        <w:rPr>
          <w:color w:val="000000" w:themeColor="text1"/>
          <w:sz w:val="24"/>
          <w:szCs w:val="24"/>
        </w:rPr>
      </w:pPr>
      <w:r w:rsidRPr="00ED3E28">
        <w:rPr>
          <w:color w:val="000000" w:themeColor="text1"/>
          <w:sz w:val="24"/>
          <w:szCs w:val="24"/>
        </w:rPr>
        <w:t>Урок Мужества, посвященный боевому пути ветерана Великой Отечественной войны Гаря Хохолова, 2 марта 2026 года</w:t>
      </w:r>
    </w:p>
    <w:p w14:paraId="011B994C" w14:textId="77777777" w:rsidR="00A412FA" w:rsidRPr="00ED3E28" w:rsidRDefault="00A412FA" w:rsidP="00DA1CBC">
      <w:pPr>
        <w:spacing w:line="360" w:lineRule="auto"/>
        <w:ind w:firstLine="709"/>
        <w:rPr>
          <w:color w:val="000000" w:themeColor="text1"/>
          <w:sz w:val="24"/>
          <w:szCs w:val="24"/>
        </w:rPr>
      </w:pPr>
    </w:p>
    <w:p w14:paraId="79F9395E" w14:textId="68819CD4" w:rsidR="005C53DF" w:rsidRPr="00ED3E28" w:rsidRDefault="005C53DF"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41864304" w14:textId="77777777" w:rsidR="005C53DF" w:rsidRPr="00ED3E28" w:rsidRDefault="005C53DF" w:rsidP="00DA1CBC">
      <w:pPr>
        <w:spacing w:line="360" w:lineRule="auto"/>
        <w:ind w:firstLine="709"/>
        <w:jc w:val="center"/>
        <w:rPr>
          <w:b/>
          <w:caps/>
          <w:color w:val="000000" w:themeColor="text1"/>
          <w:sz w:val="24"/>
          <w:szCs w:val="24"/>
        </w:rPr>
      </w:pPr>
      <w:r w:rsidRPr="00ED3E28">
        <w:rPr>
          <w:b/>
          <w:caps/>
          <w:color w:val="000000" w:themeColor="text1"/>
          <w:sz w:val="24"/>
          <w:szCs w:val="24"/>
        </w:rPr>
        <w:lastRenderedPageBreak/>
        <w:t>Формирование основ гражданской идентичности у детей младшего школьного возраста средствами социальной пробы</w:t>
      </w:r>
    </w:p>
    <w:p w14:paraId="56C5C9D7" w14:textId="77777777" w:rsidR="005C53DF" w:rsidRPr="002A1693" w:rsidRDefault="005C53DF" w:rsidP="002A1693">
      <w:pPr>
        <w:spacing w:line="276" w:lineRule="auto"/>
        <w:ind w:firstLine="709"/>
        <w:jc w:val="right"/>
        <w:rPr>
          <w:i/>
          <w:iCs/>
          <w:color w:val="000000" w:themeColor="text1"/>
          <w:sz w:val="24"/>
          <w:szCs w:val="24"/>
        </w:rPr>
      </w:pPr>
      <w:r w:rsidRPr="002A1693">
        <w:rPr>
          <w:i/>
          <w:iCs/>
          <w:color w:val="000000" w:themeColor="text1"/>
          <w:sz w:val="24"/>
          <w:szCs w:val="24"/>
        </w:rPr>
        <w:t>Никитина Яна Сергеевна</w:t>
      </w:r>
    </w:p>
    <w:p w14:paraId="7CDD31B1" w14:textId="77777777" w:rsidR="005C53DF" w:rsidRPr="00ED3E28" w:rsidRDefault="005C53DF" w:rsidP="002A1693">
      <w:pPr>
        <w:pStyle w:val="af5"/>
        <w:spacing w:line="276" w:lineRule="auto"/>
        <w:ind w:firstLine="709"/>
        <w:jc w:val="right"/>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 xml:space="preserve">Государственное бюджетное образовательное учреждение </w:t>
      </w:r>
    </w:p>
    <w:p w14:paraId="4CC8456B" w14:textId="77777777" w:rsidR="005C53DF" w:rsidRPr="00ED3E28" w:rsidRDefault="005C53DF" w:rsidP="002A1693">
      <w:pPr>
        <w:pStyle w:val="af5"/>
        <w:spacing w:line="276" w:lineRule="auto"/>
        <w:ind w:firstLine="709"/>
        <w:jc w:val="right"/>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высшего образования</w:t>
      </w:r>
    </w:p>
    <w:p w14:paraId="3A1BE5ED" w14:textId="77777777" w:rsidR="005C53DF" w:rsidRPr="00ED3E28" w:rsidRDefault="005C53DF" w:rsidP="002A1693">
      <w:pPr>
        <w:pStyle w:val="af5"/>
        <w:spacing w:line="276" w:lineRule="auto"/>
        <w:ind w:firstLine="709"/>
        <w:jc w:val="right"/>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 xml:space="preserve">«Ставропольский государственный педагогический институт» </w:t>
      </w:r>
    </w:p>
    <w:p w14:paraId="5B507695" w14:textId="77777777" w:rsidR="005C53DF" w:rsidRPr="00ED3E28" w:rsidRDefault="005C53DF" w:rsidP="002A1693">
      <w:pPr>
        <w:pStyle w:val="af5"/>
        <w:spacing w:line="276" w:lineRule="auto"/>
        <w:ind w:firstLine="709"/>
        <w:jc w:val="right"/>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студентка 4 курса группы ПНК-9-22-2</w:t>
      </w:r>
    </w:p>
    <w:p w14:paraId="38E228E4" w14:textId="77777777" w:rsidR="005C53DF" w:rsidRPr="00ED3E28" w:rsidRDefault="005C53DF" w:rsidP="002A1693">
      <w:pPr>
        <w:pStyle w:val="af5"/>
        <w:spacing w:line="276" w:lineRule="auto"/>
        <w:ind w:firstLine="709"/>
        <w:jc w:val="right"/>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44.02.02 «Преподавание в начальных классах»</w:t>
      </w:r>
    </w:p>
    <w:p w14:paraId="574788D8" w14:textId="77777777" w:rsidR="005C53DF" w:rsidRPr="00ED3E28" w:rsidRDefault="005C53DF" w:rsidP="002A1693">
      <w:pPr>
        <w:spacing w:line="276" w:lineRule="auto"/>
        <w:ind w:firstLine="709"/>
        <w:jc w:val="right"/>
        <w:rPr>
          <w:bCs/>
          <w:i/>
          <w:iCs/>
          <w:color w:val="000000" w:themeColor="text1"/>
          <w:sz w:val="24"/>
          <w:szCs w:val="24"/>
        </w:rPr>
      </w:pPr>
      <w:r w:rsidRPr="00ED3E28">
        <w:rPr>
          <w:bCs/>
          <w:i/>
          <w:iCs/>
          <w:color w:val="000000" w:themeColor="text1"/>
          <w:sz w:val="24"/>
          <w:szCs w:val="24"/>
        </w:rPr>
        <w:t>Ставрополь, Россия</w:t>
      </w:r>
    </w:p>
    <w:p w14:paraId="6E59B463" w14:textId="77777777" w:rsidR="005C53DF" w:rsidRPr="00ED3E28" w:rsidRDefault="005C53DF" w:rsidP="002A1693">
      <w:pPr>
        <w:spacing w:line="276" w:lineRule="auto"/>
        <w:ind w:firstLine="709"/>
        <w:jc w:val="right"/>
        <w:rPr>
          <w:bCs/>
          <w:i/>
          <w:iCs/>
          <w:color w:val="000000" w:themeColor="text1"/>
          <w:sz w:val="24"/>
          <w:szCs w:val="24"/>
        </w:rPr>
      </w:pPr>
    </w:p>
    <w:p w14:paraId="026A25B7" w14:textId="77777777" w:rsidR="005C53DF" w:rsidRPr="00ED3E28" w:rsidRDefault="005C53DF"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 xml:space="preserve"> В современном окружении, как никогда, важно, чтобы наши дети росли настоящими гражданами своей страны – ответственными, активными, понимающими свои права и обязанности, любящими свою Родину. Современному этапу развития российского государства необходима такая система образования, которая способствует воспитанию осознанных граждан, способных полноценно проявлять активность в рамках демократических процессов. Следовательно, особую значимость в нынешней России приобретает проблема гражданского воспитания детей и молодёжи. Методологические основы для её решения представлены в трудах классиков российской педагогики. Формирование гражданственности, патриотизма и развитие гражданской позиции школьников подробно анализируются в исследованиях ведущих педагогов и психологов.</w:t>
      </w:r>
    </w:p>
    <w:p w14:paraId="3D3598C0" w14:textId="77777777" w:rsidR="005C53DF" w:rsidRPr="00ED3E28" w:rsidRDefault="005C53DF" w:rsidP="00DA1CBC">
      <w:pPr>
        <w:pStyle w:val="af1"/>
        <w:tabs>
          <w:tab w:val="num" w:pos="142"/>
        </w:tabs>
        <w:spacing w:line="360" w:lineRule="auto"/>
        <w:ind w:firstLine="709"/>
        <w:jc w:val="both"/>
        <w:rPr>
          <w:color w:val="000000" w:themeColor="text1"/>
        </w:rPr>
      </w:pPr>
      <w:bookmarkStart w:id="16" w:name="_Hlk215243298"/>
      <w:r w:rsidRPr="00ED3E28">
        <w:rPr>
          <w:color w:val="000000" w:themeColor="text1"/>
        </w:rPr>
        <w:t xml:space="preserve"> </w:t>
      </w:r>
      <w:bookmarkStart w:id="17" w:name="_Hlk212567788"/>
      <w:bookmarkEnd w:id="16"/>
      <w:r w:rsidRPr="00ED3E28">
        <w:rPr>
          <w:color w:val="000000" w:themeColor="text1"/>
        </w:rPr>
        <w:t>К.А. Абросимова [1], исследуя сущность понятия «гражданская идентичность», указывает на его относительную новизну для отечественной научной традиции.</w:t>
      </w:r>
      <w:r w:rsidRPr="00ED3E28">
        <w:rPr>
          <w:b/>
          <w:bCs/>
          <w:color w:val="000000" w:themeColor="text1"/>
        </w:rPr>
        <w:t xml:space="preserve"> </w:t>
      </w:r>
      <w:bookmarkStart w:id="18" w:name="_Hlk215243678"/>
      <w:r w:rsidRPr="00ED3E28">
        <w:rPr>
          <w:color w:val="000000" w:themeColor="text1"/>
        </w:rPr>
        <w:t>Т.В. Водолажская в своих работах рассматривает гражданскую идентичность как проявление основных потребностей личности в ощущении принадлежности к определённой группе</w:t>
      </w:r>
      <w:bookmarkEnd w:id="18"/>
      <w:r w:rsidRPr="00ED3E28">
        <w:rPr>
          <w:color w:val="000000" w:themeColor="text1"/>
        </w:rPr>
        <w:t xml:space="preserve"> [2]. В своих работах П.В. Григорьев подчёркивает, что гражданская идентичность предполагает свободное признание человеком своей принадлежности к российской нации, его вовлечённость в культурные и общественные процессы государства, понимание собственной российской идентичности и ощущение сопричастности к истории и развитию страны [3].</w:t>
      </w:r>
    </w:p>
    <w:p w14:paraId="4C31CB3A" w14:textId="77777777" w:rsidR="005C53DF" w:rsidRPr="00ED3E28" w:rsidRDefault="005C53DF" w:rsidP="00DA1CBC">
      <w:pPr>
        <w:pStyle w:val="af1"/>
        <w:tabs>
          <w:tab w:val="num" w:pos="142"/>
        </w:tabs>
        <w:spacing w:line="360" w:lineRule="auto"/>
        <w:ind w:firstLine="709"/>
        <w:jc w:val="both"/>
        <w:rPr>
          <w:color w:val="000000" w:themeColor="text1"/>
        </w:rPr>
      </w:pPr>
      <w:r w:rsidRPr="00ED3E28">
        <w:rPr>
          <w:color w:val="000000" w:themeColor="text1"/>
        </w:rPr>
        <w:t xml:space="preserve">Исследование методической литературы и практики гражданского воспитания школьников показывает возрастающий интерес к проблемам формирования гражданской позиции. В наши дни сформированы теоретические основания гражданского воспитания, авторами которых являются В.Г. Смольнов, Г.Н. Филонов, А.М. Нургалиева, А.С. Гаязов, и ряд других учёных; проведено исследование базовых структурных элементов процесса гражданского воспитания в трудах И.С. Марьенко, А.В. Иващенко и А.В. Зосимовский; изучены подходы к развитию гражданской зрелости раскрытых Л.К. Фомичевой и А.Ю. Маринкиной, дополнительно рассмотрены формы и методические подходы к </w:t>
      </w:r>
      <w:r w:rsidRPr="00ED3E28">
        <w:rPr>
          <w:color w:val="000000" w:themeColor="text1"/>
        </w:rPr>
        <w:lastRenderedPageBreak/>
        <w:t xml:space="preserve">гражданскому воспитанию, разработанные В.А. Караковским, Н.Е. Щурковой, Е.В. Бондаревской, О.С. Богдановой, С.Н. Чистяковой. </w:t>
      </w:r>
    </w:p>
    <w:bookmarkEnd w:id="17"/>
    <w:p w14:paraId="2D4E59DF" w14:textId="77777777" w:rsidR="005C53DF" w:rsidRPr="00ED3E28" w:rsidRDefault="005C53DF" w:rsidP="00DA1CBC">
      <w:pPr>
        <w:pStyle w:val="af1"/>
        <w:tabs>
          <w:tab w:val="num" w:pos="142"/>
        </w:tabs>
        <w:spacing w:line="360" w:lineRule="auto"/>
        <w:ind w:firstLine="709"/>
        <w:jc w:val="both"/>
        <w:rPr>
          <w:color w:val="000000" w:themeColor="text1"/>
        </w:rPr>
      </w:pPr>
      <w:r w:rsidRPr="00ED3E28">
        <w:rPr>
          <w:color w:val="000000" w:themeColor="text1"/>
        </w:rPr>
        <w:t>Противоречие между образовательным уровнем молодого поколения и степенью его гражданской зрелости привело к необходимости придать всему школьному процессу нравственную направленность, а также к изменениям в нашей системе образования.</w:t>
      </w:r>
    </w:p>
    <w:p w14:paraId="31DA85C5" w14:textId="77777777" w:rsidR="005C53DF" w:rsidRPr="00ED3E28" w:rsidRDefault="005C53DF" w:rsidP="00DA1CBC">
      <w:pPr>
        <w:pStyle w:val="af1"/>
        <w:tabs>
          <w:tab w:val="num" w:pos="142"/>
        </w:tabs>
        <w:spacing w:line="360" w:lineRule="auto"/>
        <w:ind w:firstLine="709"/>
        <w:jc w:val="both"/>
        <w:rPr>
          <w:color w:val="000000" w:themeColor="text1"/>
        </w:rPr>
      </w:pPr>
      <w:r w:rsidRPr="00ED3E28">
        <w:rPr>
          <w:color w:val="000000" w:themeColor="text1"/>
        </w:rPr>
        <w:t xml:space="preserve">Мы хотим разобраться, как именно </w:t>
      </w:r>
      <w:r w:rsidRPr="00ED3E28">
        <w:rPr>
          <w:bCs/>
          <w:color w:val="000000" w:themeColor="text1"/>
        </w:rPr>
        <w:t>у детей младшего школьного возраста,</w:t>
      </w:r>
      <w:r w:rsidRPr="00ED3E28">
        <w:rPr>
          <w:color w:val="000000" w:themeColor="text1"/>
        </w:rPr>
        <w:t xml:space="preserve"> когда закладываются основы личности, можно эффективно развивать это чувство принадлежности к своей стране. И мы видим большой потенциал в таком подходе, как «социальная проба».</w:t>
      </w:r>
    </w:p>
    <w:p w14:paraId="274AB487" w14:textId="77777777" w:rsidR="005C53DF" w:rsidRPr="00ED3E28" w:rsidRDefault="005C53DF"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Несмотря на признанную важность формирования гражданской идентичности у детей младшего школьного возраста и потенциал социальной пробы как активного метода обучения, существует разрыв между теоретической обоснованностью применения социальной пробы для этих целей и реальной практикой ее внедрения, которая зачастую сталкивается с ограниченностью времени и высокой нагрузки педагогов.</w:t>
      </w:r>
    </w:p>
    <w:p w14:paraId="77FC7056" w14:textId="77777777" w:rsidR="005C53DF" w:rsidRPr="00ED3E28" w:rsidRDefault="005C53DF"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 xml:space="preserve">Настоящая статья направлена на систематизацию данных эмпирического исследования, проведенного в образовательной среде сосредоточив внимание на процессе формирования гражданской идентичности детей младшего школьного возраста. Приоритет в статье отводится поиску действенных подходов к построению учебной и внеурочной работы, направленных на вовлечение учащихся в школьную и общественную жизнь и развитие у них личной гражданской позиции.  </w:t>
      </w:r>
    </w:p>
    <w:p w14:paraId="2A6E9685" w14:textId="77777777" w:rsidR="005C53DF" w:rsidRPr="00ED3E28" w:rsidRDefault="005C53DF" w:rsidP="00DA1CBC">
      <w:pPr>
        <w:pStyle w:val="af5"/>
        <w:spacing w:line="360" w:lineRule="auto"/>
        <w:ind w:firstLine="709"/>
        <w:jc w:val="both"/>
        <w:rPr>
          <w:rFonts w:ascii="Times New Roman" w:hAnsi="Times New Roman" w:cs="Times New Roman"/>
          <w:color w:val="000000" w:themeColor="text1"/>
          <w:sz w:val="24"/>
          <w:szCs w:val="24"/>
          <w:highlight w:val="yellow"/>
        </w:rPr>
      </w:pPr>
      <w:r w:rsidRPr="00ED3E28">
        <w:rPr>
          <w:rFonts w:ascii="Times New Roman" w:hAnsi="Times New Roman" w:cs="Times New Roman"/>
          <w:color w:val="000000" w:themeColor="text1"/>
          <w:sz w:val="24"/>
          <w:szCs w:val="24"/>
        </w:rPr>
        <w:t xml:space="preserve">На наш взгляд целесообразным применять социальные пробы в младшем школьном возрасте, в рамках которой школьник активно участвует в акциях и социальных проектах, созданных взрослыми. При этом учащийся сам выбирает способ поведения в незнакомой ситуации, реализуя социально значимые и преобразующие действия. Эти действия ограничены по времени и проводят к конкретному результату. </w:t>
      </w:r>
      <w:r w:rsidRPr="00ED3E28">
        <w:rPr>
          <w:rFonts w:ascii="Times New Roman" w:hAnsi="Times New Roman" w:cs="Times New Roman"/>
          <w:color w:val="000000" w:themeColor="text1"/>
          <w:sz w:val="24"/>
          <w:szCs w:val="24"/>
          <w:highlight w:val="yellow"/>
        </w:rPr>
        <w:t xml:space="preserve">   </w:t>
      </w:r>
    </w:p>
    <w:p w14:paraId="6F9128C8" w14:textId="77777777" w:rsidR="005C53DF" w:rsidRPr="00ED3E28" w:rsidRDefault="005C53DF" w:rsidP="00DA1CBC">
      <w:pPr>
        <w:pStyle w:val="af5"/>
        <w:spacing w:line="360" w:lineRule="auto"/>
        <w:ind w:firstLine="709"/>
        <w:jc w:val="both"/>
        <w:rPr>
          <w:rFonts w:ascii="Times New Roman" w:hAnsi="Times New Roman" w:cs="Times New Roman"/>
          <w:color w:val="000000" w:themeColor="text1"/>
          <w:sz w:val="24"/>
          <w:szCs w:val="24"/>
          <w:highlight w:val="yellow"/>
        </w:rPr>
      </w:pPr>
      <w:bookmarkStart w:id="19" w:name="_Hlk215248532"/>
      <w:bookmarkStart w:id="20" w:name="_Hlk214214663"/>
      <w:r w:rsidRPr="00ED3E28">
        <w:rPr>
          <w:rFonts w:ascii="Times New Roman" w:hAnsi="Times New Roman" w:cs="Times New Roman"/>
          <w:color w:val="000000" w:themeColor="text1"/>
          <w:sz w:val="24"/>
          <w:szCs w:val="24"/>
        </w:rPr>
        <w:t xml:space="preserve">Благодаря такой деятельности школьник достигает конкретного и значимого для общества результата. В рамках этой активности ученик получает опыт взаимодействия с социальной средой, изучает её объекты и процессы, что способствует развитию его самостоятельности и ответственности. Он развивает самостоятельность, ответственность, самопознание, формирует гражданскую позицию и оценивает свои способности и социальные интересы.    </w:t>
      </w:r>
      <w:r w:rsidRPr="00ED3E28">
        <w:rPr>
          <w:rFonts w:ascii="Times New Roman" w:hAnsi="Times New Roman" w:cs="Times New Roman"/>
          <w:color w:val="000000" w:themeColor="text1"/>
          <w:sz w:val="24"/>
          <w:szCs w:val="24"/>
          <w:highlight w:val="yellow"/>
        </w:rPr>
        <w:t xml:space="preserve">  </w:t>
      </w:r>
    </w:p>
    <w:p w14:paraId="2ED670E6" w14:textId="77777777" w:rsidR="005C53DF" w:rsidRPr="00ED3E28" w:rsidRDefault="005C53DF"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 xml:space="preserve">Социальные пробы отличаются разнообразием форм и содержания. Могут быть приспособлены в соответствии с уровнем развития детей младшего школьного возраста. Примеры таких проб включают:   </w:t>
      </w:r>
      <w:bookmarkStart w:id="21" w:name="_Hlk215249017"/>
      <w:bookmarkEnd w:id="19"/>
      <w:r w:rsidRPr="00ED3E28">
        <w:rPr>
          <w:rFonts w:ascii="Times New Roman" w:hAnsi="Times New Roman" w:cs="Times New Roman"/>
          <w:color w:val="000000" w:themeColor="text1"/>
          <w:sz w:val="24"/>
          <w:szCs w:val="24"/>
        </w:rPr>
        <w:t xml:space="preserve"> </w:t>
      </w:r>
    </w:p>
    <w:p w14:paraId="73B6054A" w14:textId="77777777" w:rsidR="005C53DF" w:rsidRPr="00ED3E28" w:rsidRDefault="005C53DF" w:rsidP="00DA1CBC">
      <w:pPr>
        <w:pStyle w:val="af5"/>
        <w:spacing w:line="360" w:lineRule="auto"/>
        <w:ind w:firstLine="709"/>
        <w:jc w:val="both"/>
        <w:rPr>
          <w:rFonts w:ascii="Times New Roman" w:hAnsi="Times New Roman" w:cs="Times New Roman"/>
          <w:bCs/>
          <w:color w:val="000000" w:themeColor="text1"/>
          <w:sz w:val="24"/>
          <w:szCs w:val="24"/>
        </w:rPr>
      </w:pPr>
      <w:r w:rsidRPr="00ED3E28">
        <w:rPr>
          <w:rFonts w:ascii="Times New Roman" w:hAnsi="Times New Roman" w:cs="Times New Roman"/>
          <w:color w:val="000000" w:themeColor="text1"/>
          <w:sz w:val="24"/>
          <w:szCs w:val="24"/>
        </w:rPr>
        <w:lastRenderedPageBreak/>
        <w:t xml:space="preserve"> </w:t>
      </w:r>
      <w:bookmarkEnd w:id="21"/>
      <w:r w:rsidRPr="00ED3E28">
        <w:rPr>
          <w:rFonts w:ascii="Times New Roman" w:hAnsi="Times New Roman" w:cs="Times New Roman"/>
          <w:bCs/>
          <w:color w:val="000000" w:themeColor="text1"/>
          <w:sz w:val="24"/>
          <w:szCs w:val="24"/>
        </w:rPr>
        <w:t>- проекты по благоустройству территории, уборка школьного двора, посадка цветов, создание кормушек для птиц (такие мероприятия учат детей бережно относиться к окружающей среде и заботиться о своем сообществе);</w:t>
      </w:r>
    </w:p>
    <w:p w14:paraId="28F5CAA4" w14:textId="77777777" w:rsidR="005C53DF" w:rsidRPr="00ED3E28" w:rsidRDefault="005C53DF" w:rsidP="00DA1CBC">
      <w:pPr>
        <w:pStyle w:val="af5"/>
        <w:spacing w:line="360" w:lineRule="auto"/>
        <w:ind w:firstLine="709"/>
        <w:jc w:val="both"/>
        <w:rPr>
          <w:rFonts w:ascii="Times New Roman" w:hAnsi="Times New Roman" w:cs="Times New Roman"/>
          <w:bCs/>
          <w:color w:val="000000" w:themeColor="text1"/>
          <w:sz w:val="24"/>
          <w:szCs w:val="24"/>
        </w:rPr>
      </w:pPr>
      <w:r w:rsidRPr="00ED3E28">
        <w:rPr>
          <w:rFonts w:ascii="Times New Roman" w:hAnsi="Times New Roman" w:cs="Times New Roman"/>
          <w:bCs/>
          <w:color w:val="000000" w:themeColor="text1"/>
          <w:sz w:val="24"/>
          <w:szCs w:val="24"/>
        </w:rPr>
        <w:t>- волонтерские акции, к примеру помощь пожилым людям, участие в благотворительных мероприятиях (на наш взгляд формируется чувство сострадания и готовность помогать нуждающимся);</w:t>
      </w:r>
    </w:p>
    <w:p w14:paraId="786BB8A3" w14:textId="77777777" w:rsidR="005C53DF" w:rsidRPr="00ED3E28" w:rsidRDefault="005C53DF" w:rsidP="00DA1CBC">
      <w:pPr>
        <w:pStyle w:val="af5"/>
        <w:spacing w:line="360" w:lineRule="auto"/>
        <w:ind w:firstLine="709"/>
        <w:jc w:val="both"/>
        <w:rPr>
          <w:rFonts w:ascii="Times New Roman" w:hAnsi="Times New Roman" w:cs="Times New Roman"/>
          <w:bCs/>
          <w:color w:val="000000" w:themeColor="text1"/>
          <w:sz w:val="24"/>
          <w:szCs w:val="24"/>
        </w:rPr>
      </w:pPr>
      <w:r w:rsidRPr="00ED3E28">
        <w:rPr>
          <w:rFonts w:ascii="Times New Roman" w:hAnsi="Times New Roman" w:cs="Times New Roman"/>
          <w:bCs/>
          <w:color w:val="000000" w:themeColor="text1"/>
          <w:sz w:val="24"/>
          <w:szCs w:val="24"/>
        </w:rPr>
        <w:t>- игровые ситуации, моделирующие работу органов власти, выборы школьного самоуправления, проведение дебатов по актуальным вопросам школьной жизни (такие пробы знакомят детей с основами демократии и учат принимать решения совместно);</w:t>
      </w:r>
    </w:p>
    <w:p w14:paraId="579734DB" w14:textId="77777777" w:rsidR="005C53DF" w:rsidRPr="00ED3E28" w:rsidRDefault="005C53DF" w:rsidP="00DA1CBC">
      <w:pPr>
        <w:pStyle w:val="af5"/>
        <w:spacing w:line="360" w:lineRule="auto"/>
        <w:ind w:firstLine="709"/>
        <w:jc w:val="both"/>
        <w:rPr>
          <w:rFonts w:ascii="Times New Roman" w:hAnsi="Times New Roman" w:cs="Times New Roman"/>
          <w:bCs/>
          <w:color w:val="000000" w:themeColor="text1"/>
          <w:sz w:val="24"/>
          <w:szCs w:val="24"/>
        </w:rPr>
      </w:pPr>
      <w:r w:rsidRPr="00ED3E28">
        <w:rPr>
          <w:rFonts w:ascii="Times New Roman" w:hAnsi="Times New Roman" w:cs="Times New Roman"/>
          <w:bCs/>
          <w:color w:val="000000" w:themeColor="text1"/>
          <w:sz w:val="24"/>
          <w:szCs w:val="24"/>
        </w:rPr>
        <w:t>- исследовательские проекты, посвященные истории и культуре родного края: изучение биографий известных земляков, сбор информации о местных достопримечательностях (способствуют формированию чувства патриотизма и гордости за свою малую родину);</w:t>
      </w:r>
    </w:p>
    <w:p w14:paraId="5ED3A846" w14:textId="77777777" w:rsidR="005C53DF" w:rsidRPr="00ED3E28" w:rsidRDefault="005C53DF" w:rsidP="00DA1CBC">
      <w:pPr>
        <w:pStyle w:val="af5"/>
        <w:spacing w:line="360" w:lineRule="auto"/>
        <w:ind w:firstLine="709"/>
        <w:jc w:val="both"/>
        <w:rPr>
          <w:rFonts w:ascii="Times New Roman" w:hAnsi="Times New Roman" w:cs="Times New Roman"/>
          <w:bCs/>
          <w:color w:val="000000" w:themeColor="text1"/>
          <w:sz w:val="24"/>
          <w:szCs w:val="24"/>
        </w:rPr>
      </w:pPr>
      <w:r w:rsidRPr="00ED3E28">
        <w:rPr>
          <w:rFonts w:ascii="Times New Roman" w:hAnsi="Times New Roman" w:cs="Times New Roman"/>
          <w:bCs/>
          <w:color w:val="000000" w:themeColor="text1"/>
          <w:sz w:val="24"/>
          <w:szCs w:val="24"/>
        </w:rPr>
        <w:t>- ролевые игры, моделирующие различные профессии, к примеру «День самоуправления», «Я- журналист», «Я- врач» (эти пробы помогают младшим школьникам понять, как разные профессии служат обществу и какие качества необходимы для успешной работы);</w:t>
      </w:r>
    </w:p>
    <w:p w14:paraId="78EB62CA" w14:textId="77777777" w:rsidR="005C53DF" w:rsidRPr="00ED3E28" w:rsidRDefault="005C53DF" w:rsidP="00DA1CBC">
      <w:pPr>
        <w:pStyle w:val="af5"/>
        <w:spacing w:line="360" w:lineRule="auto"/>
        <w:ind w:firstLine="709"/>
        <w:jc w:val="both"/>
        <w:rPr>
          <w:rFonts w:ascii="Times New Roman" w:hAnsi="Times New Roman" w:cs="Times New Roman"/>
          <w:bCs/>
          <w:color w:val="000000" w:themeColor="text1"/>
          <w:sz w:val="24"/>
          <w:szCs w:val="24"/>
        </w:rPr>
      </w:pPr>
      <w:r w:rsidRPr="00ED3E28">
        <w:rPr>
          <w:rFonts w:ascii="Times New Roman" w:hAnsi="Times New Roman" w:cs="Times New Roman"/>
          <w:bCs/>
          <w:color w:val="000000" w:themeColor="text1"/>
          <w:sz w:val="24"/>
          <w:szCs w:val="24"/>
        </w:rPr>
        <w:t>- социальные акции, направленные на решение конкретных проблем: сбор средств для нуждающихся, организация концерта для ветеранов, проведение экологической акции (младшие школьники учатся видеть проблемы в обществе и искать пути их решения);</w:t>
      </w:r>
    </w:p>
    <w:p w14:paraId="7939C5A8" w14:textId="77777777" w:rsidR="005C53DF" w:rsidRPr="00ED3E28" w:rsidRDefault="005C53DF"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bCs/>
          <w:color w:val="000000" w:themeColor="text1"/>
          <w:sz w:val="24"/>
          <w:szCs w:val="24"/>
        </w:rPr>
        <w:t>- создание и реализация социальных проектов, направленных на улучшение жизни школы, класса или микрорайона (это наиболее сложный вид социальной пробы, требующий от младших школьников проявления инициативы, ответственности и умения работать в команде).</w:t>
      </w:r>
      <w:r w:rsidRPr="00ED3E28">
        <w:rPr>
          <w:rFonts w:ascii="Times New Roman" w:hAnsi="Times New Roman" w:cs="Times New Roman"/>
          <w:color w:val="000000" w:themeColor="text1"/>
          <w:sz w:val="24"/>
          <w:szCs w:val="24"/>
        </w:rPr>
        <w:t xml:space="preserve"> </w:t>
      </w:r>
    </w:p>
    <w:p w14:paraId="3860BBFD" w14:textId="77777777" w:rsidR="005C53DF" w:rsidRPr="00ED3E28" w:rsidRDefault="005C53DF" w:rsidP="00DA1CBC">
      <w:pPr>
        <w:pStyle w:val="af5"/>
        <w:spacing w:line="360" w:lineRule="auto"/>
        <w:ind w:firstLine="709"/>
        <w:jc w:val="both"/>
        <w:rPr>
          <w:rFonts w:ascii="Times New Roman" w:hAnsi="Times New Roman" w:cs="Times New Roman"/>
          <w:bCs/>
          <w:color w:val="000000" w:themeColor="text1"/>
          <w:sz w:val="24"/>
          <w:szCs w:val="24"/>
        </w:rPr>
      </w:pPr>
      <w:r w:rsidRPr="00ED3E28">
        <w:rPr>
          <w:rFonts w:ascii="Times New Roman" w:hAnsi="Times New Roman" w:cs="Times New Roman"/>
          <w:bCs/>
          <w:color w:val="000000" w:themeColor="text1"/>
          <w:sz w:val="24"/>
          <w:szCs w:val="24"/>
        </w:rPr>
        <w:t>Для того чтобы социальная проба была эффективным средством формирования гражданской идентичности, необходимо соблюдать следующие методические рекомендации:</w:t>
      </w:r>
    </w:p>
    <w:p w14:paraId="7218996C" w14:textId="77777777" w:rsidR="005C53DF" w:rsidRPr="00ED3E28" w:rsidRDefault="005C53DF"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 прежде чем проводить социальную пробу, надо точно определить знания, навыки и ценности, которые младшие школьники должны приобрести в результате испытания;</w:t>
      </w:r>
    </w:p>
    <w:p w14:paraId="34C2AD23" w14:textId="77777777" w:rsidR="005C53DF" w:rsidRPr="00ED3E28" w:rsidRDefault="005C53DF"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 учитывается возраст ребенка, поэтому содержание и формы программ должны подходить для младших школьников и быть доступными, разнообразными и интересными для них;</w:t>
      </w:r>
    </w:p>
    <w:p w14:paraId="2B78D695" w14:textId="77777777" w:rsidR="005C53DF" w:rsidRPr="00ED3E28" w:rsidRDefault="005C53DF"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 младшие школьники должны быть активными участниками социальной пробы;</w:t>
      </w:r>
    </w:p>
    <w:p w14:paraId="55CCD4D0" w14:textId="77777777" w:rsidR="005C53DF" w:rsidRPr="00ED3E28" w:rsidRDefault="005C53DF"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 в классе должны быть отношения доверия и поддержки, чтобы младшие школьники не боялись высказывать свое мнение и проявлять инициативу;</w:t>
      </w:r>
    </w:p>
    <w:p w14:paraId="2E0D22BB" w14:textId="77777777" w:rsidR="005C53DF" w:rsidRPr="00ED3E28" w:rsidRDefault="005C53DF"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lastRenderedPageBreak/>
        <w:t>- необходимо проводить рефлексию, во время которой младшие школьники смогут поделиться своим мнением, рассмотреть свои поступки и сделать выводы;</w:t>
      </w:r>
    </w:p>
    <w:p w14:paraId="48FA1A61" w14:textId="77777777" w:rsidR="005C53DF" w:rsidRPr="00ED3E28" w:rsidRDefault="005C53DF"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 социальная проба должна быть связана с реальной жизнью, чтобы младшие школьники понимали, как их действия смогут повлиять на окружающий мир.</w:t>
      </w:r>
    </w:p>
    <w:p w14:paraId="3DD2C8CA" w14:textId="77777777" w:rsidR="005C53DF" w:rsidRPr="00ED3E28" w:rsidRDefault="005C53DF"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 необходимо привлекать родителей и общественность при проведение социальной пробы для того, чтобы создать единую образовательную среду;</w:t>
      </w:r>
    </w:p>
    <w:p w14:paraId="5A6DC725" w14:textId="77777777" w:rsidR="005C53DF" w:rsidRPr="00ED3E28" w:rsidRDefault="005C53DF"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 xml:space="preserve">- социальная проба с помощью игровых технологий получается более интересной и познавательной для младших школьников;  </w:t>
      </w:r>
    </w:p>
    <w:p w14:paraId="407DC782" w14:textId="77777777" w:rsidR="005C53DF" w:rsidRPr="00ED3E28" w:rsidRDefault="005C53DF"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 следует учитывать характерные черты у младших школьников и создавать условия для его самореализации в рамках социальной пробы;</w:t>
      </w:r>
    </w:p>
    <w:p w14:paraId="345BA3BD" w14:textId="77777777" w:rsidR="005C53DF" w:rsidRPr="00ED3E28" w:rsidRDefault="005C53DF"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 программа заданий социальной пробы, предлагаемые младшим школьникам должна постепенно усложняться, чтобы активизировать их развитие и поддерживать интерес.</w:t>
      </w:r>
    </w:p>
    <w:p w14:paraId="3AA55783" w14:textId="77777777" w:rsidR="005C53DF" w:rsidRPr="00ED3E28" w:rsidRDefault="005C53DF" w:rsidP="00DA1CBC">
      <w:pPr>
        <w:pStyle w:val="af5"/>
        <w:spacing w:line="360" w:lineRule="auto"/>
        <w:ind w:firstLine="709"/>
        <w:jc w:val="both"/>
        <w:rPr>
          <w:rFonts w:ascii="Times New Roman" w:hAnsi="Times New Roman" w:cs="Times New Roman"/>
          <w:bCs/>
          <w:color w:val="000000" w:themeColor="text1"/>
          <w:sz w:val="24"/>
          <w:szCs w:val="24"/>
        </w:rPr>
      </w:pPr>
      <w:r w:rsidRPr="00ED3E28">
        <w:rPr>
          <w:rFonts w:ascii="Times New Roman" w:hAnsi="Times New Roman" w:cs="Times New Roman"/>
          <w:bCs/>
          <w:color w:val="000000" w:themeColor="text1"/>
          <w:sz w:val="24"/>
          <w:szCs w:val="24"/>
        </w:rPr>
        <w:t>Для оценки эффективности использования социальных проб в формировании гражданской идентичности необходимо проводить диагностику. В качестве диагностического инструментария можно использовать:</w:t>
      </w:r>
    </w:p>
    <w:p w14:paraId="741B0BDC" w14:textId="77777777" w:rsidR="005C53DF" w:rsidRPr="00ED3E28" w:rsidRDefault="005C53DF" w:rsidP="00DA1CBC">
      <w:pPr>
        <w:pStyle w:val="af5"/>
        <w:spacing w:line="360" w:lineRule="auto"/>
        <w:ind w:firstLine="709"/>
        <w:jc w:val="both"/>
        <w:rPr>
          <w:rFonts w:ascii="Times New Roman" w:hAnsi="Times New Roman" w:cs="Times New Roman"/>
          <w:bCs/>
          <w:color w:val="000000" w:themeColor="text1"/>
          <w:sz w:val="24"/>
          <w:szCs w:val="24"/>
        </w:rPr>
      </w:pPr>
      <w:r w:rsidRPr="00ED3E28">
        <w:rPr>
          <w:rFonts w:ascii="Times New Roman" w:hAnsi="Times New Roman" w:cs="Times New Roman"/>
          <w:bCs/>
          <w:color w:val="000000" w:themeColor="text1"/>
          <w:sz w:val="24"/>
          <w:szCs w:val="24"/>
        </w:rPr>
        <w:t>- беседы с детьми, которые позволяют нам выявить представления у детей младшего школьного возраста о гражданстве и их отношении к своей стране, городу и школе;</w:t>
      </w:r>
    </w:p>
    <w:p w14:paraId="4CA2FDDE" w14:textId="77777777" w:rsidR="005C53DF" w:rsidRPr="00ED3E28" w:rsidRDefault="005C53DF" w:rsidP="00DA1CBC">
      <w:pPr>
        <w:pStyle w:val="af5"/>
        <w:spacing w:line="360" w:lineRule="auto"/>
        <w:ind w:firstLine="709"/>
        <w:jc w:val="both"/>
        <w:rPr>
          <w:rFonts w:ascii="Times New Roman" w:hAnsi="Times New Roman" w:cs="Times New Roman"/>
          <w:bCs/>
          <w:color w:val="000000" w:themeColor="text1"/>
          <w:sz w:val="24"/>
          <w:szCs w:val="24"/>
        </w:rPr>
      </w:pPr>
      <w:r w:rsidRPr="00ED3E28">
        <w:rPr>
          <w:rFonts w:ascii="Times New Roman" w:hAnsi="Times New Roman" w:cs="Times New Roman"/>
          <w:bCs/>
          <w:color w:val="000000" w:themeColor="text1"/>
          <w:sz w:val="24"/>
          <w:szCs w:val="24"/>
        </w:rPr>
        <w:t>- анкета, которая может быть использована для получения информации о знаниях у детей младшего школьного возраста о правах и обязанностях граждан, их ценностях и готовности участвовать в общественной жизни;</w:t>
      </w:r>
    </w:p>
    <w:p w14:paraId="23F20CBC" w14:textId="77777777" w:rsidR="005C53DF" w:rsidRPr="00ED3E28" w:rsidRDefault="005C53DF" w:rsidP="00DA1CBC">
      <w:pPr>
        <w:pStyle w:val="af5"/>
        <w:spacing w:line="360" w:lineRule="auto"/>
        <w:ind w:firstLine="709"/>
        <w:jc w:val="both"/>
        <w:rPr>
          <w:rFonts w:ascii="Times New Roman" w:hAnsi="Times New Roman" w:cs="Times New Roman"/>
          <w:bCs/>
          <w:color w:val="000000" w:themeColor="text1"/>
          <w:sz w:val="24"/>
          <w:szCs w:val="24"/>
        </w:rPr>
      </w:pPr>
      <w:r w:rsidRPr="00ED3E28">
        <w:rPr>
          <w:rFonts w:ascii="Times New Roman" w:hAnsi="Times New Roman" w:cs="Times New Roman"/>
          <w:bCs/>
          <w:color w:val="000000" w:themeColor="text1"/>
          <w:sz w:val="24"/>
          <w:szCs w:val="24"/>
        </w:rPr>
        <w:t>- наблюдение за поведением у детей младшего школьного возраста в различных ситуациях позволяет нам оценить их гражданскую активность и гражданские качества.;</w:t>
      </w:r>
    </w:p>
    <w:p w14:paraId="17DF4F08" w14:textId="77777777" w:rsidR="005C53DF" w:rsidRPr="00ED3E28" w:rsidRDefault="005C53DF" w:rsidP="00DA1CBC">
      <w:pPr>
        <w:pStyle w:val="af5"/>
        <w:spacing w:line="360" w:lineRule="auto"/>
        <w:ind w:firstLine="709"/>
        <w:jc w:val="both"/>
        <w:rPr>
          <w:rFonts w:ascii="Times New Roman" w:hAnsi="Times New Roman" w:cs="Times New Roman"/>
          <w:bCs/>
          <w:color w:val="000000" w:themeColor="text1"/>
          <w:sz w:val="24"/>
          <w:szCs w:val="24"/>
        </w:rPr>
      </w:pPr>
      <w:r w:rsidRPr="00ED3E28">
        <w:rPr>
          <w:rFonts w:ascii="Times New Roman" w:hAnsi="Times New Roman" w:cs="Times New Roman"/>
          <w:bCs/>
          <w:color w:val="000000" w:themeColor="text1"/>
          <w:sz w:val="24"/>
          <w:szCs w:val="24"/>
        </w:rPr>
        <w:t>- анализ продуктов деятельности, таких как рисунки, эссе и проекты, позволяет нам оценить уровень развития гражданской идентичности у детей младшего школьного возраста;</w:t>
      </w:r>
    </w:p>
    <w:p w14:paraId="6CE7AB5D" w14:textId="77777777" w:rsidR="005C53DF" w:rsidRPr="00ED3E28" w:rsidRDefault="005C53DF" w:rsidP="00DA1CBC">
      <w:pPr>
        <w:pStyle w:val="af5"/>
        <w:spacing w:line="360" w:lineRule="auto"/>
        <w:ind w:firstLine="709"/>
        <w:jc w:val="both"/>
        <w:rPr>
          <w:rFonts w:ascii="Times New Roman" w:hAnsi="Times New Roman" w:cs="Times New Roman"/>
          <w:bCs/>
          <w:color w:val="000000" w:themeColor="text1"/>
          <w:sz w:val="24"/>
          <w:szCs w:val="24"/>
        </w:rPr>
      </w:pPr>
      <w:r w:rsidRPr="00ED3E28">
        <w:rPr>
          <w:rFonts w:ascii="Times New Roman" w:hAnsi="Times New Roman" w:cs="Times New Roman"/>
          <w:bCs/>
          <w:color w:val="000000" w:themeColor="text1"/>
          <w:sz w:val="24"/>
          <w:szCs w:val="24"/>
        </w:rPr>
        <w:t>- использование проективных методик позволяет выявить скрытые мотивы и установки у детей младшего школьного возраста, связанные с гражданственностью.</w:t>
      </w:r>
    </w:p>
    <w:p w14:paraId="0EA5F73D" w14:textId="77777777" w:rsidR="005C53DF" w:rsidRPr="00ED3E28" w:rsidRDefault="005C53DF" w:rsidP="00DA1CBC">
      <w:pPr>
        <w:pStyle w:val="af5"/>
        <w:spacing w:line="360" w:lineRule="auto"/>
        <w:ind w:firstLine="709"/>
        <w:jc w:val="both"/>
        <w:rPr>
          <w:rFonts w:ascii="Times New Roman" w:hAnsi="Times New Roman" w:cs="Times New Roman"/>
          <w:bCs/>
          <w:color w:val="000000" w:themeColor="text1"/>
          <w:sz w:val="24"/>
          <w:szCs w:val="24"/>
        </w:rPr>
      </w:pPr>
      <w:r w:rsidRPr="00ED3E28">
        <w:rPr>
          <w:rFonts w:ascii="Times New Roman" w:hAnsi="Times New Roman" w:cs="Times New Roman"/>
          <w:bCs/>
          <w:color w:val="000000" w:themeColor="text1"/>
          <w:sz w:val="24"/>
          <w:szCs w:val="24"/>
        </w:rPr>
        <w:t>Таким образом, на основании проведённого исследования можно сделать вывод о высокой эффективности социальной пробы в формировании гражданской идентичности у детей младшего школьного возраста.</w:t>
      </w:r>
    </w:p>
    <w:p w14:paraId="100A9ABB" w14:textId="77777777" w:rsidR="005C53DF" w:rsidRPr="00ED3E28" w:rsidRDefault="005C53DF" w:rsidP="00DA1CBC">
      <w:pPr>
        <w:pStyle w:val="af5"/>
        <w:spacing w:line="360" w:lineRule="auto"/>
        <w:ind w:firstLine="709"/>
        <w:jc w:val="both"/>
        <w:rPr>
          <w:rFonts w:ascii="Times New Roman" w:hAnsi="Times New Roman" w:cs="Times New Roman"/>
          <w:bCs/>
          <w:color w:val="000000" w:themeColor="text1"/>
          <w:sz w:val="24"/>
          <w:szCs w:val="24"/>
        </w:rPr>
      </w:pPr>
      <w:r w:rsidRPr="00ED3E28">
        <w:rPr>
          <w:rFonts w:ascii="Times New Roman" w:hAnsi="Times New Roman" w:cs="Times New Roman"/>
          <w:bCs/>
          <w:color w:val="000000" w:themeColor="text1"/>
          <w:sz w:val="24"/>
          <w:szCs w:val="24"/>
        </w:rPr>
        <w:t xml:space="preserve">Она позволяет перевести теоретические знания в практическую плоскость, активизировать эмоциональную сферу ребенка, развивать эмпатию, толерантность, ответственность и навыки сотрудничества. Через участие в разнообразных социальных пробах, адаптированных для младшего школьного возраста, дети получают возможность </w:t>
      </w:r>
      <w:r w:rsidRPr="00ED3E28">
        <w:rPr>
          <w:rFonts w:ascii="Times New Roman" w:hAnsi="Times New Roman" w:cs="Times New Roman"/>
          <w:bCs/>
          <w:color w:val="000000" w:themeColor="text1"/>
          <w:sz w:val="24"/>
          <w:szCs w:val="24"/>
        </w:rPr>
        <w:lastRenderedPageBreak/>
        <w:t>осознать свою принадлежность к обществу, понять свои права и обязанности, а также почувствовать свою значимость и способность влиять на окружающий мир.</w:t>
      </w:r>
    </w:p>
    <w:p w14:paraId="01DEBAEC" w14:textId="77777777" w:rsidR="005C53DF" w:rsidRPr="00ED3E28" w:rsidRDefault="005C53DF" w:rsidP="00DA1CBC">
      <w:pPr>
        <w:pStyle w:val="af5"/>
        <w:spacing w:line="360" w:lineRule="auto"/>
        <w:ind w:firstLine="709"/>
        <w:jc w:val="both"/>
        <w:rPr>
          <w:rFonts w:ascii="Times New Roman" w:hAnsi="Times New Roman" w:cs="Times New Roman"/>
          <w:bCs/>
          <w:color w:val="000000" w:themeColor="text1"/>
          <w:sz w:val="24"/>
          <w:szCs w:val="24"/>
        </w:rPr>
      </w:pPr>
      <w:r w:rsidRPr="00ED3E28">
        <w:rPr>
          <w:rFonts w:ascii="Times New Roman" w:hAnsi="Times New Roman" w:cs="Times New Roman"/>
          <w:color w:val="000000" w:themeColor="text1"/>
          <w:sz w:val="24"/>
          <w:szCs w:val="24"/>
        </w:rPr>
        <w:t xml:space="preserve">Процесс формирования гражданской идентичности является сложным и длительным. Считаем, что </w:t>
      </w:r>
      <w:r w:rsidRPr="00ED3E28">
        <w:rPr>
          <w:rFonts w:ascii="Times New Roman" w:hAnsi="Times New Roman" w:cs="Times New Roman"/>
          <w:bCs/>
          <w:color w:val="000000" w:themeColor="text1"/>
          <w:sz w:val="24"/>
          <w:szCs w:val="24"/>
        </w:rPr>
        <w:t>систематическое применение социальных проб в образовательном процессе начальной школы, подкрепленное грамотной методической работой и диагностикой, способствует формированию у подрастающего поколения прочной гражданской позиции, готовности к активному и ответственному участию в жизни своей страны. Это, в свою очередь, является залогом развития зрелого, сознательного и активного гражданского общества в будущем.</w:t>
      </w:r>
    </w:p>
    <w:bookmarkEnd w:id="20"/>
    <w:p w14:paraId="58B5B20B" w14:textId="77777777" w:rsidR="005C53DF" w:rsidRPr="00ED3E28" w:rsidRDefault="005C53DF" w:rsidP="00DA1CBC">
      <w:pPr>
        <w:pStyle w:val="af5"/>
        <w:spacing w:line="360" w:lineRule="auto"/>
        <w:ind w:firstLine="709"/>
        <w:jc w:val="center"/>
        <w:rPr>
          <w:rFonts w:ascii="Times New Roman" w:hAnsi="Times New Roman" w:cs="Times New Roman"/>
          <w:color w:val="000000" w:themeColor="text1"/>
          <w:sz w:val="24"/>
          <w:szCs w:val="24"/>
        </w:rPr>
      </w:pPr>
    </w:p>
    <w:p w14:paraId="4D7C46AF" w14:textId="77777777" w:rsidR="005C53DF" w:rsidRPr="00ED3E28" w:rsidRDefault="005C53DF" w:rsidP="00DA1CBC">
      <w:pPr>
        <w:pStyle w:val="af5"/>
        <w:spacing w:line="360" w:lineRule="auto"/>
        <w:ind w:firstLine="709"/>
        <w:jc w:val="center"/>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Библиографический список</w:t>
      </w:r>
    </w:p>
    <w:p w14:paraId="33B08DA1" w14:textId="77777777" w:rsidR="005C53DF" w:rsidRPr="00ED3E28" w:rsidRDefault="005C53DF"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1. Абросимова, К.А. Анализ сущности понятия «Гражданская идентичность» //Сборники конференций НИЦ Социосфера. - 2014. - № 5. - С. 42-45.</w:t>
      </w:r>
    </w:p>
    <w:p w14:paraId="17361C1A" w14:textId="77777777" w:rsidR="005C53DF" w:rsidRPr="00ED3E28" w:rsidRDefault="005C53DF"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2. Водолажская, Т. Идентичность гражданская/ Т. Водолажская // Образовательная политика. – 2010. – № 5–6. – С. 140–142.</w:t>
      </w:r>
    </w:p>
    <w:p w14:paraId="11E0D748" w14:textId="77777777" w:rsidR="005C53DF" w:rsidRPr="00ED3E28" w:rsidRDefault="005C53DF"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 xml:space="preserve">3. Григорьев, Д.В. Формирование гражданской идентичности современного школьника [Электронный ресурс] / Д.В. Григорьев // Интернет-конференция «Перспектива гражданско-патриотического воспитания в системе образования». URL: http://proektpatriot2.jimdo.com/гражданская-идентичность/  (дата обращения: 28.09.2025). </w:t>
      </w:r>
    </w:p>
    <w:p w14:paraId="79AFA3B8" w14:textId="77777777" w:rsidR="005C53DF" w:rsidRPr="00ED3E28" w:rsidRDefault="005C53DF"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 xml:space="preserve">4. Федеральное государственное бюджетное научное учреждение «Институт изучения детства, семьи и воспитания Российской академии образования» (лаборатория психолого-педагогических проблем самоорганизации детей и взрослых, главный научный сотрудник) URL: https://naukaru.ru/ru/nauka/article/21159/view/  (дата обращения: 15.10.2025). </w:t>
      </w:r>
    </w:p>
    <w:p w14:paraId="6228BD62" w14:textId="77777777" w:rsidR="005C53DF" w:rsidRPr="00ED3E28" w:rsidRDefault="005C53DF" w:rsidP="00DA1CBC">
      <w:pPr>
        <w:pStyle w:val="af5"/>
        <w:spacing w:line="360" w:lineRule="auto"/>
        <w:ind w:firstLine="709"/>
        <w:jc w:val="both"/>
        <w:rPr>
          <w:rFonts w:ascii="Times New Roman" w:hAnsi="Times New Roman" w:cs="Times New Roman"/>
          <w:color w:val="000000" w:themeColor="text1"/>
          <w:sz w:val="24"/>
          <w:szCs w:val="24"/>
        </w:rPr>
      </w:pPr>
    </w:p>
    <w:p w14:paraId="4FF63609" w14:textId="77777777" w:rsidR="005C53DF" w:rsidRPr="00ED3E28" w:rsidRDefault="005C53DF"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 xml:space="preserve"> </w:t>
      </w:r>
    </w:p>
    <w:p w14:paraId="3383E484" w14:textId="77777777" w:rsidR="005C53DF" w:rsidRPr="00ED3E28" w:rsidRDefault="005C53DF"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 xml:space="preserve"> </w:t>
      </w:r>
    </w:p>
    <w:p w14:paraId="4F6A7138" w14:textId="7B94C5CC" w:rsidR="009B7FB1" w:rsidRPr="00ED3E28" w:rsidRDefault="009B7FB1"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2C7186D0" w14:textId="77777777" w:rsidR="009B7FB1" w:rsidRPr="00ED3E28" w:rsidRDefault="009B7FB1" w:rsidP="002A1693">
      <w:pPr>
        <w:spacing w:line="360" w:lineRule="auto"/>
        <w:ind w:firstLine="709"/>
        <w:jc w:val="center"/>
        <w:rPr>
          <w:color w:val="000000" w:themeColor="text1"/>
          <w:sz w:val="24"/>
          <w:szCs w:val="24"/>
        </w:rPr>
      </w:pPr>
      <w:r w:rsidRPr="00ED3E28">
        <w:rPr>
          <w:color w:val="000000" w:themeColor="text1"/>
          <w:sz w:val="24"/>
          <w:szCs w:val="24"/>
        </w:rPr>
        <w:lastRenderedPageBreak/>
        <w:t>ВЛИЯНИЕ ИНФОРМАЦИОННЫХ ТЕХНОЛОГИЙ НА ПРОФЕССИОНАЛЬНУЮ ДЕЯТЕЛЬНОСТЬ ЮРИСТА</w:t>
      </w:r>
    </w:p>
    <w:p w14:paraId="1A4DA1DF" w14:textId="77777777" w:rsidR="009B7FB1" w:rsidRPr="002A1693" w:rsidRDefault="009B7FB1" w:rsidP="002A1693">
      <w:pPr>
        <w:spacing w:line="276" w:lineRule="auto"/>
        <w:ind w:left="3545" w:firstLine="709"/>
        <w:jc w:val="right"/>
        <w:rPr>
          <w:i/>
          <w:color w:val="000000" w:themeColor="text1"/>
          <w:sz w:val="24"/>
          <w:szCs w:val="24"/>
        </w:rPr>
      </w:pPr>
      <w:r w:rsidRPr="002A1693">
        <w:rPr>
          <w:i/>
          <w:color w:val="000000" w:themeColor="text1"/>
          <w:sz w:val="24"/>
          <w:szCs w:val="24"/>
        </w:rPr>
        <w:t>Оргадыков Н.Э.</w:t>
      </w:r>
    </w:p>
    <w:p w14:paraId="2F47A65A" w14:textId="77777777" w:rsidR="009B7FB1" w:rsidRPr="002A1693" w:rsidRDefault="009B7FB1" w:rsidP="002A1693">
      <w:pPr>
        <w:spacing w:line="276" w:lineRule="auto"/>
        <w:ind w:left="3545" w:firstLine="709"/>
        <w:jc w:val="right"/>
        <w:rPr>
          <w:i/>
          <w:color w:val="000000" w:themeColor="text1"/>
          <w:sz w:val="24"/>
          <w:szCs w:val="24"/>
        </w:rPr>
      </w:pPr>
      <w:r w:rsidRPr="002A1693">
        <w:rPr>
          <w:i/>
          <w:color w:val="000000" w:themeColor="text1"/>
          <w:sz w:val="24"/>
          <w:szCs w:val="24"/>
        </w:rPr>
        <w:t>Калмыкий филиал ФГБОУ ИВО</w:t>
      </w:r>
    </w:p>
    <w:p w14:paraId="6AC5A954" w14:textId="794E1BC0" w:rsidR="009B7FB1" w:rsidRPr="002A1693" w:rsidRDefault="009B7FB1" w:rsidP="002A1693">
      <w:pPr>
        <w:spacing w:line="276" w:lineRule="auto"/>
        <w:ind w:left="3545" w:firstLine="709"/>
        <w:jc w:val="right"/>
        <w:rPr>
          <w:i/>
          <w:color w:val="000000" w:themeColor="text1"/>
          <w:sz w:val="24"/>
          <w:szCs w:val="24"/>
        </w:rPr>
      </w:pPr>
      <w:r w:rsidRPr="002A1693">
        <w:rPr>
          <w:i/>
          <w:color w:val="000000" w:themeColor="text1"/>
          <w:sz w:val="24"/>
          <w:szCs w:val="24"/>
        </w:rPr>
        <w:t>«Российский государственный</w:t>
      </w:r>
    </w:p>
    <w:p w14:paraId="3BFDE52A" w14:textId="77777777" w:rsidR="009B7FB1" w:rsidRPr="002A1693" w:rsidRDefault="009B7FB1" w:rsidP="002A1693">
      <w:pPr>
        <w:spacing w:line="276" w:lineRule="auto"/>
        <w:ind w:left="3545" w:firstLine="709"/>
        <w:jc w:val="right"/>
        <w:rPr>
          <w:i/>
          <w:color w:val="000000" w:themeColor="text1"/>
          <w:sz w:val="24"/>
          <w:szCs w:val="24"/>
        </w:rPr>
      </w:pPr>
      <w:r w:rsidRPr="002A1693">
        <w:rPr>
          <w:i/>
          <w:color w:val="000000" w:themeColor="text1"/>
          <w:sz w:val="24"/>
          <w:szCs w:val="24"/>
        </w:rPr>
        <w:t>Университет социальных технологий»</w:t>
      </w:r>
    </w:p>
    <w:p w14:paraId="164D5A98" w14:textId="448B9900" w:rsidR="009B7FB1" w:rsidRPr="002A1693" w:rsidRDefault="009B7FB1" w:rsidP="002A1693">
      <w:pPr>
        <w:spacing w:line="276" w:lineRule="auto"/>
        <w:ind w:left="3545" w:firstLine="709"/>
        <w:jc w:val="right"/>
        <w:rPr>
          <w:i/>
          <w:color w:val="000000" w:themeColor="text1"/>
          <w:sz w:val="24"/>
          <w:szCs w:val="24"/>
        </w:rPr>
      </w:pPr>
      <w:r w:rsidRPr="002A1693">
        <w:rPr>
          <w:i/>
          <w:color w:val="000000" w:themeColor="text1"/>
          <w:sz w:val="24"/>
          <w:szCs w:val="24"/>
        </w:rPr>
        <w:t>Специальность 40.02.01 Право и</w:t>
      </w:r>
    </w:p>
    <w:p w14:paraId="309946FF" w14:textId="77777777" w:rsidR="009B7FB1" w:rsidRPr="002A1693" w:rsidRDefault="009B7FB1" w:rsidP="002A1693">
      <w:pPr>
        <w:spacing w:line="276" w:lineRule="auto"/>
        <w:ind w:left="3545" w:firstLine="709"/>
        <w:jc w:val="right"/>
        <w:rPr>
          <w:i/>
          <w:color w:val="000000" w:themeColor="text1"/>
          <w:sz w:val="24"/>
          <w:szCs w:val="24"/>
        </w:rPr>
      </w:pPr>
      <w:r w:rsidRPr="002A1693">
        <w:rPr>
          <w:i/>
          <w:color w:val="000000" w:themeColor="text1"/>
          <w:sz w:val="24"/>
          <w:szCs w:val="24"/>
        </w:rPr>
        <w:t>организация социального обеспечения, 3 курс</w:t>
      </w:r>
    </w:p>
    <w:p w14:paraId="03456CF2" w14:textId="77777777" w:rsidR="009B7FB1" w:rsidRPr="002A1693" w:rsidRDefault="009B7FB1" w:rsidP="002A1693">
      <w:pPr>
        <w:spacing w:line="276" w:lineRule="auto"/>
        <w:ind w:left="3545" w:firstLine="709"/>
        <w:jc w:val="right"/>
        <w:rPr>
          <w:i/>
          <w:color w:val="000000" w:themeColor="text1"/>
          <w:sz w:val="24"/>
          <w:szCs w:val="24"/>
        </w:rPr>
      </w:pPr>
      <w:r w:rsidRPr="002A1693">
        <w:rPr>
          <w:i/>
          <w:color w:val="000000" w:themeColor="text1"/>
          <w:sz w:val="24"/>
          <w:szCs w:val="24"/>
        </w:rPr>
        <w:t>Научный руководитель – Ширеева П.Н.</w:t>
      </w:r>
    </w:p>
    <w:p w14:paraId="19713E42" w14:textId="77777777" w:rsidR="009B7FB1" w:rsidRPr="00ED3E28" w:rsidRDefault="009B7FB1" w:rsidP="00DA1CBC">
      <w:pPr>
        <w:spacing w:line="360" w:lineRule="auto"/>
        <w:ind w:firstLine="709"/>
        <w:rPr>
          <w:i/>
          <w:iCs/>
          <w:color w:val="000000" w:themeColor="text1"/>
          <w:sz w:val="24"/>
          <w:szCs w:val="24"/>
        </w:rPr>
      </w:pPr>
    </w:p>
    <w:p w14:paraId="286E2240" w14:textId="77777777" w:rsidR="009B7FB1" w:rsidRPr="00ED3E28" w:rsidRDefault="009B7FB1" w:rsidP="002A1693">
      <w:pPr>
        <w:spacing w:line="360" w:lineRule="auto"/>
        <w:ind w:firstLine="709"/>
        <w:jc w:val="both"/>
        <w:rPr>
          <w:color w:val="000000" w:themeColor="text1"/>
          <w:sz w:val="24"/>
          <w:szCs w:val="24"/>
        </w:rPr>
      </w:pPr>
      <w:r w:rsidRPr="00ED3E28">
        <w:rPr>
          <w:color w:val="000000" w:themeColor="text1"/>
          <w:sz w:val="24"/>
          <w:szCs w:val="24"/>
        </w:rPr>
        <w:t>В нынешнюю эпоху наблюдается экспоненциальный рост и распространение цифровых технологий. Усовершенствование вычислительных машин, создание комплексных программных решений для банковских структур и систем хранения данных, а также эволюция обработки информации и стремительное расширение глобальных сетей, включая Интернет, коренным образом трансформируют социум. Практически все грани человеческой жизни, такие как культура, научные исследования, государственное управление, коммерция и, разумеется, правоприменительная практика, в процессе перехода к цифровому обществу становятся немыслимы без интеграции информационных систем. [3].</w:t>
      </w:r>
    </w:p>
    <w:p w14:paraId="2424CB8A" w14:textId="77777777" w:rsidR="009B7FB1" w:rsidRPr="00ED3E28" w:rsidRDefault="009B7FB1" w:rsidP="002A1693">
      <w:pPr>
        <w:spacing w:line="360" w:lineRule="auto"/>
        <w:ind w:firstLine="709"/>
        <w:jc w:val="both"/>
        <w:rPr>
          <w:color w:val="000000" w:themeColor="text1"/>
          <w:sz w:val="24"/>
          <w:szCs w:val="24"/>
        </w:rPr>
      </w:pPr>
      <w:r w:rsidRPr="00ED3E28">
        <w:rPr>
          <w:color w:val="000000" w:themeColor="text1"/>
          <w:sz w:val="24"/>
          <w:szCs w:val="24"/>
        </w:rPr>
        <w:t>В соответствии с Федеральным законом от 27 июля 2006 г. № 149-ФЗ «Об информации, информационных технологиях и о защите информации» информационные технологии (ИТ) можно определить, как совокупность действий, направленных на поиск, сбор, обработку, распространение, хранение информации, а также способы, приемы и методы применения средств вычислительной техники и телекоммуникационных систем [4].</w:t>
      </w:r>
    </w:p>
    <w:p w14:paraId="32A14241" w14:textId="77777777" w:rsidR="009B7FB1" w:rsidRPr="00ED3E28" w:rsidRDefault="009B7FB1" w:rsidP="002A1693">
      <w:pPr>
        <w:spacing w:line="360" w:lineRule="auto"/>
        <w:ind w:firstLine="709"/>
        <w:jc w:val="both"/>
        <w:rPr>
          <w:i/>
          <w:iCs/>
          <w:color w:val="000000" w:themeColor="text1"/>
          <w:sz w:val="24"/>
          <w:szCs w:val="24"/>
        </w:rPr>
      </w:pPr>
      <w:r w:rsidRPr="00ED3E28">
        <w:rPr>
          <w:color w:val="000000" w:themeColor="text1"/>
          <w:sz w:val="24"/>
          <w:szCs w:val="24"/>
        </w:rPr>
        <w:t>Одним из наиболее заметных изменений является появление и широкое распространение специализированного программного обеспечения. Системы управления делами, электронные архивы, базы данных судебной практики и законодательства – все это позволяет юристам оптимизировать процессы поиска информации, ведения документации и контроля сроков. Использование таких инструментов не только сокращает время, затрачиваемое на рутинные операции, но и минимизирует вероятность ошибок, обеспечивая более высокий уровень профессиональной точности.</w:t>
      </w:r>
    </w:p>
    <w:p w14:paraId="6F777846" w14:textId="77777777" w:rsidR="009B7FB1" w:rsidRPr="00ED3E28" w:rsidRDefault="009B7FB1" w:rsidP="002A1693">
      <w:pPr>
        <w:spacing w:line="360" w:lineRule="auto"/>
        <w:ind w:firstLine="709"/>
        <w:jc w:val="both"/>
        <w:rPr>
          <w:i/>
          <w:iCs/>
          <w:color w:val="000000" w:themeColor="text1"/>
          <w:sz w:val="24"/>
          <w:szCs w:val="24"/>
        </w:rPr>
      </w:pPr>
      <w:r w:rsidRPr="00ED3E28">
        <w:rPr>
          <w:color w:val="000000" w:themeColor="text1"/>
          <w:sz w:val="24"/>
          <w:szCs w:val="24"/>
        </w:rPr>
        <w:t>Роль информационных технологий в юриспруденции заключается в генерации и формировании разнообразных данных, предназначенных для последующего изучения и, на основе этого, урегулирования сложных вопросов, возникающих при выполнении профессиональных обязанностей, задач и функций.</w:t>
      </w:r>
    </w:p>
    <w:p w14:paraId="554E0C44" w14:textId="77777777" w:rsidR="009B7FB1" w:rsidRPr="00ED3E28" w:rsidRDefault="009B7FB1" w:rsidP="002A1693">
      <w:pPr>
        <w:spacing w:line="360" w:lineRule="auto"/>
        <w:ind w:firstLine="709"/>
        <w:jc w:val="both"/>
        <w:rPr>
          <w:color w:val="000000" w:themeColor="text1"/>
          <w:sz w:val="24"/>
          <w:szCs w:val="24"/>
        </w:rPr>
      </w:pPr>
      <w:r w:rsidRPr="00ED3E28">
        <w:rPr>
          <w:color w:val="000000" w:themeColor="text1"/>
          <w:sz w:val="24"/>
          <w:szCs w:val="24"/>
        </w:rPr>
        <w:t xml:space="preserve">Успешное применение информационных технологий в правовой сфере достигается за счет объединения релевантной информации, обеспечения ее последовательности и </w:t>
      </w:r>
      <w:r w:rsidRPr="00ED3E28">
        <w:rPr>
          <w:color w:val="000000" w:themeColor="text1"/>
          <w:sz w:val="24"/>
          <w:szCs w:val="24"/>
        </w:rPr>
        <w:lastRenderedPageBreak/>
        <w:t>оперативности, а также использования передовых подходов, техник и методик в сочетании с техническими инструментами, поддерживающими работу юристов.</w:t>
      </w:r>
    </w:p>
    <w:p w14:paraId="2E3969D7" w14:textId="77777777" w:rsidR="009B7FB1" w:rsidRPr="00ED3E28" w:rsidRDefault="009B7FB1" w:rsidP="002A1693">
      <w:pPr>
        <w:spacing w:line="360" w:lineRule="auto"/>
        <w:ind w:firstLine="709"/>
        <w:jc w:val="both"/>
        <w:rPr>
          <w:color w:val="000000" w:themeColor="text1"/>
          <w:sz w:val="24"/>
          <w:szCs w:val="24"/>
        </w:rPr>
      </w:pPr>
      <w:r w:rsidRPr="00ED3E28">
        <w:rPr>
          <w:color w:val="000000" w:themeColor="text1"/>
          <w:sz w:val="24"/>
          <w:szCs w:val="24"/>
        </w:rPr>
        <w:t>При помощи ИТ юрист может:</w:t>
      </w:r>
    </w:p>
    <w:p w14:paraId="6B9E2E7A" w14:textId="77777777" w:rsidR="009B7FB1" w:rsidRPr="00ED3E28" w:rsidRDefault="009B7FB1" w:rsidP="002A1693">
      <w:pPr>
        <w:numPr>
          <w:ilvl w:val="0"/>
          <w:numId w:val="130"/>
        </w:numPr>
        <w:spacing w:line="360" w:lineRule="auto"/>
        <w:ind w:firstLine="709"/>
        <w:jc w:val="both"/>
        <w:rPr>
          <w:color w:val="000000" w:themeColor="text1"/>
          <w:sz w:val="24"/>
          <w:szCs w:val="24"/>
        </w:rPr>
      </w:pPr>
      <w:r w:rsidRPr="00ED3E28">
        <w:rPr>
          <w:color w:val="000000" w:themeColor="text1"/>
          <w:sz w:val="24"/>
          <w:szCs w:val="24"/>
        </w:rPr>
        <w:t>оперативно отыскивать, редактировать и применять аккумулированный потенциал правовой и прочей информации;</w:t>
      </w:r>
    </w:p>
    <w:p w14:paraId="2E69E233" w14:textId="77777777" w:rsidR="009B7FB1" w:rsidRPr="00ED3E28" w:rsidRDefault="009B7FB1" w:rsidP="002A1693">
      <w:pPr>
        <w:numPr>
          <w:ilvl w:val="0"/>
          <w:numId w:val="130"/>
        </w:numPr>
        <w:spacing w:line="360" w:lineRule="auto"/>
        <w:ind w:firstLine="709"/>
        <w:jc w:val="both"/>
        <w:rPr>
          <w:color w:val="000000" w:themeColor="text1"/>
          <w:sz w:val="24"/>
          <w:szCs w:val="24"/>
        </w:rPr>
      </w:pPr>
      <w:r w:rsidRPr="00ED3E28">
        <w:rPr>
          <w:color w:val="000000" w:themeColor="text1"/>
          <w:sz w:val="24"/>
          <w:szCs w:val="24"/>
        </w:rPr>
        <w:t>в области юридической деятельности автоматизировать процессы информации, которые связаны с разработкой и реализацией правовых решений;</w:t>
      </w:r>
    </w:p>
    <w:p w14:paraId="2F179D50" w14:textId="77777777" w:rsidR="009B7FB1" w:rsidRPr="00ED3E28" w:rsidRDefault="009B7FB1" w:rsidP="002A1693">
      <w:pPr>
        <w:numPr>
          <w:ilvl w:val="0"/>
          <w:numId w:val="130"/>
        </w:numPr>
        <w:spacing w:line="360" w:lineRule="auto"/>
        <w:ind w:firstLine="709"/>
        <w:jc w:val="both"/>
        <w:rPr>
          <w:color w:val="000000" w:themeColor="text1"/>
          <w:sz w:val="24"/>
          <w:szCs w:val="24"/>
        </w:rPr>
      </w:pPr>
      <w:r w:rsidRPr="00ED3E28">
        <w:rPr>
          <w:color w:val="000000" w:themeColor="text1"/>
          <w:sz w:val="24"/>
          <w:szCs w:val="24"/>
        </w:rPr>
        <w:t>создать информационно-телекоммуникационное согласование разного рода субъектов для разрешения юридических проблем;</w:t>
      </w:r>
    </w:p>
    <w:p w14:paraId="37FAD749" w14:textId="77777777" w:rsidR="009B7FB1" w:rsidRPr="00ED3E28" w:rsidRDefault="009B7FB1" w:rsidP="002A1693">
      <w:pPr>
        <w:numPr>
          <w:ilvl w:val="0"/>
          <w:numId w:val="130"/>
        </w:numPr>
        <w:spacing w:line="360" w:lineRule="auto"/>
        <w:ind w:firstLine="709"/>
        <w:jc w:val="both"/>
        <w:rPr>
          <w:color w:val="000000" w:themeColor="text1"/>
          <w:sz w:val="24"/>
          <w:szCs w:val="24"/>
        </w:rPr>
      </w:pPr>
      <w:r w:rsidRPr="00ED3E28">
        <w:rPr>
          <w:color w:val="000000" w:themeColor="text1"/>
          <w:sz w:val="24"/>
          <w:szCs w:val="24"/>
        </w:rPr>
        <w:t>на базе применения методов информационного моделирования разработать процесс создания и аккумуляции новых правовых знаний [2].</w:t>
      </w:r>
    </w:p>
    <w:p w14:paraId="2D21E177" w14:textId="77777777" w:rsidR="009B7FB1" w:rsidRPr="00ED3E28" w:rsidRDefault="009B7FB1" w:rsidP="002A1693">
      <w:pPr>
        <w:spacing w:line="360" w:lineRule="auto"/>
        <w:ind w:firstLine="709"/>
        <w:jc w:val="both"/>
        <w:rPr>
          <w:color w:val="000000" w:themeColor="text1"/>
          <w:sz w:val="24"/>
          <w:szCs w:val="24"/>
        </w:rPr>
      </w:pPr>
      <w:r w:rsidRPr="00ED3E28">
        <w:rPr>
          <w:color w:val="000000" w:themeColor="text1"/>
          <w:sz w:val="24"/>
          <w:szCs w:val="24"/>
        </w:rPr>
        <w:t>Интеграция и синергия цифровых инструментов в юридическую практику значительно ускоряют процесс нахождения и составления необходимой документации.</w:t>
      </w:r>
    </w:p>
    <w:p w14:paraId="07D352D3" w14:textId="77777777" w:rsidR="009B7FB1" w:rsidRPr="00ED3E28" w:rsidRDefault="009B7FB1" w:rsidP="002A1693">
      <w:pPr>
        <w:spacing w:line="360" w:lineRule="auto"/>
        <w:ind w:firstLine="709"/>
        <w:jc w:val="both"/>
        <w:rPr>
          <w:color w:val="000000" w:themeColor="text1"/>
          <w:sz w:val="24"/>
          <w:szCs w:val="24"/>
        </w:rPr>
      </w:pPr>
      <w:r w:rsidRPr="00ED3E28">
        <w:rPr>
          <w:color w:val="000000" w:themeColor="text1"/>
          <w:sz w:val="24"/>
          <w:szCs w:val="24"/>
        </w:rPr>
        <w:t>Одним из наиболее эпохальных и определяющих прорывов в применении информационных технологий в правовой сфере стало появление справочно-правовых систем (СПС). Важно отметить, что в середине прошлого столетия объемы собранной правовой информации достигли колоссальных масштабов, что делало процесс ее каталогизации чрезвычайно трудоемким и продолжительным. Поиск необходимого документа или нормы мог занимать значительное количество времени. Однако с наступлением эры информационных технологий стало возможным упорядочить и перевести в цифровой формат все эти накопленные массивы данных. Лидерами российского рынка СПС на сегодняшний день являются следующие справочные правовые системы: Гарант, КонсультантПлюс, Кодекс [1]. Названные системы гарантируют и служат для юристов убедительной правовой опорой, обеспечивая значительный ресурс возможностей: от свободного доступа к актуальным редакциям нормативно-правовых актов, изучения и анализа судебной практики, комментариев законодательных актов и примеров применения разнообразных правовых документов.</w:t>
      </w:r>
    </w:p>
    <w:p w14:paraId="511D0BCB" w14:textId="77777777" w:rsidR="009B7FB1" w:rsidRPr="00ED3E28" w:rsidRDefault="009B7FB1" w:rsidP="002A1693">
      <w:pPr>
        <w:spacing w:line="360" w:lineRule="auto"/>
        <w:ind w:firstLine="709"/>
        <w:jc w:val="both"/>
        <w:rPr>
          <w:color w:val="000000" w:themeColor="text1"/>
          <w:sz w:val="24"/>
          <w:szCs w:val="24"/>
        </w:rPr>
      </w:pPr>
      <w:r w:rsidRPr="00ED3E28">
        <w:rPr>
          <w:color w:val="000000" w:themeColor="text1"/>
          <w:sz w:val="24"/>
          <w:szCs w:val="24"/>
        </w:rPr>
        <w:t>Следующим значительным успехом информатизации юридической деятельности считается появление автоматизированных информационных систем (АИС). Автоматизированные информационные системы благополучно прививаются в информационные процессы разнообразных областей как государственного, так и муниципального управления, информационные системы правоохранительной, экспертной деятельности, судопроизводства (ГАС, правосудие) и др.</w:t>
      </w:r>
    </w:p>
    <w:p w14:paraId="625A4BDA" w14:textId="77777777" w:rsidR="009B7FB1" w:rsidRPr="00ED3E28" w:rsidRDefault="009B7FB1" w:rsidP="002A1693">
      <w:pPr>
        <w:spacing w:line="360" w:lineRule="auto"/>
        <w:ind w:firstLine="709"/>
        <w:jc w:val="both"/>
        <w:rPr>
          <w:color w:val="000000" w:themeColor="text1"/>
          <w:sz w:val="24"/>
          <w:szCs w:val="24"/>
        </w:rPr>
      </w:pPr>
      <w:r w:rsidRPr="00ED3E28">
        <w:rPr>
          <w:color w:val="000000" w:themeColor="text1"/>
          <w:sz w:val="24"/>
          <w:szCs w:val="24"/>
        </w:rPr>
        <w:t xml:space="preserve">В информационном обеспечении АИС присутствуют ИТ, которые используются в правоохранительной деятельности и применяются, например, для электронного </w:t>
      </w:r>
      <w:r w:rsidRPr="00ED3E28">
        <w:rPr>
          <w:color w:val="000000" w:themeColor="text1"/>
          <w:sz w:val="24"/>
          <w:szCs w:val="24"/>
        </w:rPr>
        <w:lastRenderedPageBreak/>
        <w:t>доказывания - это АДИС, АГИПС, АИЛС и др.; для обеспечения задач розыска (ГИС, Зеркало, АГИПС, Сова), в деятельности экспертов (фотороботы), в судебной деятельности, на основе которых формируются автоматизированные банки судебных решений и др.</w:t>
      </w:r>
    </w:p>
    <w:p w14:paraId="3D1CD39F" w14:textId="77777777" w:rsidR="009B7FB1" w:rsidRPr="00ED3E28" w:rsidRDefault="009B7FB1" w:rsidP="002A1693">
      <w:pPr>
        <w:spacing w:line="360" w:lineRule="auto"/>
        <w:ind w:firstLine="709"/>
        <w:jc w:val="both"/>
        <w:rPr>
          <w:color w:val="000000" w:themeColor="text1"/>
          <w:sz w:val="24"/>
          <w:szCs w:val="24"/>
        </w:rPr>
      </w:pPr>
      <w:r w:rsidRPr="00ED3E28">
        <w:rPr>
          <w:color w:val="000000" w:themeColor="text1"/>
          <w:sz w:val="24"/>
          <w:szCs w:val="24"/>
        </w:rPr>
        <w:t>Названные программы ориентированы для полноценной автоматизации деятельности сотрудников подразделений органов предварительного следствия МВД РФ.</w:t>
      </w:r>
    </w:p>
    <w:p w14:paraId="15EF440B" w14:textId="77777777" w:rsidR="009B7FB1" w:rsidRPr="00ED3E28" w:rsidRDefault="009B7FB1" w:rsidP="002A1693">
      <w:pPr>
        <w:spacing w:line="360" w:lineRule="auto"/>
        <w:ind w:firstLine="709"/>
        <w:jc w:val="both"/>
        <w:rPr>
          <w:i/>
          <w:iCs/>
          <w:color w:val="000000" w:themeColor="text1"/>
          <w:sz w:val="24"/>
          <w:szCs w:val="24"/>
        </w:rPr>
      </w:pPr>
      <w:r w:rsidRPr="00ED3E28">
        <w:rPr>
          <w:color w:val="000000" w:themeColor="text1"/>
          <w:sz w:val="24"/>
          <w:szCs w:val="24"/>
        </w:rPr>
        <w:t>Цифровизация юридической сферы расширяет возможности для работы с международными нормами, международными судами, международными арбитражными инстанциями. Юристы теперь могут участвовать в делах, не покидая пределов своей страны, - через электронный документооборот, видеоконференции, удалённые слушания. Это повышает скорость реакции на изменения, уменьшает издержки и увеличивает доступность юридических услуг для клиентов.</w:t>
      </w:r>
    </w:p>
    <w:p w14:paraId="17122633" w14:textId="77777777" w:rsidR="009B7FB1" w:rsidRPr="00ED3E28" w:rsidRDefault="009B7FB1" w:rsidP="002A1693">
      <w:pPr>
        <w:spacing w:line="360" w:lineRule="auto"/>
        <w:ind w:firstLine="709"/>
        <w:jc w:val="both"/>
        <w:rPr>
          <w:color w:val="000000" w:themeColor="text1"/>
          <w:sz w:val="24"/>
          <w:szCs w:val="24"/>
        </w:rPr>
      </w:pPr>
    </w:p>
    <w:p w14:paraId="2E5041F4" w14:textId="77777777" w:rsidR="009B7FB1" w:rsidRPr="00ED3E28" w:rsidRDefault="009B7FB1" w:rsidP="002A1693">
      <w:pPr>
        <w:spacing w:line="360" w:lineRule="auto"/>
        <w:ind w:firstLine="709"/>
        <w:jc w:val="both"/>
        <w:rPr>
          <w:color w:val="000000" w:themeColor="text1"/>
          <w:sz w:val="24"/>
          <w:szCs w:val="24"/>
        </w:rPr>
      </w:pPr>
      <w:r w:rsidRPr="00ED3E28">
        <w:rPr>
          <w:color w:val="000000" w:themeColor="text1"/>
          <w:sz w:val="24"/>
          <w:szCs w:val="24"/>
        </w:rPr>
        <w:t>С момента внедрения системы электронного документооборота (ЭДО) роль информационных технологий в работе юридических структур заметно возросла. Появление ЭДО, подкрепленного электронной подписью (ЭП), стало возможным благодаря реализации национальной программы «Электронная Россия».</w:t>
      </w:r>
    </w:p>
    <w:p w14:paraId="57FEF5CC" w14:textId="77777777" w:rsidR="009B7FB1" w:rsidRPr="00ED3E28" w:rsidRDefault="009B7FB1" w:rsidP="002A1693">
      <w:pPr>
        <w:spacing w:line="360" w:lineRule="auto"/>
        <w:ind w:firstLine="709"/>
        <w:jc w:val="both"/>
        <w:rPr>
          <w:i/>
          <w:iCs/>
          <w:color w:val="000000" w:themeColor="text1"/>
          <w:sz w:val="24"/>
          <w:szCs w:val="24"/>
        </w:rPr>
      </w:pPr>
      <w:r w:rsidRPr="00ED3E28">
        <w:rPr>
          <w:color w:val="000000" w:themeColor="text1"/>
          <w:sz w:val="24"/>
          <w:szCs w:val="24"/>
        </w:rPr>
        <w:t>На сегодняшний день электронный документооборот непрерывно совершенствуется, трансформируясь в электронные доказательства, а также в системы их верификации и анализа. Этот процесс регламентируется и поддерживается законодательными актами, такими как Гражданский процессуальный кодекс РФ, Уголовно-процессуальный кодекс РФ и другими нормативными документами.</w:t>
      </w:r>
    </w:p>
    <w:p w14:paraId="6B2869E0" w14:textId="77777777" w:rsidR="009B7FB1" w:rsidRPr="00ED3E28" w:rsidRDefault="009B7FB1" w:rsidP="002A1693">
      <w:pPr>
        <w:spacing w:line="360" w:lineRule="auto"/>
        <w:ind w:firstLine="709"/>
        <w:jc w:val="both"/>
        <w:rPr>
          <w:color w:val="000000" w:themeColor="text1"/>
          <w:sz w:val="24"/>
          <w:szCs w:val="24"/>
        </w:rPr>
      </w:pPr>
      <w:r w:rsidRPr="00ED3E28">
        <w:rPr>
          <w:color w:val="000000" w:themeColor="text1"/>
          <w:sz w:val="24"/>
          <w:szCs w:val="24"/>
        </w:rPr>
        <w:t xml:space="preserve">В юридической деятельности электронный документооборот осуществляется в форме - электронных доказательств; электронной системы, определяющей ценность указанных доказательств. Электронными доказательствами служат видео- и аудиозаписи, </w:t>
      </w:r>
      <w:r w:rsidRPr="00ED3E28">
        <w:rPr>
          <w:color w:val="000000" w:themeColor="text1"/>
          <w:sz w:val="24"/>
          <w:szCs w:val="24"/>
          <w:lang w:val="en-US"/>
        </w:rPr>
        <w:t>SMS</w:t>
      </w:r>
      <w:r w:rsidRPr="00ED3E28">
        <w:rPr>
          <w:color w:val="000000" w:themeColor="text1"/>
          <w:sz w:val="24"/>
          <w:szCs w:val="24"/>
        </w:rPr>
        <w:t xml:space="preserve">-переписка, </w:t>
      </w:r>
      <w:r w:rsidRPr="00ED3E28">
        <w:rPr>
          <w:color w:val="000000" w:themeColor="text1"/>
          <w:sz w:val="24"/>
          <w:szCs w:val="24"/>
          <w:lang w:val="en-US"/>
        </w:rPr>
        <w:t>SMS</w:t>
      </w:r>
      <w:r w:rsidRPr="00ED3E28">
        <w:rPr>
          <w:color w:val="000000" w:themeColor="text1"/>
          <w:sz w:val="24"/>
          <w:szCs w:val="24"/>
        </w:rPr>
        <w:t xml:space="preserve">- сообщения, письма с угрозами, </w:t>
      </w:r>
      <w:r w:rsidRPr="00ED3E28">
        <w:rPr>
          <w:color w:val="000000" w:themeColor="text1"/>
          <w:sz w:val="24"/>
          <w:szCs w:val="24"/>
          <w:lang w:val="en-US"/>
        </w:rPr>
        <w:t>SMS</w:t>
      </w:r>
      <w:r w:rsidRPr="00ED3E28">
        <w:rPr>
          <w:color w:val="000000" w:themeColor="text1"/>
          <w:sz w:val="24"/>
          <w:szCs w:val="24"/>
        </w:rPr>
        <w:t>-мошенничество и др. Однако, принимаются они к сведению и рассмотрению лишь тогда, когда ими обозначены последствия каких-либо правонарушений.</w:t>
      </w:r>
    </w:p>
    <w:p w14:paraId="08729D41" w14:textId="77777777" w:rsidR="009B7FB1" w:rsidRPr="00ED3E28" w:rsidRDefault="009B7FB1" w:rsidP="002A1693">
      <w:pPr>
        <w:spacing w:line="360" w:lineRule="auto"/>
        <w:ind w:firstLine="709"/>
        <w:jc w:val="both"/>
        <w:rPr>
          <w:color w:val="000000" w:themeColor="text1"/>
          <w:sz w:val="24"/>
          <w:szCs w:val="24"/>
        </w:rPr>
      </w:pPr>
      <w:r w:rsidRPr="00ED3E28">
        <w:rPr>
          <w:color w:val="000000" w:themeColor="text1"/>
          <w:sz w:val="24"/>
          <w:szCs w:val="24"/>
        </w:rPr>
        <w:t>Электронный документооборот и электронная подпись являются комплексными элементами, обеспечивающими защиту информационных технологий. Это предоставляет возможность применить антивирусные программы, сделать кодовые замки, систему логинов и паролей и др.</w:t>
      </w:r>
    </w:p>
    <w:p w14:paraId="3007893A" w14:textId="77777777" w:rsidR="009B7FB1" w:rsidRPr="00ED3E28" w:rsidRDefault="009B7FB1" w:rsidP="002A1693">
      <w:pPr>
        <w:spacing w:line="360" w:lineRule="auto"/>
        <w:ind w:firstLine="709"/>
        <w:jc w:val="both"/>
        <w:rPr>
          <w:i/>
          <w:iCs/>
          <w:color w:val="000000" w:themeColor="text1"/>
          <w:sz w:val="24"/>
          <w:szCs w:val="24"/>
        </w:rPr>
      </w:pPr>
      <w:r w:rsidRPr="00ED3E28">
        <w:rPr>
          <w:color w:val="000000" w:themeColor="text1"/>
          <w:sz w:val="24"/>
          <w:szCs w:val="24"/>
        </w:rPr>
        <w:t xml:space="preserve">Исходя из вышеизложенного, можно сделать заключение, что информационные технологии сегодня играют ключевую роль в современной юридической практике. Благодаря их внедрению, процесс принятия юридически значимых решений стал более оперативным, а сбор и упорядочивание доказательной базы - более эффективным и </w:t>
      </w:r>
      <w:r w:rsidRPr="00ED3E28">
        <w:rPr>
          <w:color w:val="000000" w:themeColor="text1"/>
          <w:sz w:val="24"/>
          <w:szCs w:val="24"/>
        </w:rPr>
        <w:lastRenderedPageBreak/>
        <w:t>отлаженным. Кроме того, специалисты в области права получили возможность в любое время получать доступ к актуальной информации о действующих законах, их последних изменениях и прочих нормативных актах, что значительно упростило их профессиональную деятельность. Интеграция информационных технологий в профессиональную деятельность юриста не просто повышает его продуктивность, но и способствует повышению качества юридической помощи, делая ее более доступной и оперативной.</w:t>
      </w:r>
    </w:p>
    <w:p w14:paraId="2C283BE8" w14:textId="77777777" w:rsidR="009B7FB1" w:rsidRPr="00ED3E28" w:rsidRDefault="009B7FB1" w:rsidP="00DA1CBC">
      <w:pPr>
        <w:spacing w:line="360" w:lineRule="auto"/>
        <w:ind w:firstLine="709"/>
        <w:rPr>
          <w:b/>
          <w:bCs/>
          <w:color w:val="000000" w:themeColor="text1"/>
          <w:sz w:val="24"/>
          <w:szCs w:val="24"/>
        </w:rPr>
      </w:pPr>
    </w:p>
    <w:p w14:paraId="1E8EF1D9" w14:textId="77777777" w:rsidR="009B7FB1" w:rsidRPr="00ED3E28" w:rsidRDefault="009B7FB1" w:rsidP="002A1693">
      <w:pPr>
        <w:spacing w:line="360" w:lineRule="auto"/>
        <w:ind w:firstLine="709"/>
        <w:jc w:val="center"/>
        <w:rPr>
          <w:i/>
          <w:iCs/>
          <w:color w:val="000000" w:themeColor="text1"/>
          <w:sz w:val="24"/>
          <w:szCs w:val="24"/>
        </w:rPr>
      </w:pPr>
      <w:r w:rsidRPr="00ED3E28">
        <w:rPr>
          <w:color w:val="000000" w:themeColor="text1"/>
          <w:sz w:val="24"/>
          <w:szCs w:val="24"/>
        </w:rPr>
        <w:t>Список использованных источников и литературы:</w:t>
      </w:r>
    </w:p>
    <w:p w14:paraId="6CE0DF01" w14:textId="77777777" w:rsidR="009B7FB1" w:rsidRPr="00ED3E28" w:rsidRDefault="009B7FB1" w:rsidP="00DA1CBC">
      <w:pPr>
        <w:numPr>
          <w:ilvl w:val="0"/>
          <w:numId w:val="131"/>
        </w:numPr>
        <w:spacing w:line="360" w:lineRule="auto"/>
        <w:ind w:left="0" w:firstLine="709"/>
        <w:rPr>
          <w:color w:val="000000" w:themeColor="text1"/>
          <w:sz w:val="24"/>
          <w:szCs w:val="24"/>
        </w:rPr>
      </w:pPr>
      <w:r w:rsidRPr="00ED3E28">
        <w:rPr>
          <w:color w:val="000000" w:themeColor="text1"/>
          <w:sz w:val="24"/>
          <w:szCs w:val="24"/>
        </w:rPr>
        <w:t>Лиманская Д.С., Шарыпова Т.Н.</w:t>
      </w:r>
      <w:hyperlink r:id="rId114" w:history="1">
        <w:r w:rsidRPr="00ED3E28">
          <w:rPr>
            <w:rStyle w:val="ae"/>
            <w:color w:val="000000" w:themeColor="text1"/>
            <w:sz w:val="24"/>
            <w:szCs w:val="24"/>
          </w:rPr>
          <w:t xml:space="preserve"> Роль информационных технологий в</w:t>
        </w:r>
      </w:hyperlink>
      <w:r w:rsidRPr="00ED3E28">
        <w:rPr>
          <w:color w:val="000000" w:themeColor="text1"/>
          <w:sz w:val="24"/>
          <w:szCs w:val="24"/>
        </w:rPr>
        <w:t xml:space="preserve"> </w:t>
      </w:r>
      <w:hyperlink r:id="rId115" w:history="1">
        <w:r w:rsidRPr="00ED3E28">
          <w:rPr>
            <w:rStyle w:val="ae"/>
            <w:color w:val="000000" w:themeColor="text1"/>
            <w:sz w:val="24"/>
            <w:szCs w:val="24"/>
          </w:rPr>
          <w:t>профессиональной деятельности юриста.</w:t>
        </w:r>
      </w:hyperlink>
      <w:r w:rsidRPr="00ED3E28">
        <w:rPr>
          <w:color w:val="000000" w:themeColor="text1"/>
          <w:sz w:val="24"/>
          <w:szCs w:val="24"/>
        </w:rPr>
        <w:t xml:space="preserve"> В сборнике:</w:t>
      </w:r>
      <w:hyperlink r:id="rId116" w:history="1">
        <w:r w:rsidRPr="00ED3E28">
          <w:rPr>
            <w:rStyle w:val="ae"/>
            <w:color w:val="000000" w:themeColor="text1"/>
            <w:sz w:val="24"/>
            <w:szCs w:val="24"/>
          </w:rPr>
          <w:t xml:space="preserve"> Инновационные</w:t>
        </w:r>
      </w:hyperlink>
      <w:r w:rsidRPr="00ED3E28">
        <w:rPr>
          <w:color w:val="000000" w:themeColor="text1"/>
          <w:sz w:val="24"/>
          <w:szCs w:val="24"/>
        </w:rPr>
        <w:t xml:space="preserve"> </w:t>
      </w:r>
      <w:hyperlink r:id="rId117" w:history="1">
        <w:r w:rsidRPr="00ED3E28">
          <w:rPr>
            <w:rStyle w:val="ae"/>
            <w:color w:val="000000" w:themeColor="text1"/>
            <w:sz w:val="24"/>
            <w:szCs w:val="24"/>
          </w:rPr>
          <w:t xml:space="preserve">подходы в современной науке </w:t>
        </w:r>
      </w:hyperlink>
      <w:r w:rsidRPr="00ED3E28">
        <w:rPr>
          <w:color w:val="000000" w:themeColor="text1"/>
          <w:sz w:val="24"/>
          <w:szCs w:val="24"/>
        </w:rPr>
        <w:t xml:space="preserve">Сборник статей по материалам </w:t>
      </w:r>
      <w:r w:rsidRPr="00ED3E28">
        <w:rPr>
          <w:color w:val="000000" w:themeColor="text1"/>
          <w:sz w:val="24"/>
          <w:szCs w:val="24"/>
          <w:lang w:val="en-US"/>
        </w:rPr>
        <w:t>XIII</w:t>
      </w:r>
      <w:r w:rsidRPr="00ED3E28">
        <w:rPr>
          <w:color w:val="000000" w:themeColor="text1"/>
          <w:sz w:val="24"/>
          <w:szCs w:val="24"/>
        </w:rPr>
        <w:t xml:space="preserve"> междунар. науч.-практ. конф. 2018.</w:t>
      </w:r>
    </w:p>
    <w:p w14:paraId="09D82D04" w14:textId="77777777" w:rsidR="009B7FB1" w:rsidRPr="00ED3E28" w:rsidRDefault="009B7FB1" w:rsidP="00DA1CBC">
      <w:pPr>
        <w:numPr>
          <w:ilvl w:val="0"/>
          <w:numId w:val="131"/>
        </w:numPr>
        <w:spacing w:line="360" w:lineRule="auto"/>
        <w:ind w:left="0" w:firstLine="709"/>
        <w:rPr>
          <w:color w:val="000000" w:themeColor="text1"/>
          <w:sz w:val="24"/>
          <w:szCs w:val="24"/>
        </w:rPr>
      </w:pPr>
      <w:r w:rsidRPr="00ED3E28">
        <w:rPr>
          <w:color w:val="000000" w:themeColor="text1"/>
          <w:sz w:val="24"/>
          <w:szCs w:val="24"/>
        </w:rPr>
        <w:t>Темникова В.Д., Шарыпова Т.Н.</w:t>
      </w:r>
      <w:hyperlink r:id="rId118" w:history="1">
        <w:r w:rsidRPr="00ED3E28">
          <w:rPr>
            <w:rStyle w:val="ae"/>
            <w:color w:val="000000" w:themeColor="text1"/>
            <w:sz w:val="24"/>
            <w:szCs w:val="24"/>
          </w:rPr>
          <w:t xml:space="preserve"> Информационные технологии в</w:t>
        </w:r>
      </w:hyperlink>
      <w:r w:rsidRPr="00ED3E28">
        <w:rPr>
          <w:color w:val="000000" w:themeColor="text1"/>
          <w:sz w:val="24"/>
          <w:szCs w:val="24"/>
        </w:rPr>
        <w:t xml:space="preserve"> </w:t>
      </w:r>
      <w:hyperlink r:id="rId119" w:history="1">
        <w:r w:rsidRPr="00ED3E28">
          <w:rPr>
            <w:rStyle w:val="ae"/>
            <w:color w:val="000000" w:themeColor="text1"/>
            <w:sz w:val="24"/>
            <w:szCs w:val="24"/>
          </w:rPr>
          <w:t>оперативно-розыскной деятельности.</w:t>
        </w:r>
      </w:hyperlink>
      <w:r w:rsidRPr="00ED3E28">
        <w:rPr>
          <w:color w:val="000000" w:themeColor="text1"/>
          <w:sz w:val="24"/>
          <w:szCs w:val="24"/>
        </w:rPr>
        <w:t xml:space="preserve"> В сборнике:</w:t>
      </w:r>
      <w:hyperlink r:id="rId120" w:history="1">
        <w:r w:rsidRPr="00ED3E28">
          <w:rPr>
            <w:rStyle w:val="ae"/>
            <w:color w:val="000000" w:themeColor="text1"/>
            <w:sz w:val="24"/>
            <w:szCs w:val="24"/>
          </w:rPr>
          <w:t xml:space="preserve"> Теоретические аспекты</w:t>
        </w:r>
      </w:hyperlink>
      <w:r w:rsidRPr="00ED3E28">
        <w:rPr>
          <w:color w:val="000000" w:themeColor="text1"/>
          <w:sz w:val="24"/>
          <w:szCs w:val="24"/>
        </w:rPr>
        <w:t xml:space="preserve"> </w:t>
      </w:r>
      <w:hyperlink r:id="rId121" w:history="1">
        <w:r w:rsidRPr="00ED3E28">
          <w:rPr>
            <w:rStyle w:val="ae"/>
            <w:color w:val="000000" w:themeColor="text1"/>
            <w:sz w:val="24"/>
            <w:szCs w:val="24"/>
          </w:rPr>
          <w:t>юриспруденции и вопросы правоприменения.</w:t>
        </w:r>
      </w:hyperlink>
      <w:r w:rsidRPr="00ED3E28">
        <w:rPr>
          <w:color w:val="000000" w:themeColor="text1"/>
          <w:sz w:val="24"/>
          <w:szCs w:val="24"/>
        </w:rPr>
        <w:t xml:space="preserve"> Сборник статей по материалам </w:t>
      </w:r>
      <w:r w:rsidRPr="00ED3E28">
        <w:rPr>
          <w:color w:val="000000" w:themeColor="text1"/>
          <w:sz w:val="24"/>
          <w:szCs w:val="24"/>
          <w:lang w:val="en-US"/>
        </w:rPr>
        <w:t>VIII</w:t>
      </w:r>
      <w:r w:rsidRPr="00ED3E28">
        <w:rPr>
          <w:color w:val="000000" w:themeColor="text1"/>
          <w:sz w:val="24"/>
          <w:szCs w:val="24"/>
        </w:rPr>
        <w:t xml:space="preserve"> междунар. науч.-практ. конф.. 2018.</w:t>
      </w:r>
    </w:p>
    <w:p w14:paraId="4543AB79" w14:textId="77777777" w:rsidR="009B7FB1" w:rsidRPr="00ED3E28" w:rsidRDefault="009B7FB1" w:rsidP="00DA1CBC">
      <w:pPr>
        <w:numPr>
          <w:ilvl w:val="0"/>
          <w:numId w:val="131"/>
        </w:numPr>
        <w:spacing w:line="360" w:lineRule="auto"/>
        <w:ind w:left="0" w:firstLine="709"/>
        <w:rPr>
          <w:color w:val="000000" w:themeColor="text1"/>
          <w:sz w:val="24"/>
          <w:szCs w:val="24"/>
        </w:rPr>
      </w:pPr>
      <w:r w:rsidRPr="00ED3E28">
        <w:rPr>
          <w:color w:val="000000" w:themeColor="text1"/>
          <w:sz w:val="24"/>
          <w:szCs w:val="24"/>
        </w:rPr>
        <w:t>Третьякова К.Ю., Шарыпова Т.Н.</w:t>
      </w:r>
      <w:hyperlink r:id="rId122" w:history="1">
        <w:r w:rsidRPr="00ED3E28">
          <w:rPr>
            <w:rStyle w:val="ae"/>
            <w:color w:val="000000" w:themeColor="text1"/>
            <w:sz w:val="24"/>
            <w:szCs w:val="24"/>
          </w:rPr>
          <w:t xml:space="preserve"> Роль информационных технологий в</w:t>
        </w:r>
      </w:hyperlink>
      <w:r w:rsidRPr="00ED3E28">
        <w:rPr>
          <w:color w:val="000000" w:themeColor="text1"/>
          <w:sz w:val="24"/>
          <w:szCs w:val="24"/>
        </w:rPr>
        <w:t xml:space="preserve"> </w:t>
      </w:r>
      <w:hyperlink r:id="rId123" w:history="1">
        <w:r w:rsidRPr="00ED3E28">
          <w:rPr>
            <w:rStyle w:val="ae"/>
            <w:color w:val="000000" w:themeColor="text1"/>
            <w:sz w:val="24"/>
            <w:szCs w:val="24"/>
          </w:rPr>
          <w:t>профессиональной деятельности юриста.</w:t>
        </w:r>
      </w:hyperlink>
      <w:r w:rsidRPr="00ED3E28">
        <w:rPr>
          <w:color w:val="000000" w:themeColor="text1"/>
          <w:sz w:val="24"/>
          <w:szCs w:val="24"/>
        </w:rPr>
        <w:t xml:space="preserve"> В сборнике:</w:t>
      </w:r>
      <w:hyperlink r:id="rId124" w:history="1">
        <w:r w:rsidRPr="00ED3E28">
          <w:rPr>
            <w:rStyle w:val="ae"/>
            <w:color w:val="000000" w:themeColor="text1"/>
            <w:sz w:val="24"/>
            <w:szCs w:val="24"/>
          </w:rPr>
          <w:t xml:space="preserve"> Инновационные</w:t>
        </w:r>
      </w:hyperlink>
      <w:r w:rsidRPr="00ED3E28">
        <w:rPr>
          <w:color w:val="000000" w:themeColor="text1"/>
          <w:sz w:val="24"/>
          <w:szCs w:val="24"/>
        </w:rPr>
        <w:t xml:space="preserve"> </w:t>
      </w:r>
      <w:hyperlink r:id="rId125" w:history="1">
        <w:r w:rsidRPr="00ED3E28">
          <w:rPr>
            <w:rStyle w:val="ae"/>
            <w:color w:val="000000" w:themeColor="text1"/>
            <w:sz w:val="24"/>
            <w:szCs w:val="24"/>
          </w:rPr>
          <w:t xml:space="preserve">подходы в современной науке </w:t>
        </w:r>
      </w:hyperlink>
      <w:r w:rsidRPr="00ED3E28">
        <w:rPr>
          <w:color w:val="000000" w:themeColor="text1"/>
          <w:sz w:val="24"/>
          <w:szCs w:val="24"/>
        </w:rPr>
        <w:t xml:space="preserve">Сборник статей по материалам </w:t>
      </w:r>
      <w:r w:rsidRPr="00ED3E28">
        <w:rPr>
          <w:color w:val="000000" w:themeColor="text1"/>
          <w:sz w:val="24"/>
          <w:szCs w:val="24"/>
          <w:lang w:val="en-US"/>
        </w:rPr>
        <w:t>XIII</w:t>
      </w:r>
      <w:r w:rsidRPr="00ED3E28">
        <w:rPr>
          <w:color w:val="000000" w:themeColor="text1"/>
          <w:sz w:val="24"/>
          <w:szCs w:val="24"/>
        </w:rPr>
        <w:t xml:space="preserve"> междунар. науч.-практ. конф.. 2018.</w:t>
      </w:r>
    </w:p>
    <w:p w14:paraId="50162390" w14:textId="77777777" w:rsidR="009B7FB1" w:rsidRPr="00ED3E28" w:rsidRDefault="009B7FB1" w:rsidP="00DA1CBC">
      <w:pPr>
        <w:numPr>
          <w:ilvl w:val="0"/>
          <w:numId w:val="131"/>
        </w:numPr>
        <w:spacing w:line="360" w:lineRule="auto"/>
        <w:ind w:left="0" w:firstLine="709"/>
        <w:rPr>
          <w:i/>
          <w:iCs/>
          <w:color w:val="000000" w:themeColor="text1"/>
          <w:sz w:val="24"/>
          <w:szCs w:val="24"/>
        </w:rPr>
      </w:pPr>
      <w:r w:rsidRPr="00ED3E28">
        <w:rPr>
          <w:color w:val="000000" w:themeColor="text1"/>
          <w:sz w:val="24"/>
          <w:szCs w:val="24"/>
        </w:rPr>
        <w:t xml:space="preserve">Федеральный закон от 27 июля 2006 г. № 149-ФЗ «Об информации, информационных технологиях и о защите информации» (в ред. ФЗ от 06.07.2016 № 374-ФЗ) // Собрание законодательства РФ. - 2006. - № 31 (часть </w:t>
      </w:r>
      <w:r w:rsidRPr="00ED3E28">
        <w:rPr>
          <w:color w:val="000000" w:themeColor="text1"/>
          <w:sz w:val="24"/>
          <w:szCs w:val="24"/>
          <w:lang w:val="en-US"/>
        </w:rPr>
        <w:t>I</w:t>
      </w:r>
      <w:r w:rsidRPr="00ED3E28">
        <w:rPr>
          <w:color w:val="000000" w:themeColor="text1"/>
          <w:sz w:val="24"/>
          <w:szCs w:val="24"/>
        </w:rPr>
        <w:t>). - Ст. 3448.</w:t>
      </w:r>
    </w:p>
    <w:p w14:paraId="15751ED2" w14:textId="20112B27" w:rsidR="009B7FB1" w:rsidRPr="00ED3E28" w:rsidRDefault="009B7FB1"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7B7B553F" w14:textId="77777777" w:rsidR="009B7FB1" w:rsidRPr="00ED3E28" w:rsidRDefault="009B7FB1" w:rsidP="00DA1CBC">
      <w:pPr>
        <w:spacing w:line="360" w:lineRule="auto"/>
        <w:ind w:firstLine="709"/>
        <w:jc w:val="center"/>
        <w:rPr>
          <w:color w:val="000000" w:themeColor="text1"/>
          <w:sz w:val="24"/>
          <w:szCs w:val="24"/>
        </w:rPr>
      </w:pPr>
      <w:r w:rsidRPr="00ED3E28">
        <w:rPr>
          <w:b/>
          <w:color w:val="000000" w:themeColor="text1"/>
          <w:sz w:val="24"/>
          <w:szCs w:val="24"/>
        </w:rPr>
        <w:lastRenderedPageBreak/>
        <w:t>ИСПОЛЬЗОВАНИЕ РАЗЛИЧНЫХ СИСТЕМ КООРДИНАТ ПРИ ГЕОДЕЗИЧЕСКИХ И КАДАСТРОВЫХ РАБОТАХ В РЕСПУБЛИКЕ КАЛМЫКИЯ</w:t>
      </w:r>
    </w:p>
    <w:p w14:paraId="58C34FAB" w14:textId="77777777" w:rsidR="002A1693" w:rsidRDefault="009B7FB1" w:rsidP="002A1693">
      <w:pPr>
        <w:spacing w:line="360" w:lineRule="auto"/>
        <w:ind w:left="3545" w:firstLine="709"/>
        <w:jc w:val="right"/>
        <w:rPr>
          <w:i/>
          <w:color w:val="000000" w:themeColor="text1"/>
          <w:sz w:val="24"/>
          <w:szCs w:val="24"/>
        </w:rPr>
      </w:pPr>
      <w:r w:rsidRPr="00ED3E28">
        <w:rPr>
          <w:i/>
          <w:color w:val="000000" w:themeColor="text1"/>
          <w:sz w:val="24"/>
          <w:szCs w:val="24"/>
        </w:rPr>
        <w:t>Очир-Горяева Б.А.</w:t>
      </w:r>
      <w:r w:rsidR="002A1693">
        <w:rPr>
          <w:i/>
          <w:color w:val="000000" w:themeColor="text1"/>
          <w:sz w:val="24"/>
          <w:szCs w:val="24"/>
        </w:rPr>
        <w:t xml:space="preserve"> </w:t>
      </w:r>
    </w:p>
    <w:p w14:paraId="45824008" w14:textId="277D3161" w:rsidR="009B7FB1" w:rsidRPr="00ED3E28" w:rsidRDefault="009B7FB1" w:rsidP="002A1693">
      <w:pPr>
        <w:spacing w:line="360" w:lineRule="auto"/>
        <w:ind w:left="3545" w:firstLine="709"/>
        <w:jc w:val="right"/>
        <w:rPr>
          <w:i/>
          <w:color w:val="000000" w:themeColor="text1"/>
          <w:sz w:val="24"/>
          <w:szCs w:val="24"/>
        </w:rPr>
      </w:pPr>
      <w:r w:rsidRPr="00ED3E28">
        <w:rPr>
          <w:i/>
          <w:color w:val="000000" w:themeColor="text1"/>
          <w:sz w:val="24"/>
          <w:szCs w:val="24"/>
        </w:rPr>
        <w:t xml:space="preserve">Колледж профессионального образования </w:t>
      </w:r>
    </w:p>
    <w:p w14:paraId="30DF4D59" w14:textId="77777777" w:rsidR="009B7FB1" w:rsidRPr="00ED3E28" w:rsidRDefault="009B7FB1" w:rsidP="002A1693">
      <w:pPr>
        <w:spacing w:line="360" w:lineRule="auto"/>
        <w:ind w:left="3545" w:firstLine="709"/>
        <w:jc w:val="right"/>
        <w:rPr>
          <w:color w:val="000000" w:themeColor="text1"/>
          <w:sz w:val="24"/>
          <w:szCs w:val="24"/>
        </w:rPr>
      </w:pPr>
      <w:r w:rsidRPr="00ED3E28">
        <w:rPr>
          <w:i/>
          <w:color w:val="000000" w:themeColor="text1"/>
          <w:sz w:val="24"/>
          <w:szCs w:val="24"/>
        </w:rPr>
        <w:t>КалмГУ им. Б.Б. Городовикова, г. Элиста</w:t>
      </w:r>
    </w:p>
    <w:p w14:paraId="01A70C07" w14:textId="77777777" w:rsidR="009B7FB1" w:rsidRPr="00ED3E28" w:rsidRDefault="009B7FB1" w:rsidP="00DA1CBC">
      <w:pPr>
        <w:spacing w:line="360" w:lineRule="auto"/>
        <w:ind w:firstLine="709"/>
        <w:rPr>
          <w:color w:val="000000" w:themeColor="text1"/>
          <w:sz w:val="24"/>
          <w:szCs w:val="24"/>
        </w:rPr>
      </w:pPr>
    </w:p>
    <w:p w14:paraId="008520F8"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Кадастровые работы представляют собой неотъемлемую часть государственного земельного контроля и управления недвижимостью. В основе кадастрового учета лежит точное определение границ земельных участков, что требует использования координатных систем и методов геодезических измерений. Однако на практике часто возникают проблемы, связанные с несовместимостью различных систем координат, что влечет за собой юридические и технические трудности. Особенно актуальна эта проблема для Республики Калмыкия, где наряду с традиционными методами землеустройства активно внедряются современные геоинформационные технологии.</w:t>
      </w:r>
    </w:p>
    <w:p w14:paraId="0E4E74F5"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Актуальность исследования обусловлена тем, что Республика Калмыкия имеет сложные геодезические условия, характеризующиеся неоднородностью географического рельефа, наличием зон с различными геодинамическими процессами и историческими особенностями землеустройства. В регионе используется несколько систем координат, что создает проблемы при межевании земель, оформлении прав собственности и ведении кадастрового учета. Несогласованность данных, полученных в разных системах координат, приводит к спорам между собственниками земельных участков, а также затрудняет деятельность кадастровых инженеров и органов государственной власти.</w:t>
      </w:r>
    </w:p>
    <w:p w14:paraId="72E99614"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 xml:space="preserve">Проблема становится особенно острой в связи с цифровизацией кадастрового учета, требующей унификации координатных систем и автоматизированного управления пространственными данными. Важно обеспечить точность и сопоставимость данных, используемых в Едином государственном реестре недвижимости (ЕГРН), что невозможно без четкого регулирования переходов между различными системами координат. </w:t>
      </w:r>
    </w:p>
    <w:p w14:paraId="062F823B" w14:textId="77777777" w:rsidR="009B7FB1" w:rsidRPr="00ED3E28" w:rsidRDefault="009B7FB1" w:rsidP="00DA1CBC">
      <w:pPr>
        <w:pStyle w:val="ac"/>
        <w:spacing w:line="360" w:lineRule="auto"/>
        <w:ind w:left="0" w:firstLine="709"/>
        <w:rPr>
          <w:color w:val="000000" w:themeColor="text1"/>
        </w:rPr>
      </w:pPr>
      <w:r w:rsidRPr="00ED3E28">
        <w:rPr>
          <w:color w:val="000000" w:themeColor="text1"/>
        </w:rPr>
        <w:t>Целью данной работы является изучения практики использования различных систем координат при проведении геодезических и кадастровых работ в Республике Калмыкия, и разработка предложений по их устранению.</w:t>
      </w:r>
    </w:p>
    <w:p w14:paraId="67A3BE2A"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Для достижения поставленной цели необходимо решить следующие задачи:</w:t>
      </w:r>
    </w:p>
    <w:p w14:paraId="0FC33BF5" w14:textId="77777777" w:rsidR="009B7FB1" w:rsidRPr="00ED3E28" w:rsidRDefault="009B7FB1" w:rsidP="00DA1CBC">
      <w:pPr>
        <w:pStyle w:val="a7"/>
        <w:numPr>
          <w:ilvl w:val="0"/>
          <w:numId w:val="132"/>
        </w:numPr>
        <w:tabs>
          <w:tab w:val="left" w:pos="993"/>
        </w:tabs>
        <w:spacing w:line="360" w:lineRule="auto"/>
        <w:ind w:left="0" w:firstLine="709"/>
        <w:contextualSpacing w:val="0"/>
        <w:jc w:val="both"/>
        <w:rPr>
          <w:color w:val="000000" w:themeColor="text1"/>
          <w:sz w:val="24"/>
          <w:szCs w:val="24"/>
        </w:rPr>
      </w:pPr>
      <w:r w:rsidRPr="00ED3E28">
        <w:rPr>
          <w:color w:val="000000" w:themeColor="text1"/>
          <w:sz w:val="24"/>
          <w:szCs w:val="24"/>
        </w:rPr>
        <w:t>Изучить общие сведения о государственном геодезическом обеспечении</w:t>
      </w:r>
      <w:r w:rsidRPr="00ED3E28">
        <w:rPr>
          <w:color w:val="000000" w:themeColor="text1"/>
          <w:spacing w:val="-1"/>
          <w:sz w:val="24"/>
          <w:szCs w:val="24"/>
        </w:rPr>
        <w:t xml:space="preserve"> </w:t>
      </w:r>
      <w:r w:rsidRPr="00ED3E28">
        <w:rPr>
          <w:color w:val="000000" w:themeColor="text1"/>
          <w:sz w:val="24"/>
          <w:szCs w:val="24"/>
        </w:rPr>
        <w:t>геодезических</w:t>
      </w:r>
      <w:r w:rsidRPr="00ED3E28">
        <w:rPr>
          <w:color w:val="000000" w:themeColor="text1"/>
          <w:spacing w:val="-1"/>
          <w:sz w:val="24"/>
          <w:szCs w:val="24"/>
        </w:rPr>
        <w:t xml:space="preserve"> </w:t>
      </w:r>
      <w:r w:rsidRPr="00ED3E28">
        <w:rPr>
          <w:color w:val="000000" w:themeColor="text1"/>
          <w:sz w:val="24"/>
          <w:szCs w:val="24"/>
        </w:rPr>
        <w:t>и</w:t>
      </w:r>
      <w:r w:rsidRPr="00ED3E28">
        <w:rPr>
          <w:color w:val="000000" w:themeColor="text1"/>
          <w:spacing w:val="-1"/>
          <w:sz w:val="24"/>
          <w:szCs w:val="24"/>
        </w:rPr>
        <w:t xml:space="preserve"> </w:t>
      </w:r>
      <w:r w:rsidRPr="00ED3E28">
        <w:rPr>
          <w:color w:val="000000" w:themeColor="text1"/>
          <w:sz w:val="24"/>
          <w:szCs w:val="24"/>
        </w:rPr>
        <w:t>кадастровых</w:t>
      </w:r>
      <w:r w:rsidRPr="00ED3E28">
        <w:rPr>
          <w:color w:val="000000" w:themeColor="text1"/>
          <w:spacing w:val="-1"/>
          <w:sz w:val="24"/>
          <w:szCs w:val="24"/>
        </w:rPr>
        <w:t xml:space="preserve"> </w:t>
      </w:r>
      <w:r w:rsidRPr="00ED3E28">
        <w:rPr>
          <w:color w:val="000000" w:themeColor="text1"/>
          <w:sz w:val="24"/>
          <w:szCs w:val="24"/>
        </w:rPr>
        <w:t>работ</w:t>
      </w:r>
      <w:r w:rsidRPr="00ED3E28">
        <w:rPr>
          <w:color w:val="000000" w:themeColor="text1"/>
          <w:spacing w:val="-2"/>
          <w:sz w:val="24"/>
          <w:szCs w:val="24"/>
        </w:rPr>
        <w:t xml:space="preserve"> </w:t>
      </w:r>
      <w:r w:rsidRPr="00ED3E28">
        <w:rPr>
          <w:color w:val="000000" w:themeColor="text1"/>
          <w:sz w:val="24"/>
          <w:szCs w:val="24"/>
        </w:rPr>
        <w:t>на</w:t>
      </w:r>
      <w:r w:rsidRPr="00ED3E28">
        <w:rPr>
          <w:color w:val="000000" w:themeColor="text1"/>
          <w:spacing w:val="-2"/>
          <w:sz w:val="24"/>
          <w:szCs w:val="24"/>
        </w:rPr>
        <w:t xml:space="preserve"> </w:t>
      </w:r>
      <w:r w:rsidRPr="00ED3E28">
        <w:rPr>
          <w:color w:val="000000" w:themeColor="text1"/>
          <w:sz w:val="24"/>
          <w:szCs w:val="24"/>
        </w:rPr>
        <w:t>современном</w:t>
      </w:r>
      <w:r w:rsidRPr="00ED3E28">
        <w:rPr>
          <w:color w:val="000000" w:themeColor="text1"/>
          <w:spacing w:val="-2"/>
          <w:sz w:val="24"/>
          <w:szCs w:val="24"/>
        </w:rPr>
        <w:t xml:space="preserve"> </w:t>
      </w:r>
      <w:r w:rsidRPr="00ED3E28">
        <w:rPr>
          <w:color w:val="000000" w:themeColor="text1"/>
          <w:sz w:val="24"/>
          <w:szCs w:val="24"/>
        </w:rPr>
        <w:t>этапе;</w:t>
      </w:r>
    </w:p>
    <w:p w14:paraId="4FDFF2A8" w14:textId="77777777" w:rsidR="009B7FB1" w:rsidRPr="00ED3E28" w:rsidRDefault="009B7FB1" w:rsidP="00DA1CBC">
      <w:pPr>
        <w:pStyle w:val="a7"/>
        <w:numPr>
          <w:ilvl w:val="0"/>
          <w:numId w:val="132"/>
        </w:numPr>
        <w:tabs>
          <w:tab w:val="left" w:pos="993"/>
          <w:tab w:val="left" w:pos="1128"/>
        </w:tabs>
        <w:spacing w:line="360" w:lineRule="auto"/>
        <w:ind w:left="0" w:firstLine="709"/>
        <w:contextualSpacing w:val="0"/>
        <w:jc w:val="both"/>
        <w:rPr>
          <w:color w:val="000000" w:themeColor="text1"/>
          <w:sz w:val="24"/>
          <w:szCs w:val="24"/>
        </w:rPr>
      </w:pPr>
      <w:r w:rsidRPr="00ED3E28">
        <w:rPr>
          <w:color w:val="000000" w:themeColor="text1"/>
          <w:sz w:val="24"/>
          <w:szCs w:val="24"/>
        </w:rPr>
        <w:t>Проанализировать системы координат и геодезическую сеть, используемые на территории Республики Калмыкия;</w:t>
      </w:r>
    </w:p>
    <w:p w14:paraId="5D6CE9E7" w14:textId="77777777" w:rsidR="009B7FB1" w:rsidRPr="00ED3E28" w:rsidRDefault="009B7FB1" w:rsidP="00DA1CBC">
      <w:pPr>
        <w:pStyle w:val="a7"/>
        <w:numPr>
          <w:ilvl w:val="0"/>
          <w:numId w:val="132"/>
        </w:numPr>
        <w:tabs>
          <w:tab w:val="left" w:pos="993"/>
          <w:tab w:val="left" w:pos="1128"/>
        </w:tabs>
        <w:spacing w:line="360" w:lineRule="auto"/>
        <w:ind w:left="0" w:firstLine="709"/>
        <w:contextualSpacing w:val="0"/>
        <w:jc w:val="both"/>
        <w:rPr>
          <w:color w:val="000000" w:themeColor="text1"/>
          <w:sz w:val="24"/>
          <w:szCs w:val="24"/>
        </w:rPr>
      </w:pPr>
      <w:r w:rsidRPr="00ED3E28">
        <w:rPr>
          <w:color w:val="000000" w:themeColor="text1"/>
          <w:sz w:val="24"/>
          <w:szCs w:val="24"/>
        </w:rPr>
        <w:lastRenderedPageBreak/>
        <w:t>Выявить основные проблемы, возникающие при использовании различных систем координат и перехода между</w:t>
      </w:r>
      <w:r w:rsidRPr="00ED3E28">
        <w:rPr>
          <w:color w:val="000000" w:themeColor="text1"/>
          <w:spacing w:val="-2"/>
          <w:sz w:val="24"/>
          <w:szCs w:val="24"/>
        </w:rPr>
        <w:t xml:space="preserve"> </w:t>
      </w:r>
      <w:r w:rsidRPr="00ED3E28">
        <w:rPr>
          <w:color w:val="000000" w:themeColor="text1"/>
          <w:sz w:val="24"/>
          <w:szCs w:val="24"/>
        </w:rPr>
        <w:t>ними при геодезических и кадастровых работах.</w:t>
      </w:r>
    </w:p>
    <w:p w14:paraId="365618B6"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Объектом исследования являются системы координат, используемые в геодезической и кадастровой деятельности.</w:t>
      </w:r>
    </w:p>
    <w:p w14:paraId="1FFED722" w14:textId="77777777" w:rsidR="009B7FB1" w:rsidRPr="00ED3E28" w:rsidRDefault="009B7FB1" w:rsidP="00DA1CBC">
      <w:pPr>
        <w:pStyle w:val="ac"/>
        <w:spacing w:line="360" w:lineRule="auto"/>
        <w:ind w:left="0" w:firstLine="709"/>
        <w:rPr>
          <w:color w:val="000000" w:themeColor="text1"/>
        </w:rPr>
      </w:pPr>
      <w:r w:rsidRPr="00ED3E28">
        <w:rPr>
          <w:color w:val="000000" w:themeColor="text1"/>
        </w:rPr>
        <w:t>Предметом исследования выступают проблемы, использования и перехода из одной системы координат в другую при выполнении геодезических и кадастровых работ в современных условиях.</w:t>
      </w:r>
    </w:p>
    <w:p w14:paraId="0E90051A" w14:textId="77777777" w:rsidR="009B7FB1" w:rsidRPr="00ED3E28" w:rsidRDefault="009B7FB1" w:rsidP="00DA1CBC">
      <w:pPr>
        <w:pStyle w:val="ac"/>
        <w:spacing w:line="360" w:lineRule="auto"/>
        <w:ind w:left="0" w:firstLine="709"/>
        <w:rPr>
          <w:color w:val="000000" w:themeColor="text1"/>
        </w:rPr>
      </w:pPr>
      <w:r w:rsidRPr="00ED3E28">
        <w:rPr>
          <w:color w:val="000000" w:themeColor="text1"/>
        </w:rPr>
        <w:t xml:space="preserve">В настоящее время на территории Республики Калмыкия для проведения кадастровых работ и ведения Единого государственного реестра недвижимости применяется местная система координат МСК-08. Эта система позволяет повысить точность и эффективность геодезических и кадастровых работ в регионе. </w:t>
      </w:r>
    </w:p>
    <w:p w14:paraId="46207071" w14:textId="77777777" w:rsidR="009B7FB1" w:rsidRPr="00ED3E28" w:rsidRDefault="009B7FB1" w:rsidP="00DA1CBC">
      <w:pPr>
        <w:pStyle w:val="ac"/>
        <w:spacing w:line="360" w:lineRule="auto"/>
        <w:ind w:left="0" w:firstLine="709"/>
        <w:rPr>
          <w:color w:val="000000" w:themeColor="text1"/>
        </w:rPr>
      </w:pPr>
      <w:r w:rsidRPr="00ED3E28">
        <w:rPr>
          <w:color w:val="000000" w:themeColor="text1"/>
        </w:rPr>
        <w:t xml:space="preserve">МСК-08 разделена на три трёхградусные зоны, каждая из которых имеет свои параметры, адаптированные к географическим особенностям соответствующей территории. Это деление обеспечивает минимальные искажения при проецировании земной поверхности на плоскость, что особенно важно для точных измерений и картографирования. </w:t>
      </w:r>
    </w:p>
    <w:p w14:paraId="65866927" w14:textId="77777777" w:rsidR="009B7FB1" w:rsidRPr="00ED3E28" w:rsidRDefault="009B7FB1" w:rsidP="00DA1CBC">
      <w:pPr>
        <w:pStyle w:val="ac"/>
        <w:spacing w:line="360" w:lineRule="auto"/>
        <w:ind w:left="0" w:firstLine="709"/>
        <w:rPr>
          <w:color w:val="000000" w:themeColor="text1"/>
        </w:rPr>
      </w:pPr>
      <w:r w:rsidRPr="00ED3E28">
        <w:rPr>
          <w:color w:val="000000" w:themeColor="text1"/>
        </w:rPr>
        <w:t>Местная система координат МСК-08, применяемая на территории Республики Калмыкия, была введена в эксплуатацию в соответствии с приказом Федеральной службы государственной регистрации, кадастра и картографии (Росреестра) от 29 декабря 2011 года № П/639 "Об утверждении местных систем координат". приказ утвердил параметры местных систем координат для субъектов Российской Федерации, включая МСК-08 для Калмыкии.</w:t>
      </w:r>
    </w:p>
    <w:p w14:paraId="707CEFA8" w14:textId="77777777" w:rsidR="009B7FB1" w:rsidRPr="00ED3E28" w:rsidRDefault="009B7FB1" w:rsidP="00DA1CBC">
      <w:pPr>
        <w:pStyle w:val="ac"/>
        <w:spacing w:line="360" w:lineRule="auto"/>
        <w:ind w:left="0" w:firstLine="709"/>
        <w:rPr>
          <w:color w:val="000000" w:themeColor="text1"/>
        </w:rPr>
      </w:pPr>
      <w:r w:rsidRPr="00ED3E28">
        <w:rPr>
          <w:color w:val="000000" w:themeColor="text1"/>
        </w:rPr>
        <w:t>С 16 мая 2022 года на территории Республики Калмыкия все документы для внесения сведений в Единый государственный реестр недвижимости (ЕГРН), подготовленные по результатам кадастровых и землеустроительных работ, должны представляться в системе координат МСК-08. Сведения содержащиеся в ЕГРН до этой даты, предоставляются в ранее установленных системах координат.</w:t>
      </w:r>
    </w:p>
    <w:p w14:paraId="0402EEDB" w14:textId="77777777" w:rsidR="009B7FB1" w:rsidRPr="00ED3E28" w:rsidRDefault="009B7FB1" w:rsidP="00DA1CBC">
      <w:pPr>
        <w:pStyle w:val="ac"/>
        <w:spacing w:line="360" w:lineRule="auto"/>
        <w:ind w:left="0" w:firstLine="709"/>
        <w:rPr>
          <w:color w:val="000000" w:themeColor="text1"/>
        </w:rPr>
      </w:pPr>
      <w:r w:rsidRPr="00ED3E28">
        <w:rPr>
          <w:color w:val="000000" w:themeColor="text1"/>
        </w:rPr>
        <w:t>Таким образом, использование МСК-08 способствует повышению точности и эффективности геодезических и кадастровых работ в Республике Калмыкия регламентирующемся вышеуказанным приказом Росреестра и соответствующими распоряжениями региональных органов власти.</w:t>
      </w:r>
    </w:p>
    <w:p w14:paraId="7F91ED8B"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Основой ведения единого государственного реестра недвижимости (ЕГРН) являются точность и достоверность вносимых в нее данных, которую предполагает единая технология на территории России. В связи с этим</w:t>
      </w:r>
      <w:r w:rsidRPr="00ED3E28">
        <w:rPr>
          <w:color w:val="000000" w:themeColor="text1"/>
          <w:spacing w:val="40"/>
          <w:sz w:val="24"/>
          <w:szCs w:val="24"/>
        </w:rPr>
        <w:t xml:space="preserve"> </w:t>
      </w:r>
      <w:r w:rsidRPr="00ED3E28">
        <w:rPr>
          <w:color w:val="000000" w:themeColor="text1"/>
          <w:sz w:val="24"/>
          <w:szCs w:val="24"/>
        </w:rPr>
        <w:t>особое внимание уделено созданию математической основы для делопроизводства в ЕГРН - единой системы координат СК-</w:t>
      </w:r>
      <w:r w:rsidRPr="00ED3E28">
        <w:rPr>
          <w:color w:val="000000" w:themeColor="text1"/>
          <w:sz w:val="24"/>
          <w:szCs w:val="24"/>
        </w:rPr>
        <w:lastRenderedPageBreak/>
        <w:t xml:space="preserve">2011 для уточнения местоположения пунктов, онлайн-доступ к единому информационному который будет содержать достоверные данные о геодезической основе кадастра. В соответствии с Федеральным законом от 30.12.2015 № 431-ФЗ «О геодезии, картографии и пространственных данных и о внесении изменений в отдельные законодательные акты Российской Федерации» [7], «геодезическая сеть – совокупность геодезических пунктов, используемых в целях установления и (или) распространения предусмотренных настоящим Федеральным законом систем координат». </w:t>
      </w:r>
    </w:p>
    <w:p w14:paraId="1C52F139" w14:textId="77777777" w:rsidR="009B7FB1" w:rsidRPr="00ED3E28" w:rsidRDefault="009B7FB1" w:rsidP="00DA1CBC">
      <w:pPr>
        <w:spacing w:line="360" w:lineRule="auto"/>
        <w:ind w:firstLine="709"/>
        <w:jc w:val="both"/>
        <w:rPr>
          <w:color w:val="000000" w:themeColor="text1"/>
          <w:spacing w:val="-2"/>
          <w:sz w:val="24"/>
          <w:szCs w:val="24"/>
        </w:rPr>
      </w:pPr>
      <w:r w:rsidRPr="00ED3E28">
        <w:rPr>
          <w:color w:val="000000" w:themeColor="text1"/>
          <w:sz w:val="24"/>
          <w:szCs w:val="24"/>
        </w:rPr>
        <w:t>В работе представлен веб-сервис каталог геодезическая сеть России, которая включает координаты пунктов опорно-межевых сетей и государственных геодезических сетей в местных системах координат. Этот сервис можно использовать для поиска и получения координат пунктов ОМЗ на территории Республики Калмыкия (рис.2.1).</w:t>
      </w:r>
    </w:p>
    <w:p w14:paraId="34FCD7C6" w14:textId="77777777" w:rsidR="009B7FB1" w:rsidRPr="00ED3E28" w:rsidRDefault="009B7FB1" w:rsidP="00DA1CBC">
      <w:pPr>
        <w:spacing w:line="360" w:lineRule="auto"/>
        <w:ind w:firstLine="709"/>
        <w:jc w:val="center"/>
        <w:rPr>
          <w:noProof/>
          <w:color w:val="000000" w:themeColor="text1"/>
          <w:sz w:val="24"/>
          <w:szCs w:val="24"/>
        </w:rPr>
      </w:pPr>
      <w:r w:rsidRPr="00ED3E28">
        <w:rPr>
          <w:noProof/>
          <w:color w:val="000000" w:themeColor="text1"/>
          <w:sz w:val="24"/>
          <w:szCs w:val="24"/>
          <w:lang w:eastAsia="ru-RU"/>
        </w:rPr>
        <w:drawing>
          <wp:inline distT="0" distB="0" distL="0" distR="0" wp14:anchorId="710BD794" wp14:editId="6ACD7322">
            <wp:extent cx="4780915" cy="2862763"/>
            <wp:effectExtent l="0" t="0" r="635" b="0"/>
            <wp:docPr id="115126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802932" cy="2875947"/>
                    </a:xfrm>
                    <a:prstGeom prst="rect">
                      <a:avLst/>
                    </a:prstGeom>
                    <a:noFill/>
                  </pic:spPr>
                </pic:pic>
              </a:graphicData>
            </a:graphic>
          </wp:inline>
        </w:drawing>
      </w:r>
    </w:p>
    <w:p w14:paraId="62EE8604" w14:textId="77777777" w:rsidR="009B7FB1" w:rsidRPr="00ED3E28" w:rsidRDefault="009B7FB1" w:rsidP="00DA1CBC">
      <w:pPr>
        <w:spacing w:line="360" w:lineRule="auto"/>
        <w:ind w:firstLine="709"/>
        <w:jc w:val="center"/>
        <w:rPr>
          <w:color w:val="000000" w:themeColor="text1"/>
          <w:sz w:val="24"/>
          <w:szCs w:val="24"/>
        </w:rPr>
      </w:pPr>
      <w:r w:rsidRPr="00ED3E28">
        <w:rPr>
          <w:color w:val="000000" w:themeColor="text1"/>
          <w:sz w:val="24"/>
          <w:szCs w:val="24"/>
        </w:rPr>
        <w:t>Рисунок 2.1 каталог пунктов ОМС и ГГС Целинного района.</w:t>
      </w:r>
    </w:p>
    <w:p w14:paraId="73984568"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Для конкретного примера рассмотрим координаты нескольких пунктов, которые могут быть частью ОМС или ГГС в Республике Калмыкии. Для этого необходимо использовать геодезические измерения, например, с использованием GNSS-приемников. Рассмотрим гипотетическую таблицу 1 координат, преобразованных в местную систему координат.</w:t>
      </w:r>
    </w:p>
    <w:p w14:paraId="33AB8D95" w14:textId="77777777" w:rsidR="009B7FB1" w:rsidRPr="00ED3E28" w:rsidRDefault="009B7FB1" w:rsidP="00DA1CBC">
      <w:pPr>
        <w:spacing w:line="360" w:lineRule="auto"/>
        <w:ind w:firstLine="709"/>
        <w:jc w:val="right"/>
        <w:rPr>
          <w:color w:val="000000" w:themeColor="text1"/>
          <w:sz w:val="24"/>
          <w:szCs w:val="24"/>
        </w:rPr>
      </w:pPr>
      <w:r w:rsidRPr="00ED3E28">
        <w:rPr>
          <w:color w:val="000000" w:themeColor="text1"/>
          <w:sz w:val="24"/>
          <w:szCs w:val="24"/>
        </w:rPr>
        <w:t>Таблица 1</w:t>
      </w:r>
    </w:p>
    <w:tbl>
      <w:tblPr>
        <w:tblW w:w="0" w:type="auto"/>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153"/>
        <w:gridCol w:w="1439"/>
        <w:gridCol w:w="1438"/>
        <w:gridCol w:w="1212"/>
        <w:gridCol w:w="1438"/>
        <w:gridCol w:w="1438"/>
        <w:gridCol w:w="1227"/>
      </w:tblGrid>
      <w:tr w:rsidR="009B7FB1" w:rsidRPr="00ED3E28" w14:paraId="107B1B73" w14:textId="77777777" w:rsidTr="008B14A4">
        <w:trPr>
          <w:trHeight w:val="20"/>
          <w:tblHeader/>
          <w:tblCellSpacing w:w="15" w:type="dxa"/>
          <w:jc w:val="center"/>
        </w:trPr>
        <w:tc>
          <w:tcPr>
            <w:tcW w:w="1226" w:type="dxa"/>
            <w:vAlign w:val="center"/>
            <w:hideMark/>
          </w:tcPr>
          <w:p w14:paraId="57636F0F" w14:textId="77777777" w:rsidR="009B7FB1" w:rsidRPr="00ED3E28" w:rsidRDefault="009B7FB1" w:rsidP="00DA1CBC">
            <w:pPr>
              <w:spacing w:line="360" w:lineRule="auto"/>
              <w:ind w:firstLine="709"/>
              <w:jc w:val="center"/>
              <w:rPr>
                <w:b/>
                <w:bCs/>
                <w:color w:val="000000" w:themeColor="text1"/>
                <w:sz w:val="24"/>
                <w:szCs w:val="24"/>
              </w:rPr>
            </w:pPr>
            <w:r w:rsidRPr="00ED3E28">
              <w:rPr>
                <w:b/>
                <w:bCs/>
                <w:color w:val="000000" w:themeColor="text1"/>
                <w:sz w:val="24"/>
                <w:szCs w:val="24"/>
              </w:rPr>
              <w:t>Номер пункта</w:t>
            </w:r>
          </w:p>
        </w:tc>
        <w:tc>
          <w:tcPr>
            <w:tcW w:w="1291" w:type="dxa"/>
            <w:vAlign w:val="center"/>
            <w:hideMark/>
          </w:tcPr>
          <w:p w14:paraId="1CA87BCD" w14:textId="77777777" w:rsidR="009B7FB1" w:rsidRPr="00ED3E28" w:rsidRDefault="009B7FB1" w:rsidP="00DA1CBC">
            <w:pPr>
              <w:spacing w:line="360" w:lineRule="auto"/>
              <w:ind w:firstLine="709"/>
              <w:jc w:val="center"/>
              <w:rPr>
                <w:b/>
                <w:bCs/>
                <w:color w:val="000000" w:themeColor="text1"/>
                <w:sz w:val="24"/>
                <w:szCs w:val="24"/>
              </w:rPr>
            </w:pPr>
            <w:r w:rsidRPr="00ED3E28">
              <w:rPr>
                <w:b/>
                <w:bCs/>
                <w:color w:val="000000" w:themeColor="text1"/>
                <w:sz w:val="24"/>
                <w:szCs w:val="24"/>
              </w:rPr>
              <w:t>Широта (ГГС)</w:t>
            </w:r>
          </w:p>
        </w:tc>
        <w:tc>
          <w:tcPr>
            <w:tcW w:w="0" w:type="auto"/>
            <w:vAlign w:val="center"/>
            <w:hideMark/>
          </w:tcPr>
          <w:p w14:paraId="06A229CA" w14:textId="77777777" w:rsidR="009B7FB1" w:rsidRPr="00ED3E28" w:rsidRDefault="009B7FB1" w:rsidP="00DA1CBC">
            <w:pPr>
              <w:spacing w:line="360" w:lineRule="auto"/>
              <w:ind w:firstLine="709"/>
              <w:jc w:val="center"/>
              <w:rPr>
                <w:b/>
                <w:bCs/>
                <w:color w:val="000000" w:themeColor="text1"/>
                <w:sz w:val="24"/>
                <w:szCs w:val="24"/>
              </w:rPr>
            </w:pPr>
            <w:r w:rsidRPr="00ED3E28">
              <w:rPr>
                <w:b/>
                <w:bCs/>
                <w:color w:val="000000" w:themeColor="text1"/>
                <w:sz w:val="24"/>
                <w:szCs w:val="24"/>
              </w:rPr>
              <w:t>Долгота (ГГС)</w:t>
            </w:r>
          </w:p>
        </w:tc>
        <w:tc>
          <w:tcPr>
            <w:tcW w:w="0" w:type="auto"/>
            <w:vAlign w:val="center"/>
            <w:hideMark/>
          </w:tcPr>
          <w:p w14:paraId="1629D458" w14:textId="77777777" w:rsidR="009B7FB1" w:rsidRPr="00ED3E28" w:rsidRDefault="009B7FB1" w:rsidP="00DA1CBC">
            <w:pPr>
              <w:spacing w:line="360" w:lineRule="auto"/>
              <w:ind w:firstLine="709"/>
              <w:jc w:val="center"/>
              <w:rPr>
                <w:b/>
                <w:bCs/>
                <w:color w:val="000000" w:themeColor="text1"/>
                <w:sz w:val="24"/>
                <w:szCs w:val="24"/>
              </w:rPr>
            </w:pPr>
            <w:r w:rsidRPr="00ED3E28">
              <w:rPr>
                <w:b/>
                <w:bCs/>
                <w:color w:val="000000" w:themeColor="text1"/>
                <w:sz w:val="24"/>
                <w:szCs w:val="24"/>
              </w:rPr>
              <w:t>Высота (ГГС)</w:t>
            </w:r>
          </w:p>
        </w:tc>
        <w:tc>
          <w:tcPr>
            <w:tcW w:w="0" w:type="auto"/>
            <w:vAlign w:val="center"/>
            <w:hideMark/>
          </w:tcPr>
          <w:p w14:paraId="5DC40304" w14:textId="77777777" w:rsidR="009B7FB1" w:rsidRPr="00ED3E28" w:rsidRDefault="009B7FB1" w:rsidP="00DA1CBC">
            <w:pPr>
              <w:spacing w:line="360" w:lineRule="auto"/>
              <w:ind w:firstLine="709"/>
              <w:jc w:val="center"/>
              <w:rPr>
                <w:b/>
                <w:bCs/>
                <w:color w:val="000000" w:themeColor="text1"/>
                <w:sz w:val="24"/>
                <w:szCs w:val="24"/>
              </w:rPr>
            </w:pPr>
            <w:r w:rsidRPr="00ED3E28">
              <w:rPr>
                <w:b/>
                <w:bCs/>
                <w:color w:val="000000" w:themeColor="text1"/>
                <w:sz w:val="24"/>
                <w:szCs w:val="24"/>
              </w:rPr>
              <w:t>Широта (МС)</w:t>
            </w:r>
          </w:p>
        </w:tc>
        <w:tc>
          <w:tcPr>
            <w:tcW w:w="0" w:type="auto"/>
            <w:vAlign w:val="center"/>
            <w:hideMark/>
          </w:tcPr>
          <w:p w14:paraId="43B4A27E" w14:textId="77777777" w:rsidR="009B7FB1" w:rsidRPr="00ED3E28" w:rsidRDefault="009B7FB1" w:rsidP="00DA1CBC">
            <w:pPr>
              <w:spacing w:line="360" w:lineRule="auto"/>
              <w:ind w:firstLine="709"/>
              <w:jc w:val="center"/>
              <w:rPr>
                <w:b/>
                <w:bCs/>
                <w:color w:val="000000" w:themeColor="text1"/>
                <w:sz w:val="24"/>
                <w:szCs w:val="24"/>
              </w:rPr>
            </w:pPr>
            <w:r w:rsidRPr="00ED3E28">
              <w:rPr>
                <w:b/>
                <w:bCs/>
                <w:color w:val="000000" w:themeColor="text1"/>
                <w:sz w:val="24"/>
                <w:szCs w:val="24"/>
              </w:rPr>
              <w:t>Долгота (МС)</w:t>
            </w:r>
          </w:p>
        </w:tc>
        <w:tc>
          <w:tcPr>
            <w:tcW w:w="0" w:type="auto"/>
            <w:vAlign w:val="center"/>
            <w:hideMark/>
          </w:tcPr>
          <w:p w14:paraId="03CAA726" w14:textId="77777777" w:rsidR="009B7FB1" w:rsidRPr="00ED3E28" w:rsidRDefault="009B7FB1" w:rsidP="00DA1CBC">
            <w:pPr>
              <w:spacing w:line="360" w:lineRule="auto"/>
              <w:ind w:firstLine="709"/>
              <w:jc w:val="center"/>
              <w:rPr>
                <w:b/>
                <w:bCs/>
                <w:color w:val="000000" w:themeColor="text1"/>
                <w:sz w:val="24"/>
                <w:szCs w:val="24"/>
              </w:rPr>
            </w:pPr>
            <w:r w:rsidRPr="00ED3E28">
              <w:rPr>
                <w:b/>
                <w:bCs/>
                <w:color w:val="000000" w:themeColor="text1"/>
                <w:sz w:val="24"/>
                <w:szCs w:val="24"/>
              </w:rPr>
              <w:t>Высота (МС)</w:t>
            </w:r>
          </w:p>
        </w:tc>
      </w:tr>
      <w:tr w:rsidR="009B7FB1" w:rsidRPr="00ED3E28" w14:paraId="304C4153" w14:textId="77777777" w:rsidTr="008B14A4">
        <w:trPr>
          <w:trHeight w:val="20"/>
          <w:tblCellSpacing w:w="15" w:type="dxa"/>
          <w:jc w:val="center"/>
        </w:trPr>
        <w:tc>
          <w:tcPr>
            <w:tcW w:w="1226" w:type="dxa"/>
            <w:vAlign w:val="center"/>
            <w:hideMark/>
          </w:tcPr>
          <w:p w14:paraId="5DD8B88F"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Пункт 1</w:t>
            </w:r>
          </w:p>
        </w:tc>
        <w:tc>
          <w:tcPr>
            <w:tcW w:w="1291" w:type="dxa"/>
            <w:vAlign w:val="center"/>
            <w:hideMark/>
          </w:tcPr>
          <w:p w14:paraId="5E2D1F1D"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46.000000°</w:t>
            </w:r>
          </w:p>
        </w:tc>
        <w:tc>
          <w:tcPr>
            <w:tcW w:w="0" w:type="auto"/>
            <w:vAlign w:val="center"/>
            <w:hideMark/>
          </w:tcPr>
          <w:p w14:paraId="040F7B39"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44.000000°</w:t>
            </w:r>
          </w:p>
        </w:tc>
        <w:tc>
          <w:tcPr>
            <w:tcW w:w="0" w:type="auto"/>
            <w:vAlign w:val="center"/>
            <w:hideMark/>
          </w:tcPr>
          <w:p w14:paraId="60F6EB75"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10.0 м</w:t>
            </w:r>
          </w:p>
        </w:tc>
        <w:tc>
          <w:tcPr>
            <w:tcW w:w="0" w:type="auto"/>
            <w:vAlign w:val="center"/>
            <w:hideMark/>
          </w:tcPr>
          <w:p w14:paraId="7BB3D8B8"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45.999500°</w:t>
            </w:r>
          </w:p>
        </w:tc>
        <w:tc>
          <w:tcPr>
            <w:tcW w:w="0" w:type="auto"/>
            <w:vAlign w:val="center"/>
            <w:hideMark/>
          </w:tcPr>
          <w:p w14:paraId="3D8DF64B"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43.999500°</w:t>
            </w:r>
          </w:p>
        </w:tc>
        <w:tc>
          <w:tcPr>
            <w:tcW w:w="0" w:type="auto"/>
            <w:vAlign w:val="center"/>
            <w:hideMark/>
          </w:tcPr>
          <w:p w14:paraId="0A2E6102"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10.1 м</w:t>
            </w:r>
          </w:p>
        </w:tc>
      </w:tr>
      <w:tr w:rsidR="009B7FB1" w:rsidRPr="00ED3E28" w14:paraId="7748E127" w14:textId="77777777" w:rsidTr="008B14A4">
        <w:trPr>
          <w:trHeight w:val="20"/>
          <w:tblCellSpacing w:w="15" w:type="dxa"/>
          <w:jc w:val="center"/>
        </w:trPr>
        <w:tc>
          <w:tcPr>
            <w:tcW w:w="1226" w:type="dxa"/>
            <w:vAlign w:val="center"/>
            <w:hideMark/>
          </w:tcPr>
          <w:p w14:paraId="7872DE72"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lastRenderedPageBreak/>
              <w:t>Пункт 2</w:t>
            </w:r>
          </w:p>
        </w:tc>
        <w:tc>
          <w:tcPr>
            <w:tcW w:w="1291" w:type="dxa"/>
            <w:vAlign w:val="center"/>
            <w:hideMark/>
          </w:tcPr>
          <w:p w14:paraId="69CCBEB0"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46.100000°</w:t>
            </w:r>
          </w:p>
        </w:tc>
        <w:tc>
          <w:tcPr>
            <w:tcW w:w="0" w:type="auto"/>
            <w:vAlign w:val="center"/>
            <w:hideMark/>
          </w:tcPr>
          <w:p w14:paraId="6EBC48C4"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44.100000°</w:t>
            </w:r>
          </w:p>
        </w:tc>
        <w:tc>
          <w:tcPr>
            <w:tcW w:w="0" w:type="auto"/>
            <w:vAlign w:val="center"/>
            <w:hideMark/>
          </w:tcPr>
          <w:p w14:paraId="48407772"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12.0 м</w:t>
            </w:r>
          </w:p>
        </w:tc>
        <w:tc>
          <w:tcPr>
            <w:tcW w:w="0" w:type="auto"/>
            <w:vAlign w:val="center"/>
            <w:hideMark/>
          </w:tcPr>
          <w:p w14:paraId="6C332E26"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46.099500°</w:t>
            </w:r>
          </w:p>
        </w:tc>
        <w:tc>
          <w:tcPr>
            <w:tcW w:w="0" w:type="auto"/>
            <w:vAlign w:val="center"/>
            <w:hideMark/>
          </w:tcPr>
          <w:p w14:paraId="027E4A90"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44.099500°</w:t>
            </w:r>
          </w:p>
        </w:tc>
        <w:tc>
          <w:tcPr>
            <w:tcW w:w="0" w:type="auto"/>
            <w:vAlign w:val="center"/>
            <w:hideMark/>
          </w:tcPr>
          <w:p w14:paraId="41FF3960"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12.2 м</w:t>
            </w:r>
          </w:p>
        </w:tc>
      </w:tr>
    </w:tbl>
    <w:p w14:paraId="41F29EBD"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Для перевода координат из глобальной системы в местную используется метод трансформации, который может включать:</w:t>
      </w:r>
    </w:p>
    <w:p w14:paraId="13C07F05" w14:textId="77777777" w:rsidR="009B7FB1" w:rsidRPr="00ED3E28" w:rsidRDefault="009B7FB1" w:rsidP="00DA1CBC">
      <w:pPr>
        <w:widowControl/>
        <w:numPr>
          <w:ilvl w:val="0"/>
          <w:numId w:val="133"/>
        </w:numPr>
        <w:tabs>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Применение параметров преобразования (масштаб, поворот, перенос) для перевода данных между двумя системами.</w:t>
      </w:r>
    </w:p>
    <w:p w14:paraId="5AD5ABCC" w14:textId="77777777" w:rsidR="009B7FB1" w:rsidRPr="00ED3E28" w:rsidRDefault="009B7FB1" w:rsidP="00DA1CBC">
      <w:pPr>
        <w:widowControl/>
        <w:numPr>
          <w:ilvl w:val="0"/>
          <w:numId w:val="133"/>
        </w:numPr>
        <w:tabs>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Использование таблиц и программного обеспечения для перевода координат.</w:t>
      </w:r>
    </w:p>
    <w:p w14:paraId="522C87CD"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В результате анализа и перевода координат из государственной геодезической системы в местную, можно наблюдать, что точность координат пунктов, зависящая от используемой системы, остается высокой.</w:t>
      </w:r>
    </w:p>
    <w:p w14:paraId="1162A362"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Местная система координат позволяет работать с деталями и меньшими масштабами, что важно для землеведения и строительства в конкретных районах. Разработка и поддержка таких сетей необходимы для точности в области землеустройства и геодезических работ.</w:t>
      </w:r>
    </w:p>
    <w:p w14:paraId="1022AD43"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В идеале такие работы требуют регулярной проверки и обновления координатных данных, особенно при проведении масштабных земельных и строительных проектов в регионе.</w:t>
      </w:r>
    </w:p>
    <w:p w14:paraId="1D5DA1D5"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В ходе исследования проблемы использования различных систем координат при проведении кадастровых работ на территории Российской Федерации, в частности, в Республике Калмыкия, были рассмотрены ключевые аспекты, влияющие на точность и эффективность кадастровых измерений и учета земельных участков. Проблематика использования разных систем координат является актуальной в свете глобализации геодезических технологий и необходимости интеграции данных, собранных с применением различных систем координат.</w:t>
      </w:r>
    </w:p>
    <w:p w14:paraId="2C162E97"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На основе проведенного анализа можно сделать несколько важнейших выводов, которые позволяют более глубоко понять существующие проблемы и предложить пути их решения.</w:t>
      </w:r>
    </w:p>
    <w:p w14:paraId="6A0611E6" w14:textId="77777777" w:rsidR="009B7FB1" w:rsidRPr="00ED3E28" w:rsidRDefault="009B7FB1" w:rsidP="00DA1CBC">
      <w:pPr>
        <w:widowControl/>
        <w:numPr>
          <w:ilvl w:val="0"/>
          <w:numId w:val="134"/>
        </w:numPr>
        <w:tabs>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Необходимость унификации систем координат. Одной из основных проблем является использование разных систем координат для кадастровых работ в пределах одной территории. В частности, на территории Республики Калмыкия, как и в других регионах России, одновременно применяются различные системы координат — как государственная система координат ГСК-2011, так и региональные системы координат Гаусса-Крюгера. Это </w:t>
      </w:r>
      <w:r w:rsidRPr="00ED3E28">
        <w:rPr>
          <w:color w:val="000000" w:themeColor="text1"/>
          <w:sz w:val="24"/>
          <w:szCs w:val="24"/>
        </w:rPr>
        <w:lastRenderedPageBreak/>
        <w:t>приводит к значительным трудностям при интеграции данных и превращает процесс кадастрового учета в сложную задачу, требующую точных преобразований между системами.</w:t>
      </w:r>
    </w:p>
    <w:p w14:paraId="05E9837E" w14:textId="77777777" w:rsidR="009B7FB1" w:rsidRPr="00ED3E28" w:rsidRDefault="009B7FB1" w:rsidP="00DA1CBC">
      <w:pPr>
        <w:widowControl/>
        <w:numPr>
          <w:ilvl w:val="0"/>
          <w:numId w:val="134"/>
        </w:numPr>
        <w:tabs>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Искажения и неточности данных. Различия в системах координат могут приводить к искажениям координат земельных участков, что в свою очередь влияет на точность кадастровых карт и границ участков. Проблемы, связанные с преобразованием координат, являются важной задачей для специалистов, поскольку ошибки в преобразованиях могут привести к юридическим последствиям, например, при определении границ собственности или разрешении земельных споров.</w:t>
      </w:r>
    </w:p>
    <w:p w14:paraId="6A663191" w14:textId="77777777" w:rsidR="009B7FB1" w:rsidRPr="00ED3E28" w:rsidRDefault="009B7FB1" w:rsidP="00DA1CBC">
      <w:pPr>
        <w:widowControl/>
        <w:numPr>
          <w:ilvl w:val="0"/>
          <w:numId w:val="134"/>
        </w:numPr>
        <w:tabs>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Роль современных технологий в решении проблемы. Внедрение технологий спутниковой навигации (ГНСС, GPS, ГЛОНАСС) значительно улучшает точность измерений и позволяет более точно определять координаты земельных участков, независимо от используемой системы координат. Однако для работы с историческими данными и данными, собранными с использованием различных систем координат, требуется применение современных геодезических программных решений, которые могут автоматически преобразовывать данные и минимизировать ошибки.</w:t>
      </w:r>
    </w:p>
    <w:p w14:paraId="6D887BBD" w14:textId="77777777" w:rsidR="009B7FB1" w:rsidRPr="00ED3E28" w:rsidRDefault="009B7FB1" w:rsidP="00DA1CBC">
      <w:pPr>
        <w:widowControl/>
        <w:numPr>
          <w:ilvl w:val="0"/>
          <w:numId w:val="134"/>
        </w:numPr>
        <w:tabs>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Необходимость правовой и методической базы. Учитывая сложность и важность правильного использования различных систем координат, необходимо разработать и внедрить более четкие правовые и методические документы, регулирующие применение разных систем координат в кадастровой практике. Это обеспечит юридическую и техническую совместимость данных, собранных различными организациями и в разных географических зонах.</w:t>
      </w:r>
    </w:p>
    <w:p w14:paraId="27FFE95D" w14:textId="77777777" w:rsidR="009B7FB1" w:rsidRPr="00ED3E28" w:rsidRDefault="009B7FB1" w:rsidP="00DA1CBC">
      <w:pPr>
        <w:widowControl/>
        <w:numPr>
          <w:ilvl w:val="0"/>
          <w:numId w:val="134"/>
        </w:numPr>
        <w:tabs>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Преимущества и вызовы интеграции данных. Совмещение различных систем координат в рамках одного кадастрового района или региона имеет свои преимущества, включая повышение точности кадастровых карт и адаптацию данных к современным требованиям. Однако при этом важно учитывать и вызовы, связанные с необходимостью точного преобразования данных, синхронизации информации и обеспечения совместимости между различными системами.</w:t>
      </w:r>
    </w:p>
    <w:p w14:paraId="1FA85740"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В целом, проблемы использования систем координат при проведении кадастровых работ требуют комплексного подхода. Это касается как разработки новых нормативных актов и методик, так и внедрения современных геодезических технологий. Успешное решение этих проблем способно значительно повысить точность кадастровых работ, ускорить процессы регистрации и учета земельных участков, а также уменьшить количество юридических и технических ошибок в кадастровых данных.</w:t>
      </w:r>
    </w:p>
    <w:p w14:paraId="1827EA26"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 xml:space="preserve">Будущее в этой сфере связано с развитием геоинформационных технологий, </w:t>
      </w:r>
      <w:r w:rsidRPr="00ED3E28">
        <w:rPr>
          <w:color w:val="000000" w:themeColor="text1"/>
          <w:sz w:val="24"/>
          <w:szCs w:val="24"/>
        </w:rPr>
        <w:lastRenderedPageBreak/>
        <w:t>автоматизации процессов, внедрением инновационных методов преобразования координат и с созданием единой информационной базы, которая будет доступна всем заинтересованным сторонам — от государственных органов до частных владельцев земельных участков. Это обеспечит более эффективное и точное управление земельными ресурсами, улучшение кадастрового учета и повышение прозрачности в земельных вопросах.</w:t>
      </w:r>
    </w:p>
    <w:p w14:paraId="71A65451" w14:textId="0CF1F06A" w:rsidR="009B7FB1" w:rsidRPr="00ED3E28" w:rsidRDefault="009B7FB1" w:rsidP="004537DE">
      <w:pPr>
        <w:spacing w:line="360" w:lineRule="auto"/>
        <w:ind w:firstLine="709"/>
        <w:jc w:val="both"/>
        <w:rPr>
          <w:b/>
          <w:bCs/>
          <w:color w:val="000000" w:themeColor="text1"/>
          <w:sz w:val="24"/>
          <w:szCs w:val="24"/>
        </w:rPr>
      </w:pPr>
      <w:r w:rsidRPr="00ED3E28">
        <w:rPr>
          <w:color w:val="000000" w:themeColor="text1"/>
          <w:sz w:val="24"/>
          <w:szCs w:val="24"/>
        </w:rPr>
        <w:t xml:space="preserve">Таким образом, данная работа направлена на изучение и решение актуальной проблемы, связанной с кадастровым учетом и использованием систем координат, что способствует повышению эффективности землеустроительной деятельности в Республике Калмыкия. </w:t>
      </w:r>
      <w:bookmarkStart w:id="22" w:name="_Toc230269648"/>
      <w:r w:rsidRPr="00ED3E28">
        <w:rPr>
          <w:color w:val="000000" w:themeColor="text1"/>
          <w:sz w:val="24"/>
          <w:szCs w:val="24"/>
        </w:rPr>
        <w:t>СПИСОК ИСПОЛЬЗАННОЙ ЛИТЕРАТУРЫ</w:t>
      </w:r>
      <w:bookmarkEnd w:id="22"/>
    </w:p>
    <w:p w14:paraId="14FDA5AF" w14:textId="77777777" w:rsidR="009B7FB1" w:rsidRPr="00ED3E28" w:rsidRDefault="009B7FB1" w:rsidP="00DA1CBC">
      <w:pPr>
        <w:spacing w:line="360" w:lineRule="auto"/>
        <w:ind w:firstLine="709"/>
        <w:rPr>
          <w:color w:val="000000" w:themeColor="text1"/>
          <w:sz w:val="24"/>
          <w:szCs w:val="24"/>
        </w:rPr>
      </w:pPr>
    </w:p>
    <w:p w14:paraId="61C9E099" w14:textId="77777777" w:rsidR="009B7FB1" w:rsidRPr="00ED3E28" w:rsidRDefault="009B7FB1" w:rsidP="00DA1CBC">
      <w:pPr>
        <w:pStyle w:val="a7"/>
        <w:numPr>
          <w:ilvl w:val="0"/>
          <w:numId w:val="135"/>
        </w:numPr>
        <w:tabs>
          <w:tab w:val="left" w:pos="993"/>
        </w:tabs>
        <w:spacing w:line="360" w:lineRule="auto"/>
        <w:ind w:left="0" w:firstLine="709"/>
        <w:contextualSpacing w:val="0"/>
        <w:jc w:val="both"/>
        <w:rPr>
          <w:color w:val="000000" w:themeColor="text1"/>
          <w:sz w:val="24"/>
          <w:szCs w:val="24"/>
        </w:rPr>
      </w:pPr>
      <w:r w:rsidRPr="00ED3E28">
        <w:rPr>
          <w:color w:val="000000" w:themeColor="text1"/>
          <w:sz w:val="24"/>
          <w:szCs w:val="24"/>
        </w:rPr>
        <w:t>Конституция Российской Федерации (с изменениями, одобренными в ходе общероссийского голосования 01.07.2020)</w:t>
      </w:r>
    </w:p>
    <w:p w14:paraId="18BA2600" w14:textId="77777777" w:rsidR="009B7FB1" w:rsidRPr="00ED3E28" w:rsidRDefault="009B7FB1" w:rsidP="00DA1CBC">
      <w:pPr>
        <w:pStyle w:val="a7"/>
        <w:numPr>
          <w:ilvl w:val="0"/>
          <w:numId w:val="135"/>
        </w:numPr>
        <w:tabs>
          <w:tab w:val="left" w:pos="993"/>
        </w:tabs>
        <w:spacing w:line="360" w:lineRule="auto"/>
        <w:ind w:left="0" w:firstLine="709"/>
        <w:contextualSpacing w:val="0"/>
        <w:jc w:val="both"/>
        <w:rPr>
          <w:color w:val="000000" w:themeColor="text1"/>
          <w:sz w:val="24"/>
          <w:szCs w:val="24"/>
        </w:rPr>
      </w:pPr>
      <w:r w:rsidRPr="00ED3E28">
        <w:rPr>
          <w:color w:val="000000" w:themeColor="text1"/>
          <w:sz w:val="24"/>
          <w:szCs w:val="24"/>
        </w:rPr>
        <w:t>Земельный кодекс Российской Федерации от 25.10.2001 № 136-ФЗ (ред. от 26.12.2024) (с изм. и доп., вступ. в силу с 19.01.2025)</w:t>
      </w:r>
    </w:p>
    <w:p w14:paraId="38508E5D" w14:textId="77777777" w:rsidR="009B7FB1" w:rsidRPr="00ED3E28" w:rsidRDefault="009B7FB1" w:rsidP="00DA1CBC">
      <w:pPr>
        <w:pStyle w:val="a7"/>
        <w:numPr>
          <w:ilvl w:val="0"/>
          <w:numId w:val="135"/>
        </w:numPr>
        <w:tabs>
          <w:tab w:val="left" w:pos="993"/>
        </w:tabs>
        <w:spacing w:line="360" w:lineRule="auto"/>
        <w:ind w:left="0" w:firstLine="709"/>
        <w:contextualSpacing w:val="0"/>
        <w:jc w:val="both"/>
        <w:rPr>
          <w:color w:val="000000" w:themeColor="text1"/>
          <w:sz w:val="24"/>
          <w:szCs w:val="24"/>
        </w:rPr>
      </w:pPr>
      <w:r w:rsidRPr="00ED3E28">
        <w:rPr>
          <w:color w:val="000000" w:themeColor="text1"/>
          <w:sz w:val="24"/>
          <w:szCs w:val="24"/>
        </w:rPr>
        <w:t>Федеральный закон «О кадастровой деятельности» от 24.07.2007 № 221-ФЗ.</w:t>
      </w:r>
    </w:p>
    <w:p w14:paraId="057260C1" w14:textId="77777777" w:rsidR="009B7FB1" w:rsidRPr="00ED3E28" w:rsidRDefault="009B7FB1" w:rsidP="00DA1CBC">
      <w:pPr>
        <w:pStyle w:val="a7"/>
        <w:numPr>
          <w:ilvl w:val="0"/>
          <w:numId w:val="135"/>
        </w:numPr>
        <w:tabs>
          <w:tab w:val="left" w:pos="993"/>
        </w:tabs>
        <w:spacing w:line="360" w:lineRule="auto"/>
        <w:ind w:left="0" w:firstLine="709"/>
        <w:contextualSpacing w:val="0"/>
        <w:jc w:val="both"/>
        <w:rPr>
          <w:color w:val="000000" w:themeColor="text1"/>
          <w:sz w:val="24"/>
          <w:szCs w:val="24"/>
        </w:rPr>
      </w:pPr>
      <w:r w:rsidRPr="00ED3E28">
        <w:rPr>
          <w:color w:val="000000" w:themeColor="text1"/>
          <w:sz w:val="24"/>
          <w:szCs w:val="24"/>
        </w:rPr>
        <w:t>Федеральный закон «О навигационной деятельности» от 14 февраля 2009 г. № 22-ФЗ.</w:t>
      </w:r>
    </w:p>
    <w:p w14:paraId="0FF66CDC" w14:textId="77777777" w:rsidR="009B7FB1" w:rsidRPr="00ED3E28" w:rsidRDefault="009B7FB1" w:rsidP="00DA1CBC">
      <w:pPr>
        <w:pStyle w:val="a7"/>
        <w:numPr>
          <w:ilvl w:val="0"/>
          <w:numId w:val="135"/>
        </w:numPr>
        <w:tabs>
          <w:tab w:val="left" w:pos="993"/>
        </w:tabs>
        <w:spacing w:line="360" w:lineRule="auto"/>
        <w:ind w:left="0" w:firstLine="709"/>
        <w:contextualSpacing w:val="0"/>
        <w:jc w:val="both"/>
        <w:rPr>
          <w:color w:val="000000" w:themeColor="text1"/>
          <w:sz w:val="24"/>
          <w:szCs w:val="24"/>
        </w:rPr>
      </w:pPr>
      <w:r w:rsidRPr="00ED3E28">
        <w:rPr>
          <w:color w:val="000000" w:themeColor="text1"/>
          <w:sz w:val="24"/>
          <w:szCs w:val="24"/>
        </w:rPr>
        <w:t xml:space="preserve"> Федеральный закон «О государственной регистрации недвижимости» от 13.07.2015 № 218-ФЗ.</w:t>
      </w:r>
    </w:p>
    <w:p w14:paraId="7BBAF5DB" w14:textId="77777777" w:rsidR="009B7FB1" w:rsidRPr="00ED3E28" w:rsidRDefault="009B7FB1" w:rsidP="00DA1CBC">
      <w:pPr>
        <w:pStyle w:val="a7"/>
        <w:numPr>
          <w:ilvl w:val="0"/>
          <w:numId w:val="135"/>
        </w:numPr>
        <w:tabs>
          <w:tab w:val="left" w:pos="993"/>
        </w:tabs>
        <w:spacing w:line="360" w:lineRule="auto"/>
        <w:ind w:left="0" w:firstLine="709"/>
        <w:contextualSpacing w:val="0"/>
        <w:jc w:val="both"/>
        <w:rPr>
          <w:color w:val="000000" w:themeColor="text1"/>
          <w:sz w:val="24"/>
          <w:szCs w:val="24"/>
        </w:rPr>
      </w:pPr>
      <w:r w:rsidRPr="00ED3E28">
        <w:rPr>
          <w:color w:val="000000" w:themeColor="text1"/>
          <w:sz w:val="24"/>
          <w:szCs w:val="24"/>
        </w:rPr>
        <w:t>Федеральный закон «О геодезии, картографии и пространственных данных и о внесении изменений в отдельные законодательные акты Российской Федерации» от 30.12.2015 № 431-ФЗ</w:t>
      </w:r>
    </w:p>
    <w:p w14:paraId="4E76CCC4" w14:textId="77777777" w:rsidR="009B7FB1" w:rsidRPr="00ED3E28" w:rsidRDefault="009B7FB1" w:rsidP="00DA1CBC">
      <w:pPr>
        <w:pStyle w:val="af1"/>
        <w:widowControl/>
        <w:numPr>
          <w:ilvl w:val="0"/>
          <w:numId w:val="135"/>
        </w:numPr>
        <w:tabs>
          <w:tab w:val="left" w:pos="993"/>
          <w:tab w:val="left" w:pos="1134"/>
        </w:tabs>
        <w:autoSpaceDE/>
        <w:autoSpaceDN/>
        <w:spacing w:line="360" w:lineRule="auto"/>
        <w:ind w:left="0" w:firstLine="709"/>
        <w:jc w:val="both"/>
        <w:rPr>
          <w:color w:val="000000" w:themeColor="text1"/>
        </w:rPr>
      </w:pPr>
      <w:r w:rsidRPr="00ED3E28">
        <w:rPr>
          <w:color w:val="000000" w:themeColor="text1"/>
        </w:rPr>
        <w:t>Коллектив авторов. "Комплексные кадастровые работы в системе управления земельными ресурсами". // Журнал агроэкологии. — 2023. — № 12 (40)</w:t>
      </w:r>
    </w:p>
    <w:p w14:paraId="3E9A5EEF" w14:textId="77777777" w:rsidR="009B7FB1" w:rsidRPr="00ED3E28" w:rsidRDefault="009B7FB1" w:rsidP="00DA1CBC">
      <w:pPr>
        <w:pStyle w:val="af1"/>
        <w:widowControl/>
        <w:numPr>
          <w:ilvl w:val="0"/>
          <w:numId w:val="135"/>
        </w:numPr>
        <w:tabs>
          <w:tab w:val="left" w:pos="993"/>
          <w:tab w:val="left" w:pos="1134"/>
        </w:tabs>
        <w:autoSpaceDE/>
        <w:autoSpaceDN/>
        <w:spacing w:line="360" w:lineRule="auto"/>
        <w:ind w:left="0" w:firstLine="709"/>
        <w:jc w:val="both"/>
        <w:rPr>
          <w:color w:val="000000" w:themeColor="text1"/>
        </w:rPr>
      </w:pPr>
      <w:r w:rsidRPr="00ED3E28">
        <w:rPr>
          <w:color w:val="000000" w:themeColor="text1"/>
        </w:rPr>
        <w:t>Кулакова Е.В. "Применение комплексных кадастровых работ при определении местоположения границ земельных участков". // Молодой учёный. — 2021. — № 22 (364). — С. 133–135.</w:t>
      </w:r>
    </w:p>
    <w:p w14:paraId="4338C799" w14:textId="77777777" w:rsidR="009B7FB1" w:rsidRPr="00ED3E28" w:rsidRDefault="009B7FB1" w:rsidP="00DA1CBC">
      <w:pPr>
        <w:pStyle w:val="af1"/>
        <w:widowControl/>
        <w:numPr>
          <w:ilvl w:val="0"/>
          <w:numId w:val="135"/>
        </w:numPr>
        <w:tabs>
          <w:tab w:val="left" w:pos="993"/>
          <w:tab w:val="left" w:pos="1134"/>
        </w:tabs>
        <w:autoSpaceDE/>
        <w:autoSpaceDN/>
        <w:spacing w:line="360" w:lineRule="auto"/>
        <w:ind w:left="0" w:firstLine="709"/>
        <w:jc w:val="both"/>
        <w:rPr>
          <w:color w:val="000000" w:themeColor="text1"/>
        </w:rPr>
      </w:pPr>
      <w:r w:rsidRPr="00ED3E28">
        <w:rPr>
          <w:color w:val="000000" w:themeColor="text1"/>
        </w:rPr>
        <w:t>Гладун Е. Ф. Управление земельными ресурсами. М.: Лань, 2023. 158 с.</w:t>
      </w:r>
    </w:p>
    <w:p w14:paraId="744E0B13" w14:textId="77777777" w:rsidR="009B7FB1" w:rsidRPr="00ED3E28" w:rsidRDefault="009B7FB1" w:rsidP="00DA1CBC">
      <w:pPr>
        <w:pStyle w:val="a7"/>
        <w:widowControl/>
        <w:numPr>
          <w:ilvl w:val="0"/>
          <w:numId w:val="135"/>
        </w:numPr>
        <w:tabs>
          <w:tab w:val="left" w:pos="993"/>
          <w:tab w:val="left" w:pos="1134"/>
        </w:tabs>
        <w:autoSpaceDE/>
        <w:autoSpaceDN/>
        <w:spacing w:line="360" w:lineRule="auto"/>
        <w:ind w:left="0" w:firstLine="709"/>
        <w:jc w:val="both"/>
        <w:rPr>
          <w:color w:val="000000" w:themeColor="text1"/>
          <w:sz w:val="24"/>
          <w:szCs w:val="24"/>
        </w:rPr>
      </w:pPr>
      <w:r w:rsidRPr="00ED3E28">
        <w:rPr>
          <w:color w:val="000000" w:themeColor="text1"/>
          <w:sz w:val="24"/>
          <w:szCs w:val="24"/>
        </w:rPr>
        <w:t>Пиляева О.В., Клапова И.А. Проблемы кадастра и землеустройства // Эпоха науки. 2020. № 22. С. 31-33.</w:t>
      </w:r>
    </w:p>
    <w:p w14:paraId="4DB1404C" w14:textId="79B86D96" w:rsidR="009B7FB1" w:rsidRPr="00ED3E28" w:rsidRDefault="009B7FB1"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44DE2E7B" w14:textId="77777777" w:rsidR="009B7FB1" w:rsidRPr="00ED3E28" w:rsidRDefault="009B7FB1" w:rsidP="00DA1CBC">
      <w:pPr>
        <w:spacing w:line="360" w:lineRule="auto"/>
        <w:ind w:firstLine="709"/>
        <w:jc w:val="center"/>
        <w:rPr>
          <w:rFonts w:eastAsia="Calibri"/>
          <w:b/>
          <w:color w:val="000000" w:themeColor="text1"/>
          <w:sz w:val="24"/>
          <w:szCs w:val="24"/>
        </w:rPr>
      </w:pPr>
      <w:r w:rsidRPr="00ED3E28">
        <w:rPr>
          <w:rFonts w:eastAsia="Calibri"/>
          <w:b/>
          <w:color w:val="000000" w:themeColor="text1"/>
          <w:sz w:val="24"/>
          <w:szCs w:val="24"/>
        </w:rPr>
        <w:lastRenderedPageBreak/>
        <w:t>РУССКИЕ ДИАЛЕКТЫ В НАРОДНОЙ КУЛЬТУРЕ И РЕГИОНАЛЬНАЯ ИДЕНТИЧНОСТЬ</w:t>
      </w:r>
    </w:p>
    <w:p w14:paraId="1AAA0E09" w14:textId="77777777" w:rsidR="009B7FB1" w:rsidRPr="006E4B2C" w:rsidRDefault="009B7FB1" w:rsidP="006E4B2C">
      <w:pPr>
        <w:spacing w:line="276" w:lineRule="auto"/>
        <w:ind w:left="3545" w:firstLine="709"/>
        <w:rPr>
          <w:rFonts w:eastAsia="Calibri"/>
          <w:i/>
          <w:color w:val="000000" w:themeColor="text1"/>
          <w:sz w:val="24"/>
          <w:szCs w:val="24"/>
        </w:rPr>
      </w:pPr>
      <w:r w:rsidRPr="006E4B2C">
        <w:rPr>
          <w:rFonts w:eastAsia="Calibri"/>
          <w:i/>
          <w:color w:val="000000" w:themeColor="text1"/>
          <w:sz w:val="24"/>
          <w:szCs w:val="24"/>
        </w:rPr>
        <w:t>Петруева Виктория Юрьевна</w:t>
      </w:r>
    </w:p>
    <w:p w14:paraId="08E93196" w14:textId="77777777" w:rsidR="009B7FB1" w:rsidRPr="006E4B2C" w:rsidRDefault="009B7FB1" w:rsidP="006E4B2C">
      <w:pPr>
        <w:spacing w:line="276" w:lineRule="auto"/>
        <w:ind w:left="3545" w:firstLine="709"/>
        <w:rPr>
          <w:rFonts w:eastAsia="Calibri"/>
          <w:i/>
          <w:color w:val="000000" w:themeColor="text1"/>
          <w:sz w:val="24"/>
          <w:szCs w:val="24"/>
        </w:rPr>
      </w:pPr>
      <w:r w:rsidRPr="006E4B2C">
        <w:rPr>
          <w:rFonts w:eastAsia="Calibri"/>
          <w:i/>
          <w:color w:val="000000" w:themeColor="text1"/>
          <w:sz w:val="24"/>
          <w:szCs w:val="24"/>
        </w:rPr>
        <w:t xml:space="preserve">«Российский государственный </w:t>
      </w:r>
    </w:p>
    <w:p w14:paraId="751FF173" w14:textId="77777777" w:rsidR="009B7FB1" w:rsidRPr="006E4B2C" w:rsidRDefault="009B7FB1" w:rsidP="006E4B2C">
      <w:pPr>
        <w:spacing w:line="276" w:lineRule="auto"/>
        <w:ind w:left="3545" w:firstLine="709"/>
        <w:rPr>
          <w:rFonts w:eastAsia="Calibri"/>
          <w:i/>
          <w:color w:val="000000" w:themeColor="text1"/>
          <w:sz w:val="24"/>
          <w:szCs w:val="24"/>
        </w:rPr>
      </w:pPr>
      <w:r w:rsidRPr="006E4B2C">
        <w:rPr>
          <w:rFonts w:eastAsia="Calibri"/>
          <w:i/>
          <w:color w:val="000000" w:themeColor="text1"/>
          <w:sz w:val="24"/>
          <w:szCs w:val="24"/>
        </w:rPr>
        <w:t>университет социальных технологий»</w:t>
      </w:r>
    </w:p>
    <w:p w14:paraId="4784825C" w14:textId="77777777" w:rsidR="006E4B2C" w:rsidRPr="006E4B2C" w:rsidRDefault="009B7FB1" w:rsidP="006E4B2C">
      <w:pPr>
        <w:spacing w:line="276" w:lineRule="auto"/>
        <w:ind w:left="3545" w:firstLine="709"/>
        <w:rPr>
          <w:rFonts w:eastAsia="Calibri"/>
          <w:i/>
          <w:color w:val="000000" w:themeColor="text1"/>
          <w:sz w:val="24"/>
          <w:szCs w:val="24"/>
        </w:rPr>
      </w:pPr>
      <w:r w:rsidRPr="006E4B2C">
        <w:rPr>
          <w:rFonts w:eastAsia="Calibri"/>
          <w:i/>
          <w:color w:val="000000" w:themeColor="text1"/>
          <w:sz w:val="24"/>
          <w:szCs w:val="24"/>
        </w:rPr>
        <w:t xml:space="preserve">Специальность 10.02.05 Обеспечение </w:t>
      </w:r>
    </w:p>
    <w:p w14:paraId="0DB407A1" w14:textId="77777777" w:rsidR="006E4B2C" w:rsidRPr="006E4B2C" w:rsidRDefault="009B7FB1" w:rsidP="006E4B2C">
      <w:pPr>
        <w:spacing w:line="276" w:lineRule="auto"/>
        <w:ind w:left="3545" w:firstLine="709"/>
        <w:rPr>
          <w:rFonts w:eastAsia="Calibri"/>
          <w:i/>
          <w:color w:val="000000" w:themeColor="text1"/>
          <w:sz w:val="24"/>
          <w:szCs w:val="24"/>
        </w:rPr>
      </w:pPr>
      <w:r w:rsidRPr="006E4B2C">
        <w:rPr>
          <w:rFonts w:eastAsia="Calibri"/>
          <w:i/>
          <w:color w:val="000000" w:themeColor="text1"/>
          <w:sz w:val="24"/>
          <w:szCs w:val="24"/>
        </w:rPr>
        <w:t xml:space="preserve">информационной безопасности </w:t>
      </w:r>
    </w:p>
    <w:p w14:paraId="657EBE30" w14:textId="68969878" w:rsidR="009B7FB1" w:rsidRPr="006E4B2C" w:rsidRDefault="009B7FB1" w:rsidP="006E4B2C">
      <w:pPr>
        <w:spacing w:line="276" w:lineRule="auto"/>
        <w:ind w:left="3545" w:firstLine="709"/>
        <w:rPr>
          <w:rFonts w:eastAsia="Calibri"/>
          <w:i/>
          <w:color w:val="000000" w:themeColor="text1"/>
          <w:sz w:val="24"/>
          <w:szCs w:val="24"/>
        </w:rPr>
      </w:pPr>
      <w:r w:rsidRPr="006E4B2C">
        <w:rPr>
          <w:rFonts w:eastAsia="Calibri"/>
          <w:i/>
          <w:color w:val="000000" w:themeColor="text1"/>
          <w:sz w:val="24"/>
          <w:szCs w:val="24"/>
        </w:rPr>
        <w:t>автоматизированных систем, 1 курс</w:t>
      </w:r>
    </w:p>
    <w:p w14:paraId="4A53298E" w14:textId="77777777" w:rsidR="009B7FB1" w:rsidRPr="006E4B2C" w:rsidRDefault="009B7FB1" w:rsidP="006E4B2C">
      <w:pPr>
        <w:spacing w:line="276" w:lineRule="auto"/>
        <w:ind w:left="3545" w:firstLine="709"/>
        <w:rPr>
          <w:rFonts w:eastAsia="Calibri"/>
          <w:i/>
          <w:color w:val="000000" w:themeColor="text1"/>
          <w:sz w:val="24"/>
          <w:szCs w:val="24"/>
        </w:rPr>
      </w:pPr>
      <w:r w:rsidRPr="006E4B2C">
        <w:rPr>
          <w:rFonts w:eastAsia="Calibri"/>
          <w:i/>
          <w:color w:val="000000" w:themeColor="text1"/>
          <w:sz w:val="24"/>
          <w:szCs w:val="24"/>
        </w:rPr>
        <w:t>Научный руководитель – Сидорова В.А</w:t>
      </w:r>
    </w:p>
    <w:p w14:paraId="736DF88F" w14:textId="77777777" w:rsidR="009B7FB1" w:rsidRPr="00ED3E28" w:rsidRDefault="009B7FB1" w:rsidP="00DA1CBC">
      <w:pPr>
        <w:spacing w:line="360" w:lineRule="auto"/>
        <w:ind w:firstLine="709"/>
        <w:rPr>
          <w:color w:val="000000" w:themeColor="text1"/>
          <w:sz w:val="24"/>
          <w:szCs w:val="24"/>
        </w:rPr>
      </w:pPr>
    </w:p>
    <w:p w14:paraId="5CE58D31" w14:textId="77777777" w:rsidR="009B7FB1" w:rsidRPr="00ED3E28" w:rsidRDefault="009B7FB1" w:rsidP="00DA1CBC">
      <w:pPr>
        <w:spacing w:line="360" w:lineRule="auto"/>
        <w:ind w:firstLine="709"/>
        <w:jc w:val="both"/>
        <w:rPr>
          <w:color w:val="000000" w:themeColor="text1"/>
          <w:sz w:val="24"/>
          <w:szCs w:val="24"/>
        </w:rPr>
      </w:pPr>
      <w:r w:rsidRPr="00ED3E28">
        <w:rPr>
          <w:b/>
          <w:bCs/>
          <w:color w:val="000000" w:themeColor="text1"/>
          <w:sz w:val="24"/>
          <w:szCs w:val="24"/>
        </w:rPr>
        <w:t>Аннотация:</w:t>
      </w:r>
      <w:r w:rsidRPr="00ED3E28">
        <w:rPr>
          <w:color w:val="000000" w:themeColor="text1"/>
          <w:sz w:val="24"/>
          <w:szCs w:val="24"/>
        </w:rPr>
        <w:t> в статье рассматривается роль русских диалектов в сохранении народной культуры и формировании региональной идентичности. Анализируются особенности территориальных разновидностей русского языка и их связь с культурными традициями различных регионов. Особое внимание уделяется значению диалектной речи в устном народном творчестве, фольклоре и повседневной коммуникации. В рамках исследования проведён опрос среди студентов, направленный на выявление отношения молодёжи к диалектам и их значимости для культурного наследия. Результаты показывают, что большинство респондентов считают диалекты важной частью национальной культуры, однако отмечают постепенное сокращение их использования в повседневной речи. Делается вывод о необходимости сохранения и изучения диалектного разнообразия русского языка, в том числе в полиэтничных регионах, таких как Республика Калмыкия.</w:t>
      </w:r>
    </w:p>
    <w:p w14:paraId="6D668BC1" w14:textId="77777777" w:rsidR="009B7FB1" w:rsidRPr="00ED3E28" w:rsidRDefault="009B7FB1" w:rsidP="00DA1CBC">
      <w:pPr>
        <w:spacing w:line="360" w:lineRule="auto"/>
        <w:ind w:firstLine="709"/>
        <w:jc w:val="both"/>
        <w:rPr>
          <w:color w:val="000000" w:themeColor="text1"/>
          <w:sz w:val="24"/>
          <w:szCs w:val="24"/>
        </w:rPr>
      </w:pPr>
      <w:r w:rsidRPr="00ED3E28">
        <w:rPr>
          <w:b/>
          <w:bCs/>
          <w:color w:val="000000" w:themeColor="text1"/>
          <w:sz w:val="24"/>
          <w:szCs w:val="24"/>
        </w:rPr>
        <w:t>Ключевые слова:</w:t>
      </w:r>
      <w:r w:rsidRPr="00ED3E28">
        <w:rPr>
          <w:color w:val="000000" w:themeColor="text1"/>
          <w:sz w:val="24"/>
          <w:szCs w:val="24"/>
        </w:rPr>
        <w:t> русские диалекты, народная культура, региональная идентичность, язык, культурное наследие, фольклор, традиции, Республика Калмыкия.</w:t>
      </w:r>
    </w:p>
    <w:p w14:paraId="120C6E17"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Русский язык является одним из крупнейших и наиболее распространённых языков мира. На протяжении длительного исторического развития он формировался под влиянием различных социальных, географических и культурных факторов. Одним из важных проявлений языкового разнообразия выступают диалекты – территориальные разновидности языка, характерные для определённых регионов. Русские диалекты представляют собой уникальное культурное явление, отражающее особенности исторического развития различных областей России. Они сохраняют элементы древнего языка, особенности традиционного быта и культурных практик.</w:t>
      </w:r>
    </w:p>
    <w:p w14:paraId="01E82F51"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 xml:space="preserve">В народной культуре диалекты играют важную роль. Через диалектную речь передаются устные традиции, народные песни, сказания, пословицы и поговорки. Многие слова и выражения, используемые в диалектах, связаны с традиционным образом жизни, ремёслами и сельским хозяйством. В современном обществе наблюдается тенденция к унификации языка. Распространение литературного русского языка через систему образования, средства массовой информации и интернет приводит к постепенному </w:t>
      </w:r>
      <w:r w:rsidRPr="00ED3E28">
        <w:rPr>
          <w:color w:val="000000" w:themeColor="text1"/>
          <w:sz w:val="24"/>
          <w:szCs w:val="24"/>
        </w:rPr>
        <w:lastRenderedPageBreak/>
        <w:t>сокращению использования диалектной речи. В связи с этим особую актуальность приобретает проблема сохранения диалектов как важного элемента культурного наследия, в том числе в регионах с иноязычным окружением, например, в Республике Калмыкия, где русские диалекты взаимодействуют с калмыцким языком.</w:t>
      </w:r>
    </w:p>
    <w:p w14:paraId="436BEA6D" w14:textId="77777777" w:rsidR="009B7FB1" w:rsidRPr="00ED3E28" w:rsidRDefault="009B7FB1" w:rsidP="00DA1CBC">
      <w:pPr>
        <w:spacing w:line="360" w:lineRule="auto"/>
        <w:ind w:firstLine="709"/>
        <w:jc w:val="both"/>
        <w:rPr>
          <w:color w:val="000000" w:themeColor="text1"/>
          <w:sz w:val="24"/>
          <w:szCs w:val="24"/>
        </w:rPr>
      </w:pPr>
      <w:r w:rsidRPr="00ED3E28">
        <w:rPr>
          <w:bCs/>
          <w:color w:val="000000" w:themeColor="text1"/>
          <w:sz w:val="24"/>
          <w:szCs w:val="24"/>
        </w:rPr>
        <w:t>Цель исследования</w:t>
      </w:r>
      <w:r w:rsidRPr="00ED3E28">
        <w:rPr>
          <w:color w:val="000000" w:themeColor="text1"/>
          <w:sz w:val="24"/>
          <w:szCs w:val="24"/>
        </w:rPr>
        <w:t> – анализ роли русских диалектов в народной культуре и их значения для формирования региональной идентичности.</w:t>
      </w:r>
    </w:p>
    <w:p w14:paraId="1E0D33B0" w14:textId="77777777" w:rsidR="009B7FB1" w:rsidRPr="00ED3E28" w:rsidRDefault="009B7FB1" w:rsidP="00DA1CBC">
      <w:pPr>
        <w:spacing w:line="360" w:lineRule="auto"/>
        <w:ind w:firstLine="709"/>
        <w:jc w:val="both"/>
        <w:rPr>
          <w:color w:val="000000" w:themeColor="text1"/>
          <w:sz w:val="24"/>
          <w:szCs w:val="24"/>
        </w:rPr>
      </w:pPr>
      <w:r w:rsidRPr="00ED3E28">
        <w:rPr>
          <w:bCs/>
          <w:color w:val="000000" w:themeColor="text1"/>
          <w:sz w:val="24"/>
          <w:szCs w:val="24"/>
        </w:rPr>
        <w:t>Задачи работы:</w:t>
      </w:r>
    </w:p>
    <w:p w14:paraId="7B84BA7B" w14:textId="77777777" w:rsidR="009B7FB1" w:rsidRPr="00ED3E28" w:rsidRDefault="009B7FB1" w:rsidP="00DA1CBC">
      <w:pPr>
        <w:widowControl/>
        <w:numPr>
          <w:ilvl w:val="0"/>
          <w:numId w:val="136"/>
        </w:numPr>
        <w:autoSpaceDE/>
        <w:autoSpaceDN/>
        <w:spacing w:line="360" w:lineRule="auto"/>
        <w:ind w:left="0" w:firstLine="709"/>
        <w:jc w:val="both"/>
        <w:rPr>
          <w:color w:val="000000" w:themeColor="text1"/>
          <w:sz w:val="24"/>
          <w:szCs w:val="24"/>
        </w:rPr>
      </w:pPr>
      <w:r w:rsidRPr="00ED3E28">
        <w:rPr>
          <w:color w:val="000000" w:themeColor="text1"/>
          <w:sz w:val="24"/>
          <w:szCs w:val="24"/>
        </w:rPr>
        <w:t>Рассмотреть особенности и классификацию русских диалектов.</w:t>
      </w:r>
    </w:p>
    <w:p w14:paraId="2DF2EED4" w14:textId="77777777" w:rsidR="009B7FB1" w:rsidRPr="00ED3E28" w:rsidRDefault="009B7FB1" w:rsidP="00DA1CBC">
      <w:pPr>
        <w:widowControl/>
        <w:numPr>
          <w:ilvl w:val="0"/>
          <w:numId w:val="136"/>
        </w:numPr>
        <w:autoSpaceDE/>
        <w:autoSpaceDN/>
        <w:spacing w:line="360" w:lineRule="auto"/>
        <w:ind w:left="0" w:firstLine="709"/>
        <w:jc w:val="both"/>
        <w:rPr>
          <w:color w:val="000000" w:themeColor="text1"/>
          <w:sz w:val="24"/>
          <w:szCs w:val="24"/>
        </w:rPr>
      </w:pPr>
      <w:r w:rsidRPr="00ED3E28">
        <w:rPr>
          <w:color w:val="000000" w:themeColor="text1"/>
          <w:sz w:val="24"/>
          <w:szCs w:val="24"/>
        </w:rPr>
        <w:t>Проанализировать значение диалектной речи в народной культуре.</w:t>
      </w:r>
    </w:p>
    <w:p w14:paraId="5BC11574" w14:textId="77777777" w:rsidR="009B7FB1" w:rsidRPr="00ED3E28" w:rsidRDefault="009B7FB1" w:rsidP="00DA1CBC">
      <w:pPr>
        <w:widowControl/>
        <w:numPr>
          <w:ilvl w:val="0"/>
          <w:numId w:val="136"/>
        </w:numPr>
        <w:autoSpaceDE/>
        <w:autoSpaceDN/>
        <w:spacing w:line="360" w:lineRule="auto"/>
        <w:ind w:left="0" w:firstLine="709"/>
        <w:jc w:val="both"/>
        <w:rPr>
          <w:color w:val="000000" w:themeColor="text1"/>
          <w:sz w:val="24"/>
          <w:szCs w:val="24"/>
        </w:rPr>
      </w:pPr>
      <w:r w:rsidRPr="00ED3E28">
        <w:rPr>
          <w:color w:val="000000" w:themeColor="text1"/>
          <w:sz w:val="24"/>
          <w:szCs w:val="24"/>
        </w:rPr>
        <w:t>Исследовать влияние диалектов на формирование региональной идентичности.</w:t>
      </w:r>
    </w:p>
    <w:p w14:paraId="1960E633" w14:textId="77777777" w:rsidR="009B7FB1" w:rsidRPr="00ED3E28" w:rsidRDefault="009B7FB1" w:rsidP="00DA1CBC">
      <w:pPr>
        <w:widowControl/>
        <w:numPr>
          <w:ilvl w:val="0"/>
          <w:numId w:val="136"/>
        </w:numPr>
        <w:autoSpaceDE/>
        <w:autoSpaceDN/>
        <w:spacing w:line="360" w:lineRule="auto"/>
        <w:ind w:left="0" w:firstLine="709"/>
        <w:jc w:val="both"/>
        <w:rPr>
          <w:color w:val="000000" w:themeColor="text1"/>
          <w:sz w:val="24"/>
          <w:szCs w:val="24"/>
        </w:rPr>
      </w:pPr>
      <w:r w:rsidRPr="00ED3E28">
        <w:rPr>
          <w:color w:val="000000" w:themeColor="text1"/>
          <w:sz w:val="24"/>
          <w:szCs w:val="24"/>
        </w:rPr>
        <w:t>Провести опрос среди студентов для выявления отношения молодёжи к диалектам.</w:t>
      </w:r>
    </w:p>
    <w:p w14:paraId="356BEAF3" w14:textId="77777777" w:rsidR="009B7FB1" w:rsidRPr="00ED3E28" w:rsidRDefault="009B7FB1" w:rsidP="00DA1CBC">
      <w:pPr>
        <w:spacing w:line="360" w:lineRule="auto"/>
        <w:ind w:firstLine="709"/>
        <w:jc w:val="both"/>
        <w:rPr>
          <w:color w:val="000000" w:themeColor="text1"/>
          <w:sz w:val="24"/>
          <w:szCs w:val="24"/>
        </w:rPr>
      </w:pPr>
      <w:r w:rsidRPr="00ED3E28">
        <w:rPr>
          <w:bCs/>
          <w:color w:val="000000" w:themeColor="text1"/>
          <w:sz w:val="24"/>
          <w:szCs w:val="24"/>
        </w:rPr>
        <w:t>Объект исследования</w:t>
      </w:r>
      <w:r w:rsidRPr="00ED3E28">
        <w:rPr>
          <w:color w:val="000000" w:themeColor="text1"/>
          <w:sz w:val="24"/>
          <w:szCs w:val="24"/>
        </w:rPr>
        <w:t> – процесс сохранения и функционирования русских диалектов в системе народной культуры и их влияние на формирование культурных особенностей различных регионов России.</w:t>
      </w:r>
    </w:p>
    <w:p w14:paraId="08213D81" w14:textId="77777777" w:rsidR="009B7FB1" w:rsidRPr="00ED3E28" w:rsidRDefault="009B7FB1" w:rsidP="00DA1CBC">
      <w:pPr>
        <w:spacing w:line="360" w:lineRule="auto"/>
        <w:ind w:firstLine="709"/>
        <w:jc w:val="both"/>
        <w:rPr>
          <w:color w:val="000000" w:themeColor="text1"/>
          <w:sz w:val="24"/>
          <w:szCs w:val="24"/>
        </w:rPr>
      </w:pPr>
      <w:r w:rsidRPr="00ED3E28">
        <w:rPr>
          <w:bCs/>
          <w:color w:val="000000" w:themeColor="text1"/>
          <w:sz w:val="24"/>
          <w:szCs w:val="24"/>
        </w:rPr>
        <w:t>Предмет исследования</w:t>
      </w:r>
      <w:r w:rsidRPr="00ED3E28">
        <w:rPr>
          <w:color w:val="000000" w:themeColor="text1"/>
          <w:sz w:val="24"/>
          <w:szCs w:val="24"/>
        </w:rPr>
        <w:t> – роль русских диалектов как языкового и культурного феномена, а также их влияние на формирование и поддержание региональной идентичности в современном обществе.</w:t>
      </w:r>
    </w:p>
    <w:p w14:paraId="7E412D70"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Для достижения поставленных целей в работе использовался комплексный подход, включающий теоретический анализ научной литературы, метод сравнительного анализа и социологический опрос среди студентов для выявления уровня осведомлённости молодёжи о диалектах и оценки их значения для сохранения культурного наследия.</w:t>
      </w:r>
    </w:p>
    <w:p w14:paraId="25792F01" w14:textId="77777777" w:rsidR="009B7FB1" w:rsidRPr="00ED3E28" w:rsidRDefault="009B7FB1" w:rsidP="00DA1CBC">
      <w:pPr>
        <w:spacing w:line="360" w:lineRule="auto"/>
        <w:ind w:firstLine="709"/>
        <w:jc w:val="both"/>
        <w:rPr>
          <w:color w:val="000000" w:themeColor="text1"/>
          <w:sz w:val="24"/>
          <w:szCs w:val="24"/>
        </w:rPr>
      </w:pPr>
      <w:r w:rsidRPr="00ED3E28">
        <w:rPr>
          <w:bCs/>
          <w:color w:val="000000" w:themeColor="text1"/>
          <w:sz w:val="24"/>
          <w:szCs w:val="24"/>
        </w:rPr>
        <w:t>Русские диалекты</w:t>
      </w:r>
      <w:r w:rsidRPr="00ED3E28">
        <w:rPr>
          <w:color w:val="000000" w:themeColor="text1"/>
          <w:sz w:val="24"/>
          <w:szCs w:val="24"/>
        </w:rPr>
        <w:t> представляют собой территориальные разновидности русского языка, которые отличаются фонетическими, лексическими и грамматическими особенностями. Они формировались на протяжении многих веков под влиянием географических условий, исторических событий и культурных контактов.</w:t>
      </w:r>
    </w:p>
    <w:p w14:paraId="350D0305"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Традиционно выделяют три основные группы русских диалектов:</w:t>
      </w:r>
    </w:p>
    <w:p w14:paraId="4F399F7F" w14:textId="77777777" w:rsidR="009B7FB1" w:rsidRPr="00ED3E28" w:rsidRDefault="009B7FB1" w:rsidP="00DA1CBC">
      <w:pPr>
        <w:spacing w:line="360" w:lineRule="auto"/>
        <w:ind w:firstLine="709"/>
        <w:jc w:val="both"/>
        <w:rPr>
          <w:color w:val="000000" w:themeColor="text1"/>
          <w:sz w:val="24"/>
          <w:szCs w:val="24"/>
        </w:rPr>
      </w:pPr>
      <w:r w:rsidRPr="00ED3E28">
        <w:rPr>
          <w:i/>
          <w:iCs/>
          <w:color w:val="000000" w:themeColor="text1"/>
          <w:sz w:val="24"/>
          <w:szCs w:val="24"/>
        </w:rPr>
        <w:t>Севернорусские диалекты</w:t>
      </w:r>
      <w:r w:rsidRPr="00ED3E28">
        <w:rPr>
          <w:color w:val="000000" w:themeColor="text1"/>
          <w:sz w:val="24"/>
          <w:szCs w:val="24"/>
        </w:rPr>
        <w:t> распространены в северных регионах России. Для них характерно чёткое произношение гласных звуков и сохранение древних языковых форм.</w:t>
      </w:r>
    </w:p>
    <w:p w14:paraId="70A8AC51" w14:textId="77777777" w:rsidR="009B7FB1" w:rsidRPr="00ED3E28" w:rsidRDefault="009B7FB1" w:rsidP="00DA1CBC">
      <w:pPr>
        <w:spacing w:line="360" w:lineRule="auto"/>
        <w:ind w:firstLine="709"/>
        <w:jc w:val="both"/>
        <w:rPr>
          <w:color w:val="000000" w:themeColor="text1"/>
          <w:sz w:val="24"/>
          <w:szCs w:val="24"/>
        </w:rPr>
      </w:pPr>
      <w:r w:rsidRPr="00ED3E28">
        <w:rPr>
          <w:i/>
          <w:iCs/>
          <w:color w:val="000000" w:themeColor="text1"/>
          <w:sz w:val="24"/>
          <w:szCs w:val="24"/>
        </w:rPr>
        <w:t>Южнорусские диалекты</w:t>
      </w:r>
      <w:r w:rsidRPr="00ED3E28">
        <w:rPr>
          <w:color w:val="000000" w:themeColor="text1"/>
          <w:sz w:val="24"/>
          <w:szCs w:val="24"/>
        </w:rPr>
        <w:t> распространены на юге России. Они отличаются аканьем, мягким произношением некоторых согласных и наличием специфических слов.</w:t>
      </w:r>
    </w:p>
    <w:p w14:paraId="11E78FD2" w14:textId="77777777" w:rsidR="009B7FB1" w:rsidRPr="00ED3E28" w:rsidRDefault="009B7FB1" w:rsidP="00DA1CBC">
      <w:pPr>
        <w:spacing w:line="360" w:lineRule="auto"/>
        <w:ind w:firstLine="709"/>
        <w:jc w:val="both"/>
        <w:rPr>
          <w:color w:val="000000" w:themeColor="text1"/>
          <w:sz w:val="24"/>
          <w:szCs w:val="24"/>
        </w:rPr>
      </w:pPr>
      <w:r w:rsidRPr="00ED3E28">
        <w:rPr>
          <w:i/>
          <w:iCs/>
          <w:color w:val="000000" w:themeColor="text1"/>
          <w:sz w:val="24"/>
          <w:szCs w:val="24"/>
        </w:rPr>
        <w:t>Среднерусские диалекты</w:t>
      </w:r>
      <w:r w:rsidRPr="00ED3E28">
        <w:rPr>
          <w:color w:val="000000" w:themeColor="text1"/>
          <w:sz w:val="24"/>
          <w:szCs w:val="24"/>
        </w:rPr>
        <w:t> занимают промежуточное положение между северными и южными диалектами. На основе среднерусских говоров сформировался современный литературный русский язык.</w:t>
      </w:r>
    </w:p>
    <w:p w14:paraId="7B853072"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lastRenderedPageBreak/>
        <w:t>Диалекты сохраняют большое количество уникальной лексики. Например, в разных регионах могут использоваться различные слова для обозначения одних и тех же предметов или явлений. Диалектная речь занимает важное место в народной культуре. Она широко используется в устном народном творчестве: сказках, былинах, частушках, пословицах и поговорках.</w:t>
      </w:r>
    </w:p>
    <w:p w14:paraId="3FA0785B"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Фольклорные тексты часто сохраняют древние слова и выражения, которые не используются в литературном языке. Благодаря этому диалекты становятся своеобразным хранилищем культурной памяти. Кроме того, диалекты отражают особенности традиционного образа жизни. Например, многие диалектные слова связаны с сельским хозяйством, рыболовством, ремёслами и природными явлениями.</w:t>
      </w:r>
    </w:p>
    <w:p w14:paraId="0A36071D" w14:textId="77777777" w:rsidR="009B7FB1" w:rsidRPr="00ED3E28" w:rsidRDefault="009B7FB1" w:rsidP="00DA1CBC">
      <w:pPr>
        <w:spacing w:line="360" w:lineRule="auto"/>
        <w:ind w:firstLine="709"/>
        <w:jc w:val="both"/>
        <w:rPr>
          <w:color w:val="000000" w:themeColor="text1"/>
          <w:sz w:val="24"/>
          <w:szCs w:val="24"/>
        </w:rPr>
      </w:pPr>
      <w:r w:rsidRPr="00ED3E28">
        <w:rPr>
          <w:bCs/>
          <w:color w:val="000000" w:themeColor="text1"/>
          <w:sz w:val="24"/>
          <w:szCs w:val="24"/>
        </w:rPr>
        <w:t>Региональная идентичность</w:t>
      </w:r>
      <w:r w:rsidRPr="00ED3E28">
        <w:rPr>
          <w:color w:val="000000" w:themeColor="text1"/>
          <w:sz w:val="24"/>
          <w:szCs w:val="24"/>
        </w:rPr>
        <w:t> представляет собой осознание человеком своей принадлежности к определённой территории, культуре и исторической традиции. Язык выступает одним из важнейших факторов формирования региональной идентичности. Диалектная речь помогает людям чувствовать связь со своим родным регионом и его культурой. Во многих регионах России, включая Республику Калмыкию, диалектные слова могут использоваться в повседневной речи русскоязычных жителей, а также встречаться в местной литературе, фольклорных фестивалях и культурных мероприятиях, что способствует сохранению традиций и укреплению чувства принадлежности к малой родине.</w:t>
      </w:r>
    </w:p>
    <w:p w14:paraId="55BBA506" w14:textId="77777777" w:rsidR="009B7FB1" w:rsidRPr="00ED3E28" w:rsidRDefault="009B7FB1" w:rsidP="00DA1CBC">
      <w:pPr>
        <w:spacing w:line="360" w:lineRule="auto"/>
        <w:ind w:firstLine="709"/>
        <w:rPr>
          <w:color w:val="000000" w:themeColor="text1"/>
          <w:sz w:val="24"/>
          <w:szCs w:val="24"/>
        </w:rPr>
      </w:pPr>
      <w:r w:rsidRPr="00ED3E28">
        <w:rPr>
          <w:bCs/>
          <w:color w:val="000000" w:themeColor="text1"/>
          <w:sz w:val="24"/>
          <w:szCs w:val="24"/>
        </w:rPr>
        <w:t>Результаты опроса</w:t>
      </w:r>
      <w:r w:rsidRPr="00ED3E28">
        <w:rPr>
          <w:color w:val="000000" w:themeColor="text1"/>
          <w:sz w:val="24"/>
          <w:szCs w:val="24"/>
        </w:rPr>
        <w:br/>
        <w:t>В рамках исследования был проведён опрос среди студентов некоторых учебных заведений, в том числе в Республике Калмыкия. В анкетировании приняли участие </w:t>
      </w:r>
      <w:r w:rsidRPr="00ED3E28">
        <w:rPr>
          <w:bCs/>
          <w:color w:val="000000" w:themeColor="text1"/>
          <w:sz w:val="24"/>
          <w:szCs w:val="24"/>
        </w:rPr>
        <w:t>30 человек</w:t>
      </w:r>
      <w:r w:rsidRPr="00ED3E28">
        <w:rPr>
          <w:color w:val="000000" w:themeColor="text1"/>
          <w:sz w:val="24"/>
          <w:szCs w:val="24"/>
        </w:rPr>
        <w:t> в возрасте от 15 до 20 лет. Опрос включал несколько вопросов, связанных с использованием и восприятием диалектной речи.</w:t>
      </w:r>
    </w:p>
    <w:p w14:paraId="1AB6A795"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Результаты показали, что:</w:t>
      </w:r>
    </w:p>
    <w:p w14:paraId="6C47AEC8" w14:textId="77777777" w:rsidR="009B7FB1" w:rsidRPr="00ED3E28" w:rsidRDefault="009B7FB1" w:rsidP="00DA1CBC">
      <w:pPr>
        <w:spacing w:line="360" w:lineRule="auto"/>
        <w:ind w:firstLine="709"/>
        <w:jc w:val="both"/>
        <w:rPr>
          <w:color w:val="000000" w:themeColor="text1"/>
          <w:sz w:val="24"/>
          <w:szCs w:val="24"/>
        </w:rPr>
      </w:pPr>
      <w:r w:rsidRPr="00ED3E28">
        <w:rPr>
          <w:bCs/>
          <w:color w:val="000000" w:themeColor="text1"/>
          <w:sz w:val="24"/>
          <w:szCs w:val="24"/>
        </w:rPr>
        <w:t>68% респондентов</w:t>
      </w:r>
      <w:r w:rsidRPr="00ED3E28">
        <w:rPr>
          <w:color w:val="000000" w:themeColor="text1"/>
          <w:sz w:val="24"/>
          <w:szCs w:val="24"/>
        </w:rPr>
        <w:t> знакомы с диалектными словами своего региона.</w:t>
      </w:r>
    </w:p>
    <w:p w14:paraId="15091C94" w14:textId="77777777" w:rsidR="009B7FB1" w:rsidRPr="00ED3E28" w:rsidRDefault="009B7FB1" w:rsidP="00DA1CBC">
      <w:pPr>
        <w:spacing w:line="360" w:lineRule="auto"/>
        <w:ind w:firstLine="709"/>
        <w:jc w:val="both"/>
        <w:rPr>
          <w:color w:val="000000" w:themeColor="text1"/>
          <w:sz w:val="24"/>
          <w:szCs w:val="24"/>
        </w:rPr>
      </w:pPr>
      <w:r w:rsidRPr="00ED3E28">
        <w:rPr>
          <w:bCs/>
          <w:color w:val="000000" w:themeColor="text1"/>
          <w:sz w:val="24"/>
          <w:szCs w:val="24"/>
        </w:rPr>
        <w:t>52% участников</w:t>
      </w:r>
      <w:r w:rsidRPr="00ED3E28">
        <w:rPr>
          <w:color w:val="000000" w:themeColor="text1"/>
          <w:sz w:val="24"/>
          <w:szCs w:val="24"/>
        </w:rPr>
        <w:t> отмечают, что слышат диалектную речь от старшего поколения (бабушек и дедушек).</w:t>
      </w:r>
    </w:p>
    <w:p w14:paraId="199A1F3A" w14:textId="77777777" w:rsidR="009B7FB1" w:rsidRPr="00ED3E28" w:rsidRDefault="009B7FB1" w:rsidP="00DA1CBC">
      <w:pPr>
        <w:spacing w:line="360" w:lineRule="auto"/>
        <w:ind w:firstLine="709"/>
        <w:jc w:val="both"/>
        <w:rPr>
          <w:color w:val="000000" w:themeColor="text1"/>
          <w:sz w:val="24"/>
          <w:szCs w:val="24"/>
        </w:rPr>
      </w:pPr>
      <w:r w:rsidRPr="00ED3E28">
        <w:rPr>
          <w:bCs/>
          <w:color w:val="000000" w:themeColor="text1"/>
          <w:sz w:val="24"/>
          <w:szCs w:val="24"/>
        </w:rPr>
        <w:t>34% студентов</w:t>
      </w:r>
      <w:r w:rsidRPr="00ED3E28">
        <w:rPr>
          <w:color w:val="000000" w:themeColor="text1"/>
          <w:sz w:val="24"/>
          <w:szCs w:val="24"/>
        </w:rPr>
        <w:t> иногда используют диалектные слова в повседневной речи.</w:t>
      </w:r>
    </w:p>
    <w:p w14:paraId="48ACB628" w14:textId="77777777" w:rsidR="009B7FB1" w:rsidRPr="00ED3E28" w:rsidRDefault="009B7FB1" w:rsidP="00DA1CBC">
      <w:pPr>
        <w:spacing w:line="360" w:lineRule="auto"/>
        <w:ind w:firstLine="709"/>
        <w:jc w:val="both"/>
        <w:rPr>
          <w:color w:val="000000" w:themeColor="text1"/>
          <w:sz w:val="24"/>
          <w:szCs w:val="24"/>
        </w:rPr>
      </w:pPr>
      <w:r w:rsidRPr="00ED3E28">
        <w:rPr>
          <w:bCs/>
          <w:color w:val="000000" w:themeColor="text1"/>
          <w:sz w:val="24"/>
          <w:szCs w:val="24"/>
        </w:rPr>
        <w:t>76% опрошенных</w:t>
      </w:r>
      <w:r w:rsidRPr="00ED3E28">
        <w:rPr>
          <w:color w:val="000000" w:themeColor="text1"/>
          <w:sz w:val="24"/>
          <w:szCs w:val="24"/>
        </w:rPr>
        <w:t> считают диалекты важной частью народной культуры.</w:t>
      </w:r>
    </w:p>
    <w:p w14:paraId="24D4FE51" w14:textId="77777777" w:rsidR="009B7FB1" w:rsidRPr="00ED3E28" w:rsidRDefault="009B7FB1" w:rsidP="00DA1CBC">
      <w:pPr>
        <w:spacing w:line="360" w:lineRule="auto"/>
        <w:ind w:firstLine="709"/>
        <w:jc w:val="both"/>
        <w:rPr>
          <w:color w:val="000000" w:themeColor="text1"/>
          <w:sz w:val="24"/>
          <w:szCs w:val="24"/>
        </w:rPr>
      </w:pPr>
      <w:r w:rsidRPr="00ED3E28">
        <w:rPr>
          <w:bCs/>
          <w:color w:val="000000" w:themeColor="text1"/>
          <w:sz w:val="24"/>
          <w:szCs w:val="24"/>
        </w:rPr>
        <w:t>61% респондентов</w:t>
      </w:r>
      <w:r w:rsidRPr="00ED3E28">
        <w:rPr>
          <w:color w:val="000000" w:themeColor="text1"/>
          <w:sz w:val="24"/>
          <w:szCs w:val="24"/>
        </w:rPr>
        <w:t> полагают, что диалекты постепенно исчезают.</w:t>
      </w:r>
    </w:p>
    <w:p w14:paraId="1A2D1E7A"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Полученные результаты свидетельствуют о том, что молодёжь осознаёт культурную ценность диалектов, однако их использование в повседневной речи постепенно сокращается.</w:t>
      </w:r>
    </w:p>
    <w:p w14:paraId="4FF6F8E0" w14:textId="77777777" w:rsidR="009B7FB1" w:rsidRPr="00ED3E28" w:rsidRDefault="009B7FB1" w:rsidP="00DA1CBC">
      <w:pPr>
        <w:spacing w:line="360" w:lineRule="auto"/>
        <w:ind w:firstLine="709"/>
        <w:rPr>
          <w:bCs/>
          <w:color w:val="000000" w:themeColor="text1"/>
          <w:sz w:val="24"/>
          <w:szCs w:val="24"/>
        </w:rPr>
      </w:pPr>
      <w:r w:rsidRPr="00ED3E28">
        <w:rPr>
          <w:bCs/>
          <w:color w:val="000000" w:themeColor="text1"/>
          <w:sz w:val="24"/>
          <w:szCs w:val="24"/>
        </w:rPr>
        <w:t>Проблемы и перспективы сохранения диалектов</w:t>
      </w:r>
    </w:p>
    <w:p w14:paraId="50B678F3"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lastRenderedPageBreak/>
        <w:t>Несмотря на культурную ценность диалектов, в современном обществе наблюдается тенденция к их постепенному исчезновению. Основными причинами этого процесса являются урбанизация, развитие средств массовой информации и распространение литературного языка. Молодое поколение чаще использует стандартный русский язык, что приводит к сокращению употребления региональных языковых особенностей. Для сохранения диалектов необходимо проводить научные исследования, создавать словари диалектной лексики, записывать фольклорные тексты и поддерживать культурные проекты, направленные на популяризацию региональных традиций.</w:t>
      </w:r>
    </w:p>
    <w:p w14:paraId="034AD860"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В условиях стремительного развития технологий и глобализации особое значение приобретают современные способы сохранения и популяризации русских диалектов. Одним из эффективных направлений является создание электронных словарей и баз данных диалектной лексики. Такие ресурсы позволяют фиксировать уникальные языковые особенности различных регионов и делать их доступными для широкого круга пользователей. Важную роль играют также аудио- и видеозаписи носителей диалектной речи, которые помогают сохранить особенности произношения и интонации. Кроме того, активно развивается использование диалектов в медийной и культурной сфере. Диалектная речь всё чаще появляется в кино, театре, литературе и интернет-контенте, что способствует росту интереса к региональным особенностям языка, особенно среди молодёжи.</w:t>
      </w:r>
    </w:p>
    <w:p w14:paraId="695B8309"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Особое значение диалекты приобретают в контексте межпоколенческого взаимодействия. Именно через общение со старшим поколением молодые люди получают доступ к традиционной культуре, в том числе и к диалектной речи. Бабушки и дедушки часто являются носителями наиболее аутентичных форм языка, сохранившихся в течение длительного времени. В процессе общения они передают не только слова и выражения, но и связанные с ними культурные смыслы. Однако в современных условиях наблюдается ослабление межпоколенческих связей, что негативно влияет на сохранение диалектов. Несмотря на это, результаты проведённого опроса показывают, что интерес к диалектам сохраняется. Многие респонденты отмечают, что диалектная речь вызывает у них чувство связи с семьёй, детством и родным регионом. Это свидетельствует о том, что диалекты продолжают выполнять важную культурную и социальную функцию.</w:t>
      </w:r>
    </w:p>
    <w:p w14:paraId="76BED7E5"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 xml:space="preserve">Перспективы сохранения русских диалектов во многом зависят от уровня внимания общества к данной проблеме. В последние годы наблюдается рост интереса к региональной культуре, что создаёт благоприятные условия для сохранения диалектного наследия. Одним из перспективных направлений является интеграция диалектов в туристическую сферу. Использование региональной речи в экскурсиях, музейных программах и культурных мероприятиях делает их более привлекательными для посетителей, в том числе и в </w:t>
      </w:r>
      <w:r w:rsidRPr="00ED3E28">
        <w:rPr>
          <w:color w:val="000000" w:themeColor="text1"/>
          <w:sz w:val="24"/>
          <w:szCs w:val="24"/>
        </w:rPr>
        <w:lastRenderedPageBreak/>
        <w:t>Республике Калмыкия, где русские говоры соседствуют с калмыцкой языковой традицией.</w:t>
      </w:r>
    </w:p>
    <w:p w14:paraId="126D650E"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Таким образом, русские диалекты являются важной частью народной культуры и культурного наследия России. Они отражают историческое развитие регионов, особенности традиционного образа жизни и мировоззрение людей. Диалекты играют значительную роль в формировании региональной идентичности, помогая сохранять культурную самобытность различных территорий. Проведённое исследование показало, что большинство молодых людей осознают культурную ценность диалектов, однако их использование в повседневной речи постепенно уменьшается. В связи с этим важной задачей становится сохранение диалектного разнообразия русского языка и поддержка культурных инициатив, направленных на изучение и популяризацию народных языковых традиций, в том числе в поликультурной среде Республики Калмыкия.</w:t>
      </w:r>
    </w:p>
    <w:p w14:paraId="09CA7D1E" w14:textId="77777777" w:rsidR="009B7FB1" w:rsidRPr="00ED3E28" w:rsidRDefault="009B7FB1" w:rsidP="00DA1CBC">
      <w:pPr>
        <w:spacing w:line="360" w:lineRule="auto"/>
        <w:ind w:firstLine="709"/>
        <w:jc w:val="both"/>
        <w:rPr>
          <w:color w:val="000000" w:themeColor="text1"/>
          <w:sz w:val="24"/>
          <w:szCs w:val="24"/>
        </w:rPr>
      </w:pPr>
    </w:p>
    <w:p w14:paraId="382E8FC3" w14:textId="77777777" w:rsidR="009B7FB1" w:rsidRPr="00ED3E28" w:rsidRDefault="009B7FB1" w:rsidP="00DA1CBC">
      <w:pPr>
        <w:spacing w:line="360" w:lineRule="auto"/>
        <w:ind w:firstLine="709"/>
        <w:jc w:val="center"/>
        <w:rPr>
          <w:b/>
          <w:color w:val="000000" w:themeColor="text1"/>
          <w:sz w:val="24"/>
          <w:szCs w:val="24"/>
          <w:lang w:eastAsia="ru-RU"/>
        </w:rPr>
      </w:pPr>
      <w:r w:rsidRPr="00ED3E28">
        <w:rPr>
          <w:b/>
          <w:bCs/>
          <w:color w:val="000000" w:themeColor="text1"/>
          <w:sz w:val="24"/>
          <w:szCs w:val="24"/>
          <w:lang w:eastAsia="ru-RU"/>
        </w:rPr>
        <w:t>Список использованных источников и литературы</w:t>
      </w:r>
    </w:p>
    <w:p w14:paraId="6D4DF797" w14:textId="77777777" w:rsidR="009B7FB1" w:rsidRPr="00ED3E28" w:rsidRDefault="009B7FB1" w:rsidP="00DA1CBC">
      <w:pPr>
        <w:widowControl/>
        <w:numPr>
          <w:ilvl w:val="0"/>
          <w:numId w:val="137"/>
        </w:numPr>
        <w:autoSpaceDE/>
        <w:autoSpaceDN/>
        <w:spacing w:line="360" w:lineRule="auto"/>
        <w:ind w:left="0" w:firstLine="709"/>
        <w:contextualSpacing/>
        <w:rPr>
          <w:color w:val="000000" w:themeColor="text1"/>
          <w:sz w:val="24"/>
          <w:szCs w:val="24"/>
          <w:lang w:eastAsia="ru-RU"/>
        </w:rPr>
      </w:pPr>
      <w:r w:rsidRPr="00ED3E28">
        <w:rPr>
          <w:color w:val="000000" w:themeColor="text1"/>
          <w:sz w:val="24"/>
          <w:szCs w:val="24"/>
          <w:lang w:eastAsia="ru-RU"/>
        </w:rPr>
        <w:t>Аванесов Р. И. </w:t>
      </w:r>
      <w:r w:rsidRPr="00ED3E28">
        <w:rPr>
          <w:bCs/>
          <w:color w:val="000000" w:themeColor="text1"/>
          <w:sz w:val="24"/>
          <w:szCs w:val="24"/>
          <w:lang w:eastAsia="ru-RU"/>
        </w:rPr>
        <w:t>Русская диалектология</w:t>
      </w:r>
      <w:r w:rsidRPr="00ED3E28">
        <w:rPr>
          <w:color w:val="000000" w:themeColor="text1"/>
          <w:sz w:val="24"/>
          <w:szCs w:val="24"/>
          <w:lang w:eastAsia="ru-RU"/>
        </w:rPr>
        <w:t xml:space="preserve">. – Москва: Просвещение, 1987. </w:t>
      </w:r>
    </w:p>
    <w:p w14:paraId="63204E32" w14:textId="77777777" w:rsidR="009B7FB1" w:rsidRPr="00ED3E28" w:rsidRDefault="009B7FB1" w:rsidP="00DA1CBC">
      <w:pPr>
        <w:widowControl/>
        <w:numPr>
          <w:ilvl w:val="0"/>
          <w:numId w:val="137"/>
        </w:numPr>
        <w:autoSpaceDE/>
        <w:autoSpaceDN/>
        <w:spacing w:line="360" w:lineRule="auto"/>
        <w:ind w:left="0" w:firstLine="709"/>
        <w:rPr>
          <w:color w:val="000000" w:themeColor="text1"/>
          <w:sz w:val="24"/>
          <w:szCs w:val="24"/>
          <w:lang w:eastAsia="ru-RU"/>
        </w:rPr>
      </w:pPr>
      <w:r w:rsidRPr="00ED3E28">
        <w:rPr>
          <w:color w:val="000000" w:themeColor="text1"/>
          <w:sz w:val="24"/>
          <w:szCs w:val="24"/>
          <w:lang w:eastAsia="ru-RU"/>
        </w:rPr>
        <w:t>Виноградов В. В. </w:t>
      </w:r>
      <w:r w:rsidRPr="00ED3E28">
        <w:rPr>
          <w:bCs/>
          <w:color w:val="000000" w:themeColor="text1"/>
          <w:sz w:val="24"/>
          <w:szCs w:val="24"/>
          <w:lang w:eastAsia="ru-RU"/>
        </w:rPr>
        <w:t>История русского языка</w:t>
      </w:r>
      <w:r w:rsidRPr="00ED3E28">
        <w:rPr>
          <w:color w:val="000000" w:themeColor="text1"/>
          <w:sz w:val="24"/>
          <w:szCs w:val="24"/>
          <w:lang w:eastAsia="ru-RU"/>
        </w:rPr>
        <w:t>. – Москва: Наука, 2001.</w:t>
      </w:r>
    </w:p>
    <w:p w14:paraId="6964B532" w14:textId="77777777" w:rsidR="009B7FB1" w:rsidRPr="00ED3E28" w:rsidRDefault="009B7FB1" w:rsidP="00DA1CBC">
      <w:pPr>
        <w:widowControl/>
        <w:numPr>
          <w:ilvl w:val="0"/>
          <w:numId w:val="137"/>
        </w:numPr>
        <w:autoSpaceDE/>
        <w:autoSpaceDN/>
        <w:spacing w:line="360" w:lineRule="auto"/>
        <w:ind w:left="0" w:firstLine="709"/>
        <w:rPr>
          <w:color w:val="000000" w:themeColor="text1"/>
          <w:sz w:val="24"/>
          <w:szCs w:val="24"/>
          <w:lang w:eastAsia="ru-RU"/>
        </w:rPr>
      </w:pPr>
      <w:r w:rsidRPr="00ED3E28">
        <w:rPr>
          <w:color w:val="000000" w:themeColor="text1"/>
          <w:sz w:val="24"/>
          <w:szCs w:val="24"/>
          <w:lang w:eastAsia="ru-RU"/>
        </w:rPr>
        <w:t>Колесов В. В. </w:t>
      </w:r>
      <w:r w:rsidRPr="00ED3E28">
        <w:rPr>
          <w:bCs/>
          <w:color w:val="000000" w:themeColor="text1"/>
          <w:sz w:val="24"/>
          <w:szCs w:val="24"/>
          <w:lang w:eastAsia="ru-RU"/>
        </w:rPr>
        <w:t>История русского языка</w:t>
      </w:r>
      <w:r w:rsidRPr="00ED3E28">
        <w:rPr>
          <w:color w:val="000000" w:themeColor="text1"/>
          <w:sz w:val="24"/>
          <w:szCs w:val="24"/>
          <w:lang w:eastAsia="ru-RU"/>
        </w:rPr>
        <w:t>. – СПб.: Филологический факультет СПбГУ, 2005.</w:t>
      </w:r>
    </w:p>
    <w:p w14:paraId="5788219E" w14:textId="77777777" w:rsidR="009B7FB1" w:rsidRPr="00ED3E28" w:rsidRDefault="009B7FB1" w:rsidP="00DA1CBC">
      <w:pPr>
        <w:widowControl/>
        <w:numPr>
          <w:ilvl w:val="0"/>
          <w:numId w:val="137"/>
        </w:numPr>
        <w:autoSpaceDE/>
        <w:autoSpaceDN/>
        <w:spacing w:line="360" w:lineRule="auto"/>
        <w:ind w:left="0" w:firstLine="709"/>
        <w:rPr>
          <w:color w:val="000000" w:themeColor="text1"/>
          <w:sz w:val="24"/>
          <w:szCs w:val="24"/>
          <w:lang w:eastAsia="ru-RU"/>
        </w:rPr>
      </w:pPr>
      <w:r w:rsidRPr="00ED3E28">
        <w:rPr>
          <w:color w:val="000000" w:themeColor="text1"/>
          <w:sz w:val="24"/>
          <w:szCs w:val="24"/>
          <w:lang w:eastAsia="ru-RU"/>
        </w:rPr>
        <w:t>Лопатин В. В. </w:t>
      </w:r>
      <w:r w:rsidRPr="00ED3E28">
        <w:rPr>
          <w:bCs/>
          <w:color w:val="000000" w:themeColor="text1"/>
          <w:sz w:val="24"/>
          <w:szCs w:val="24"/>
          <w:lang w:eastAsia="ru-RU"/>
        </w:rPr>
        <w:t>Современный русский язык</w:t>
      </w:r>
      <w:r w:rsidRPr="00ED3E28">
        <w:rPr>
          <w:color w:val="000000" w:themeColor="text1"/>
          <w:sz w:val="24"/>
          <w:szCs w:val="24"/>
          <w:lang w:eastAsia="ru-RU"/>
        </w:rPr>
        <w:t>. – Москва: Высшая школа, 2003.</w:t>
      </w:r>
    </w:p>
    <w:p w14:paraId="1C7E9E2A" w14:textId="77777777" w:rsidR="009B7FB1" w:rsidRPr="00ED3E28" w:rsidRDefault="009B7FB1" w:rsidP="00DA1CBC">
      <w:pPr>
        <w:widowControl/>
        <w:numPr>
          <w:ilvl w:val="0"/>
          <w:numId w:val="137"/>
        </w:numPr>
        <w:autoSpaceDE/>
        <w:autoSpaceDN/>
        <w:spacing w:line="360" w:lineRule="auto"/>
        <w:ind w:left="0" w:firstLine="709"/>
        <w:rPr>
          <w:color w:val="000000" w:themeColor="text1"/>
          <w:sz w:val="24"/>
          <w:szCs w:val="24"/>
          <w:lang w:eastAsia="ru-RU"/>
        </w:rPr>
      </w:pPr>
      <w:r w:rsidRPr="00ED3E28">
        <w:rPr>
          <w:color w:val="000000" w:themeColor="text1"/>
          <w:sz w:val="24"/>
          <w:szCs w:val="24"/>
          <w:lang w:eastAsia="ru-RU"/>
        </w:rPr>
        <w:t>Русская диалектология / под ред. Л. Л. Касаткина. – Москва: Академия, 2011.</w:t>
      </w:r>
    </w:p>
    <w:p w14:paraId="40867D16" w14:textId="77777777" w:rsidR="009B7FB1" w:rsidRPr="00ED3E28" w:rsidRDefault="009B7FB1" w:rsidP="00DA1CBC">
      <w:pPr>
        <w:widowControl/>
        <w:numPr>
          <w:ilvl w:val="0"/>
          <w:numId w:val="137"/>
        </w:numPr>
        <w:autoSpaceDE/>
        <w:autoSpaceDN/>
        <w:spacing w:line="360" w:lineRule="auto"/>
        <w:ind w:left="0" w:firstLine="709"/>
        <w:contextualSpacing/>
        <w:rPr>
          <w:color w:val="000000" w:themeColor="text1"/>
          <w:sz w:val="24"/>
          <w:szCs w:val="24"/>
          <w:lang w:eastAsia="ru-RU"/>
        </w:rPr>
      </w:pPr>
      <w:r w:rsidRPr="00ED3E28">
        <w:rPr>
          <w:color w:val="000000" w:themeColor="text1"/>
          <w:sz w:val="24"/>
          <w:szCs w:val="24"/>
          <w:lang w:eastAsia="ru-RU"/>
        </w:rPr>
        <w:t xml:space="preserve">Гизитдинова А. А. Диалектика культурного наследия и современных культурных процессов как условие сохранения межнационального согласия. – </w:t>
      </w:r>
      <w:hyperlink r:id="rId127" w:history="1">
        <w:r w:rsidRPr="00ED3E28">
          <w:rPr>
            <w:color w:val="000000" w:themeColor="text1"/>
            <w:sz w:val="24"/>
            <w:szCs w:val="24"/>
            <w:u w:val="single"/>
            <w:lang w:eastAsia="ru-RU"/>
          </w:rPr>
          <w:t>Статья</w:t>
        </w:r>
      </w:hyperlink>
      <w:r w:rsidRPr="00ED3E28">
        <w:rPr>
          <w:color w:val="000000" w:themeColor="text1"/>
          <w:sz w:val="24"/>
          <w:szCs w:val="24"/>
          <w:lang w:eastAsia="ru-RU"/>
        </w:rPr>
        <w:t xml:space="preserve"> в журнале «Вестник РГГУ» от 2023 года.</w:t>
      </w:r>
    </w:p>
    <w:p w14:paraId="027987F1" w14:textId="77777777" w:rsidR="009B7FB1" w:rsidRPr="00ED3E28" w:rsidRDefault="009B7FB1" w:rsidP="00DA1CBC">
      <w:pPr>
        <w:widowControl/>
        <w:numPr>
          <w:ilvl w:val="0"/>
          <w:numId w:val="137"/>
        </w:numPr>
        <w:autoSpaceDE/>
        <w:autoSpaceDN/>
        <w:spacing w:line="360" w:lineRule="auto"/>
        <w:ind w:left="0" w:firstLine="709"/>
        <w:contextualSpacing/>
        <w:rPr>
          <w:color w:val="000000" w:themeColor="text1"/>
          <w:sz w:val="24"/>
          <w:szCs w:val="24"/>
          <w:lang w:eastAsia="ru-RU"/>
        </w:rPr>
      </w:pPr>
      <w:r w:rsidRPr="00ED3E28">
        <w:rPr>
          <w:color w:val="000000" w:themeColor="text1"/>
          <w:sz w:val="24"/>
          <w:szCs w:val="24"/>
          <w:lang w:eastAsia="ru-RU"/>
        </w:rPr>
        <w:t xml:space="preserve">Маслова В. А. Идентичность региональной личности и роль языка в процессе идентификации. – </w:t>
      </w:r>
      <w:hyperlink r:id="rId128" w:history="1">
        <w:r w:rsidRPr="00ED3E28">
          <w:rPr>
            <w:color w:val="000000" w:themeColor="text1"/>
            <w:sz w:val="24"/>
            <w:szCs w:val="24"/>
            <w:u w:val="single"/>
            <w:lang w:eastAsia="ru-RU"/>
          </w:rPr>
          <w:t>Статья</w:t>
        </w:r>
      </w:hyperlink>
      <w:r w:rsidRPr="00ED3E28">
        <w:rPr>
          <w:color w:val="000000" w:themeColor="text1"/>
          <w:sz w:val="24"/>
          <w:szCs w:val="24"/>
          <w:lang w:eastAsia="ru-RU"/>
        </w:rPr>
        <w:t xml:space="preserve"> в журнале «Тульский научный вестник» от 2024 года.</w:t>
      </w:r>
    </w:p>
    <w:p w14:paraId="0B60DEF4" w14:textId="77777777" w:rsidR="009B7FB1" w:rsidRPr="00ED3E28" w:rsidRDefault="009B7FB1" w:rsidP="00DA1CBC">
      <w:pPr>
        <w:spacing w:line="360" w:lineRule="auto"/>
        <w:ind w:firstLine="709"/>
        <w:rPr>
          <w:color w:val="000000" w:themeColor="text1"/>
          <w:sz w:val="24"/>
          <w:szCs w:val="24"/>
        </w:rPr>
      </w:pPr>
    </w:p>
    <w:p w14:paraId="3350FBF1" w14:textId="01CC8AD9" w:rsidR="009B7FB1" w:rsidRPr="00ED3E28" w:rsidRDefault="009B7FB1"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4AA92F9F" w14:textId="77777777" w:rsidR="009B7FB1" w:rsidRPr="00ED3E28" w:rsidRDefault="009B7FB1" w:rsidP="006E4B2C">
      <w:pPr>
        <w:spacing w:line="360" w:lineRule="auto"/>
        <w:ind w:firstLine="709"/>
        <w:jc w:val="center"/>
        <w:rPr>
          <w:b/>
          <w:bCs/>
          <w:color w:val="000000" w:themeColor="text1"/>
          <w:sz w:val="24"/>
          <w:szCs w:val="24"/>
        </w:rPr>
      </w:pPr>
      <w:bookmarkStart w:id="23" w:name="_Hlk128744355"/>
      <w:r w:rsidRPr="00ED3E28">
        <w:rPr>
          <w:b/>
          <w:bCs/>
          <w:color w:val="000000" w:themeColor="text1"/>
          <w:sz w:val="24"/>
          <w:szCs w:val="24"/>
        </w:rPr>
        <w:lastRenderedPageBreak/>
        <w:t>ИСКУССТВЕННЫЙ ИНТЕЛЛЕКТ – НОВЫЙ ВИТОК РАЗВИТИЯ БУХГАЛТЕРСКОГО УЧЕТА</w:t>
      </w:r>
    </w:p>
    <w:p w14:paraId="5794B61C" w14:textId="77777777" w:rsidR="009B7FB1" w:rsidRPr="00ED3E28" w:rsidRDefault="009B7FB1" w:rsidP="00DA1CBC">
      <w:pPr>
        <w:spacing w:line="360" w:lineRule="auto"/>
        <w:ind w:firstLine="709"/>
        <w:rPr>
          <w:b/>
          <w:bCs/>
          <w:color w:val="000000" w:themeColor="text1"/>
          <w:sz w:val="24"/>
          <w:szCs w:val="24"/>
        </w:rPr>
      </w:pPr>
    </w:p>
    <w:p w14:paraId="7F1B432F" w14:textId="77777777" w:rsidR="009B7FB1" w:rsidRPr="006E4B2C" w:rsidRDefault="009B7FB1" w:rsidP="006E4B2C">
      <w:pPr>
        <w:spacing w:line="276" w:lineRule="auto"/>
        <w:ind w:left="3545" w:firstLine="709"/>
        <w:rPr>
          <w:i/>
          <w:color w:val="000000" w:themeColor="text1"/>
          <w:sz w:val="24"/>
          <w:szCs w:val="24"/>
        </w:rPr>
      </w:pPr>
      <w:r w:rsidRPr="006E4B2C">
        <w:rPr>
          <w:i/>
          <w:color w:val="000000" w:themeColor="text1"/>
          <w:sz w:val="24"/>
          <w:szCs w:val="24"/>
        </w:rPr>
        <w:t>Пипенко А.А.</w:t>
      </w:r>
    </w:p>
    <w:p w14:paraId="53ED5B4F" w14:textId="77777777" w:rsidR="009B7FB1" w:rsidRPr="006E4B2C" w:rsidRDefault="009B7FB1" w:rsidP="006E4B2C">
      <w:pPr>
        <w:spacing w:line="276" w:lineRule="auto"/>
        <w:ind w:left="3545" w:firstLine="709"/>
        <w:rPr>
          <w:i/>
          <w:color w:val="000000" w:themeColor="text1"/>
          <w:sz w:val="24"/>
          <w:szCs w:val="24"/>
        </w:rPr>
      </w:pPr>
      <w:r w:rsidRPr="006E4B2C">
        <w:rPr>
          <w:i/>
          <w:color w:val="000000" w:themeColor="text1"/>
          <w:sz w:val="24"/>
          <w:szCs w:val="24"/>
        </w:rPr>
        <w:t xml:space="preserve">Калмыцкий филиал ФГБОУ ИВО </w:t>
      </w:r>
    </w:p>
    <w:p w14:paraId="53D4BBA4" w14:textId="77777777" w:rsidR="009B7FB1" w:rsidRPr="006E4B2C" w:rsidRDefault="009B7FB1" w:rsidP="006E4B2C">
      <w:pPr>
        <w:spacing w:line="276" w:lineRule="auto"/>
        <w:ind w:left="3545" w:firstLine="709"/>
        <w:rPr>
          <w:i/>
          <w:color w:val="000000" w:themeColor="text1"/>
          <w:sz w:val="24"/>
          <w:szCs w:val="24"/>
        </w:rPr>
      </w:pPr>
      <w:r w:rsidRPr="006E4B2C">
        <w:rPr>
          <w:i/>
          <w:color w:val="000000" w:themeColor="text1"/>
          <w:sz w:val="24"/>
          <w:szCs w:val="24"/>
        </w:rPr>
        <w:t xml:space="preserve">«Российский государственный университет </w:t>
      </w:r>
    </w:p>
    <w:p w14:paraId="232F6988" w14:textId="77777777" w:rsidR="009B7FB1" w:rsidRPr="006E4B2C" w:rsidRDefault="009B7FB1" w:rsidP="006E4B2C">
      <w:pPr>
        <w:spacing w:line="276" w:lineRule="auto"/>
        <w:ind w:left="3545" w:firstLine="709"/>
        <w:rPr>
          <w:i/>
          <w:color w:val="000000" w:themeColor="text1"/>
          <w:sz w:val="24"/>
          <w:szCs w:val="24"/>
        </w:rPr>
      </w:pPr>
      <w:r w:rsidRPr="006E4B2C">
        <w:rPr>
          <w:i/>
          <w:color w:val="000000" w:themeColor="text1"/>
          <w:sz w:val="24"/>
          <w:szCs w:val="24"/>
        </w:rPr>
        <w:t>социально-экономических технологий»</w:t>
      </w:r>
    </w:p>
    <w:p w14:paraId="6CF04FE9" w14:textId="77777777" w:rsidR="009B7FB1" w:rsidRPr="006E4B2C" w:rsidRDefault="009B7FB1" w:rsidP="006E4B2C">
      <w:pPr>
        <w:spacing w:line="276" w:lineRule="auto"/>
        <w:ind w:left="3545" w:firstLine="709"/>
        <w:rPr>
          <w:i/>
          <w:color w:val="000000" w:themeColor="text1"/>
          <w:sz w:val="24"/>
          <w:szCs w:val="24"/>
        </w:rPr>
      </w:pPr>
      <w:r w:rsidRPr="006E4B2C">
        <w:rPr>
          <w:i/>
          <w:color w:val="000000" w:themeColor="text1"/>
          <w:sz w:val="24"/>
          <w:szCs w:val="24"/>
        </w:rPr>
        <w:t xml:space="preserve">Специальность 38.02.01 </w:t>
      </w:r>
    </w:p>
    <w:p w14:paraId="5A367EC0" w14:textId="77777777" w:rsidR="009B7FB1" w:rsidRPr="006E4B2C" w:rsidRDefault="009B7FB1" w:rsidP="006E4B2C">
      <w:pPr>
        <w:spacing w:line="276" w:lineRule="auto"/>
        <w:ind w:left="3545" w:firstLine="709"/>
        <w:rPr>
          <w:i/>
          <w:color w:val="000000" w:themeColor="text1"/>
          <w:sz w:val="24"/>
          <w:szCs w:val="24"/>
        </w:rPr>
      </w:pPr>
      <w:r w:rsidRPr="006E4B2C">
        <w:rPr>
          <w:i/>
          <w:color w:val="000000" w:themeColor="text1"/>
          <w:sz w:val="24"/>
          <w:szCs w:val="24"/>
        </w:rPr>
        <w:t xml:space="preserve">Экономика и бухгалтерский </w:t>
      </w:r>
    </w:p>
    <w:p w14:paraId="77A9752C" w14:textId="77777777" w:rsidR="009B7FB1" w:rsidRPr="006E4B2C" w:rsidRDefault="009B7FB1" w:rsidP="006E4B2C">
      <w:pPr>
        <w:spacing w:line="276" w:lineRule="auto"/>
        <w:ind w:left="3545" w:firstLine="709"/>
        <w:rPr>
          <w:i/>
          <w:color w:val="000000" w:themeColor="text1"/>
          <w:sz w:val="24"/>
          <w:szCs w:val="24"/>
        </w:rPr>
      </w:pPr>
      <w:r w:rsidRPr="006E4B2C">
        <w:rPr>
          <w:i/>
          <w:color w:val="000000" w:themeColor="text1"/>
          <w:sz w:val="24"/>
          <w:szCs w:val="24"/>
        </w:rPr>
        <w:t>учет (по отраслям), 2 курс</w:t>
      </w:r>
    </w:p>
    <w:p w14:paraId="3B0108A1" w14:textId="77777777" w:rsidR="009B7FB1" w:rsidRPr="006E4B2C" w:rsidRDefault="009B7FB1" w:rsidP="006E4B2C">
      <w:pPr>
        <w:spacing w:line="276" w:lineRule="auto"/>
        <w:ind w:left="3545" w:firstLine="709"/>
        <w:rPr>
          <w:i/>
          <w:color w:val="000000" w:themeColor="text1"/>
          <w:sz w:val="24"/>
          <w:szCs w:val="24"/>
        </w:rPr>
      </w:pPr>
      <w:r w:rsidRPr="006E4B2C">
        <w:rPr>
          <w:i/>
          <w:color w:val="000000" w:themeColor="text1"/>
          <w:sz w:val="24"/>
          <w:szCs w:val="24"/>
        </w:rPr>
        <w:t>Научный руководитель – Кийкова Л.И.</w:t>
      </w:r>
    </w:p>
    <w:bookmarkEnd w:id="23"/>
    <w:p w14:paraId="31B4D4D7" w14:textId="77777777" w:rsidR="009B7FB1" w:rsidRPr="00ED3E28" w:rsidRDefault="009B7FB1" w:rsidP="00DA1CBC">
      <w:pPr>
        <w:spacing w:line="360" w:lineRule="auto"/>
        <w:ind w:firstLine="709"/>
        <w:rPr>
          <w:color w:val="000000" w:themeColor="text1"/>
          <w:sz w:val="24"/>
          <w:szCs w:val="24"/>
        </w:rPr>
      </w:pPr>
    </w:p>
    <w:p w14:paraId="01561978"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Концепция искусственного интеллекта имеет долгую историю, поскольку этот термин был впервые введен в 1956 году, а основополагающая идея такой системы была предложена Аланом Тьюрингом еще в 1935 году. Сегодня ИИ демонстрирует стремительный прогресс и является ключевым направлением развития, поскольку он позволяет компаниям наращивать производственные объемы, выводить на рынок новаторские продукты и оптимизировать затраты. Цифровые технологии проникли во все аспекты нашей жизни, проявляясь в таких примерах, как чат-боты, криптовалюты, автоматический перевод, интеллектуальные системы и разнообразные алгоритмы. Эти достижения кардинально трансформируют наш повседневный быт.</w:t>
      </w:r>
    </w:p>
    <w:p w14:paraId="5F1BD082"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Сферы применения искусственного интеллекта практически не ограничены. Напротив, сейчас тенденция такова, что новые технологии внедряются повсеместно, затрагивая все сферы: от сельского хозяйства до медицины и промышленности. Бухгалтерский учет в данном разрезе не стал исключением. Искусственный интеллект в сфере учета и аудита позволяет минимизировать количество ошибок, вызванных человеческим фактором, а также избавляет от необходимости тратить огромное количество времени на выполнение рутинных задач. В своей работе искусственный интеллект сочетает высокую скорость с точностью. Ему доступны такие операции, как сверка расчетов, анализ финансовых показателей, выявление несоответствий актуальным законодательным актам и стандартам бухгалтерского учета. В связи с этим профессия бухгалтера, неразрывно связанная с анализом отчетности, претерпевает изменения как в сознании людей, так и на практике [4].</w:t>
      </w:r>
    </w:p>
    <w:p w14:paraId="491AE2BE"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 xml:space="preserve">В различных компаниях уже активно применяются современные технологии для оптимизации работы. Так, компания Главбух Ассистент использует искусственный интеллект для учета операций по банку, что позволяет сотрудникам не тратить много времени на загрузку выписок из банка. Известная аудиторско - консалтинговая </w:t>
      </w:r>
      <w:r w:rsidRPr="00ED3E28">
        <w:rPr>
          <w:color w:val="000000" w:themeColor="text1"/>
          <w:sz w:val="24"/>
          <w:szCs w:val="24"/>
        </w:rPr>
        <w:lastRenderedPageBreak/>
        <w:t>организация Kept также активно использует искусственный интеллект для проверки бухгалтерской отчетности, в системах кибербезопасности клиентов. Кроме того, в настоящее время активно применяется роботизированная автоматизация процессов (RPA), каждый год число продуктов, предлагаемых для сферы бухгалтерского учета на данном рынке, увеличивается на 25%. Продукты RPA направлены не на анализ информации и предложение конкретных решений, а на автоматизацию рутинных процессов, требующих большого количества времени [3].</w:t>
      </w:r>
    </w:p>
    <w:p w14:paraId="7AEFEDD2" w14:textId="1A2166CC"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Цифровые технологии в области бухгалтерского учета не собираются останавливаться в развитии, в настоящее время активно разрабатываются новые способы для упрощения работы специалистов. Основные направления цифровизации в бухгалтерском учете представлены в таблице 1.</w:t>
      </w:r>
    </w:p>
    <w:p w14:paraId="718DC295" w14:textId="77777777" w:rsidR="009B7FB1" w:rsidRPr="00ED3E28" w:rsidRDefault="009B7FB1" w:rsidP="00DA1CBC">
      <w:pPr>
        <w:spacing w:line="360" w:lineRule="auto"/>
        <w:ind w:firstLine="709"/>
        <w:rPr>
          <w:color w:val="000000" w:themeColor="text1"/>
          <w:sz w:val="24"/>
          <w:szCs w:val="24"/>
        </w:rPr>
      </w:pPr>
    </w:p>
    <w:p w14:paraId="666EBE4B"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Таблица 1 - Направления цифровизации в бухгалтерии</w:t>
      </w:r>
    </w:p>
    <w:p w14:paraId="4187404D" w14:textId="77777777" w:rsidR="009B7FB1" w:rsidRPr="00ED3E28" w:rsidRDefault="009B7FB1" w:rsidP="00DA1CBC">
      <w:pPr>
        <w:spacing w:line="360" w:lineRule="auto"/>
        <w:ind w:firstLine="709"/>
        <w:rPr>
          <w:color w:val="000000" w:themeColor="text1"/>
          <w:sz w:val="24"/>
          <w:szCs w:val="24"/>
        </w:rPr>
      </w:pPr>
    </w:p>
    <w:tbl>
      <w:tblPr>
        <w:tblW w:w="964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715"/>
        <w:gridCol w:w="3930"/>
      </w:tblGrid>
      <w:tr w:rsidR="009B7FB1" w:rsidRPr="00ED3E28" w14:paraId="65652EF5" w14:textId="77777777">
        <w:trPr>
          <w:trHeight w:val="275"/>
        </w:trPr>
        <w:tc>
          <w:tcPr>
            <w:tcW w:w="5711" w:type="dxa"/>
            <w:tcBorders>
              <w:top w:val="single" w:sz="4" w:space="0" w:color="000000"/>
              <w:left w:val="single" w:sz="4" w:space="0" w:color="000000"/>
              <w:bottom w:val="single" w:sz="4" w:space="0" w:color="000000"/>
              <w:right w:val="single" w:sz="4" w:space="0" w:color="000000"/>
            </w:tcBorders>
          </w:tcPr>
          <w:p w14:paraId="7CBAA9E1" w14:textId="77777777" w:rsidR="009B7FB1" w:rsidRPr="00ED3E28" w:rsidRDefault="009B7FB1" w:rsidP="00DA1CBC">
            <w:pPr>
              <w:spacing w:line="360" w:lineRule="auto"/>
              <w:ind w:firstLine="709"/>
              <w:rPr>
                <w:bCs/>
                <w:color w:val="000000" w:themeColor="text1"/>
                <w:sz w:val="24"/>
                <w:szCs w:val="24"/>
                <w:lang w:val="en-US"/>
              </w:rPr>
            </w:pPr>
            <w:r w:rsidRPr="00ED3E28">
              <w:rPr>
                <w:bCs/>
                <w:color w:val="000000" w:themeColor="text1"/>
                <w:sz w:val="24"/>
                <w:szCs w:val="24"/>
                <w:lang w:val="en-US"/>
              </w:rPr>
              <w:t>Учетный процесс</w:t>
            </w:r>
          </w:p>
          <w:p w14:paraId="201409C3" w14:textId="77777777" w:rsidR="009B7FB1" w:rsidRPr="00ED3E28" w:rsidRDefault="009B7FB1" w:rsidP="00DA1CBC">
            <w:pPr>
              <w:spacing w:line="360" w:lineRule="auto"/>
              <w:ind w:firstLine="709"/>
              <w:rPr>
                <w:bCs/>
                <w:color w:val="000000" w:themeColor="text1"/>
                <w:sz w:val="24"/>
                <w:szCs w:val="24"/>
                <w:lang w:val="en-US"/>
              </w:rPr>
            </w:pPr>
          </w:p>
        </w:tc>
        <w:tc>
          <w:tcPr>
            <w:tcW w:w="3928" w:type="dxa"/>
            <w:tcBorders>
              <w:top w:val="single" w:sz="4" w:space="0" w:color="000000"/>
              <w:left w:val="single" w:sz="4" w:space="0" w:color="000000"/>
              <w:bottom w:val="single" w:sz="4" w:space="0" w:color="000000"/>
              <w:right w:val="single" w:sz="4" w:space="0" w:color="000000"/>
            </w:tcBorders>
            <w:hideMark/>
          </w:tcPr>
          <w:p w14:paraId="3BC73C68" w14:textId="77777777" w:rsidR="009B7FB1" w:rsidRPr="00ED3E28" w:rsidRDefault="009B7FB1" w:rsidP="00DA1CBC">
            <w:pPr>
              <w:spacing w:line="360" w:lineRule="auto"/>
              <w:ind w:firstLine="709"/>
              <w:rPr>
                <w:bCs/>
                <w:color w:val="000000" w:themeColor="text1"/>
                <w:sz w:val="24"/>
                <w:szCs w:val="24"/>
                <w:lang w:val="en-US"/>
              </w:rPr>
            </w:pPr>
            <w:r w:rsidRPr="00ED3E28">
              <w:rPr>
                <w:bCs/>
                <w:color w:val="000000" w:themeColor="text1"/>
                <w:sz w:val="24"/>
                <w:szCs w:val="24"/>
                <w:lang w:val="en-US"/>
              </w:rPr>
              <w:t>Цифровые технологии</w:t>
            </w:r>
          </w:p>
        </w:tc>
      </w:tr>
      <w:tr w:rsidR="009B7FB1" w:rsidRPr="00ED3E28" w14:paraId="5267AB70" w14:textId="77777777">
        <w:trPr>
          <w:trHeight w:val="275"/>
        </w:trPr>
        <w:tc>
          <w:tcPr>
            <w:tcW w:w="5711" w:type="dxa"/>
            <w:tcBorders>
              <w:top w:val="single" w:sz="4" w:space="0" w:color="000000"/>
              <w:left w:val="single" w:sz="4" w:space="0" w:color="000000"/>
              <w:bottom w:val="single" w:sz="4" w:space="0" w:color="000000"/>
              <w:right w:val="single" w:sz="4" w:space="0" w:color="000000"/>
            </w:tcBorders>
            <w:hideMark/>
          </w:tcPr>
          <w:p w14:paraId="75C74A49" w14:textId="77777777" w:rsidR="009B7FB1" w:rsidRPr="00ED3E28" w:rsidRDefault="009B7FB1" w:rsidP="00DA1CBC">
            <w:pPr>
              <w:spacing w:line="360" w:lineRule="auto"/>
              <w:ind w:firstLine="709"/>
              <w:rPr>
                <w:color w:val="000000" w:themeColor="text1"/>
                <w:sz w:val="24"/>
                <w:szCs w:val="24"/>
                <w:lang w:val="en-US"/>
              </w:rPr>
            </w:pPr>
            <w:r w:rsidRPr="00ED3E28">
              <w:rPr>
                <w:color w:val="000000" w:themeColor="text1"/>
                <w:sz w:val="24"/>
                <w:szCs w:val="24"/>
                <w:lang w:val="en-US"/>
              </w:rPr>
              <w:t>Финансовая отчетность</w:t>
            </w:r>
          </w:p>
        </w:tc>
        <w:tc>
          <w:tcPr>
            <w:tcW w:w="3928" w:type="dxa"/>
            <w:tcBorders>
              <w:top w:val="single" w:sz="4" w:space="0" w:color="000000"/>
              <w:left w:val="single" w:sz="4" w:space="0" w:color="000000"/>
              <w:bottom w:val="single" w:sz="4" w:space="0" w:color="000000"/>
              <w:right w:val="single" w:sz="4" w:space="0" w:color="000000"/>
            </w:tcBorders>
            <w:hideMark/>
          </w:tcPr>
          <w:p w14:paraId="7979D830" w14:textId="77777777" w:rsidR="009B7FB1" w:rsidRPr="00ED3E28" w:rsidRDefault="009B7FB1" w:rsidP="00DA1CBC">
            <w:pPr>
              <w:spacing w:line="360" w:lineRule="auto"/>
              <w:ind w:firstLine="709"/>
              <w:rPr>
                <w:color w:val="000000" w:themeColor="text1"/>
                <w:sz w:val="24"/>
                <w:szCs w:val="24"/>
                <w:lang w:val="en-US"/>
              </w:rPr>
            </w:pPr>
            <w:r w:rsidRPr="00ED3E28">
              <w:rPr>
                <w:color w:val="000000" w:themeColor="text1"/>
                <w:sz w:val="24"/>
                <w:szCs w:val="24"/>
                <w:lang w:val="en-US"/>
              </w:rPr>
              <w:t>Блокчейн</w:t>
            </w:r>
          </w:p>
        </w:tc>
      </w:tr>
      <w:tr w:rsidR="009B7FB1" w:rsidRPr="00ED3E28" w14:paraId="2E559AB6" w14:textId="77777777">
        <w:trPr>
          <w:trHeight w:val="277"/>
        </w:trPr>
        <w:tc>
          <w:tcPr>
            <w:tcW w:w="5711" w:type="dxa"/>
            <w:tcBorders>
              <w:top w:val="single" w:sz="4" w:space="0" w:color="000000"/>
              <w:left w:val="single" w:sz="4" w:space="0" w:color="000000"/>
              <w:bottom w:val="single" w:sz="4" w:space="0" w:color="000000"/>
              <w:right w:val="single" w:sz="4" w:space="0" w:color="000000"/>
            </w:tcBorders>
            <w:hideMark/>
          </w:tcPr>
          <w:p w14:paraId="6E28C738" w14:textId="77777777" w:rsidR="009B7FB1" w:rsidRPr="00ED3E28" w:rsidRDefault="009B7FB1" w:rsidP="00DA1CBC">
            <w:pPr>
              <w:spacing w:line="360" w:lineRule="auto"/>
              <w:ind w:firstLine="709"/>
              <w:rPr>
                <w:color w:val="000000" w:themeColor="text1"/>
                <w:sz w:val="24"/>
                <w:szCs w:val="24"/>
                <w:lang w:val="en-US"/>
              </w:rPr>
            </w:pPr>
            <w:r w:rsidRPr="00ED3E28">
              <w:rPr>
                <w:color w:val="000000" w:themeColor="text1"/>
                <w:sz w:val="24"/>
                <w:szCs w:val="24"/>
                <w:lang w:val="en-US"/>
              </w:rPr>
              <w:t>Реестры</w:t>
            </w:r>
          </w:p>
        </w:tc>
        <w:tc>
          <w:tcPr>
            <w:tcW w:w="3928" w:type="dxa"/>
            <w:tcBorders>
              <w:top w:val="single" w:sz="4" w:space="0" w:color="000000"/>
              <w:left w:val="single" w:sz="4" w:space="0" w:color="000000"/>
              <w:bottom w:val="single" w:sz="4" w:space="0" w:color="000000"/>
              <w:right w:val="single" w:sz="4" w:space="0" w:color="000000"/>
            </w:tcBorders>
            <w:hideMark/>
          </w:tcPr>
          <w:p w14:paraId="2D6F9FE3" w14:textId="77777777" w:rsidR="009B7FB1" w:rsidRPr="00ED3E28" w:rsidRDefault="009B7FB1" w:rsidP="00DA1CBC">
            <w:pPr>
              <w:spacing w:line="360" w:lineRule="auto"/>
              <w:ind w:firstLine="709"/>
              <w:rPr>
                <w:color w:val="000000" w:themeColor="text1"/>
                <w:sz w:val="24"/>
                <w:szCs w:val="24"/>
                <w:lang w:val="en-US"/>
              </w:rPr>
            </w:pPr>
            <w:r w:rsidRPr="00ED3E28">
              <w:rPr>
                <w:color w:val="000000" w:themeColor="text1"/>
                <w:sz w:val="24"/>
                <w:szCs w:val="24"/>
                <w:lang w:val="en-US"/>
              </w:rPr>
              <w:t>Роботизация</w:t>
            </w:r>
          </w:p>
        </w:tc>
      </w:tr>
      <w:tr w:rsidR="009B7FB1" w:rsidRPr="00ED3E28" w14:paraId="1CECC048" w14:textId="77777777">
        <w:trPr>
          <w:trHeight w:val="551"/>
        </w:trPr>
        <w:tc>
          <w:tcPr>
            <w:tcW w:w="5711" w:type="dxa"/>
            <w:tcBorders>
              <w:top w:val="single" w:sz="4" w:space="0" w:color="000000"/>
              <w:left w:val="single" w:sz="4" w:space="0" w:color="000000"/>
              <w:bottom w:val="single" w:sz="4" w:space="0" w:color="000000"/>
              <w:right w:val="single" w:sz="4" w:space="0" w:color="000000"/>
            </w:tcBorders>
            <w:hideMark/>
          </w:tcPr>
          <w:p w14:paraId="251D0A64"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Первичные документы и хозяйственные операции</w:t>
            </w:r>
          </w:p>
        </w:tc>
        <w:tc>
          <w:tcPr>
            <w:tcW w:w="3928" w:type="dxa"/>
            <w:tcBorders>
              <w:top w:val="single" w:sz="4" w:space="0" w:color="000000"/>
              <w:left w:val="single" w:sz="4" w:space="0" w:color="000000"/>
              <w:bottom w:val="single" w:sz="4" w:space="0" w:color="000000"/>
              <w:right w:val="single" w:sz="4" w:space="0" w:color="000000"/>
            </w:tcBorders>
            <w:hideMark/>
          </w:tcPr>
          <w:p w14:paraId="662462BC" w14:textId="77777777" w:rsidR="009B7FB1" w:rsidRPr="00ED3E28" w:rsidRDefault="009B7FB1" w:rsidP="00DA1CBC">
            <w:pPr>
              <w:spacing w:line="360" w:lineRule="auto"/>
              <w:ind w:firstLine="709"/>
              <w:rPr>
                <w:color w:val="000000" w:themeColor="text1"/>
                <w:sz w:val="24"/>
                <w:szCs w:val="24"/>
                <w:lang w:val="en-US"/>
              </w:rPr>
            </w:pPr>
            <w:r w:rsidRPr="00ED3E28">
              <w:rPr>
                <w:color w:val="000000" w:themeColor="text1"/>
                <w:sz w:val="24"/>
                <w:szCs w:val="24"/>
                <w:lang w:val="en-US"/>
              </w:rPr>
              <w:t>Цифровые двойники</w:t>
            </w:r>
          </w:p>
        </w:tc>
      </w:tr>
    </w:tbl>
    <w:p w14:paraId="419958E8" w14:textId="77777777" w:rsidR="009B7FB1" w:rsidRPr="00ED3E28" w:rsidRDefault="009B7FB1" w:rsidP="00DA1CBC">
      <w:pPr>
        <w:spacing w:line="360" w:lineRule="auto"/>
        <w:ind w:firstLine="709"/>
        <w:rPr>
          <w:color w:val="000000" w:themeColor="text1"/>
          <w:sz w:val="24"/>
          <w:szCs w:val="24"/>
        </w:rPr>
      </w:pPr>
    </w:p>
    <w:p w14:paraId="32F49273"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 xml:space="preserve">Развитие цифровых технологий позволит сделать существующую систему более эффективной. Так, набирает популярность такая технология шифрования данных, как блокчейн. Активно применяется данная система в игровой, финансовой, банковской индустриях. Способ позволяет максимально быстро и надежно зашифровать, и передать определенные базы данных. При использовании технологии блокчейна создается база данных, информация в которой содержится в отдельных блоках. При этом каждый следующий блок несет информацию о предыдущих, но сама информация распределена по множеству персональных компьютеров сети. Некоторые страны уже пробуют вводить технологию в налоговой сфере и сфере государственных услуг. Также технология блокчейна значительно позволяет упростить процессы, связанные с осуществлением закупок, составлением отчетов и проведением платежей, поскольку в этом случае происходит снижение количества различных согласований, что занимает достаточно времени, до минимума. В связи с чем можно сделать вывод о том, что использование блокчейна в бухгалтерии приведет к уменьшению мошенничества, более надежной </w:t>
      </w:r>
      <w:r w:rsidRPr="00ED3E28">
        <w:rPr>
          <w:color w:val="000000" w:themeColor="text1"/>
          <w:sz w:val="24"/>
          <w:szCs w:val="24"/>
        </w:rPr>
        <w:lastRenderedPageBreak/>
        <w:t xml:space="preserve">шифровке и проверке транзакций [5]. Однако на данный момент требуется усилить разработки в данной области, чтобы снизить стоимость технологии и проработать недостатки, связанные с утечкой данных. </w:t>
      </w:r>
    </w:p>
    <w:p w14:paraId="6BA31B45"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Также повысить эффективность деятельности поможет активное внедрение цифровых двойников – виртуальных моделей определенного объекта. За последние два года рынок цифровых услуг вырос более чем на 70%. Организации в сферах строительства, медицины, логистики активно создают своих цифровых двойников, чтобы сделать различные прогнозы, смоделировать последствия от принятых решений [1]. В бухгалтерии данная технология помогает оценить риски при принятии стратегических решений, отразив их максимально приближенно к реальной жизни. В то же время, стоит отметить, что такой метод особенно эффективен для крупных компаний со сложными проектами.</w:t>
      </w:r>
    </w:p>
    <w:p w14:paraId="6B5A0992"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Кроме того, набирает популярность система ChatGPT, которая представляет собой чат-бот со встроенным искусственным интеллектом. Эта нейросеть не просто предоставляет источники информации при запросе, а дает полноценный ответ. Отметим, что ChatGPT самостоятельно и в рекордно короткие сроки осуществляет анализ запроса и подбирает необходимую информацию, способен разрабатывать простейшие коды и решать прикладные задачи. А потому его активное использование в различных сферах уже начинает внедряться. Для бухгалтера современная технология способна предоставить такие функции, как генерация отчетов, выставление счетов-фактур, консультация по налоговым вопросам, составление финансовых прогнозов для организаций. Однако и данная нейросеть имеет ряд недостатков, которые необходимо устранить для полноценного внедрения в ежедневную работу. Нельзя игнорировать тот факт, что, как и любая поисковая система, ChatGPT способен предоставлять недостоверную информацию, также искусственный интеллект не имеет способностей к самообучению, а поэтому в области бухгалтерского учета, где стандарты и нормативно-правовые акты достаточно часто претерпевают изменения, информация, выдаваемая ChatGPT может являться устаревшей.</w:t>
      </w:r>
    </w:p>
    <w:p w14:paraId="782E0844"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 xml:space="preserve">Однако активное внедрение данных технологий встречает сопротивление со стороны представителей профессии. Многие специалисты в данной отрасли аргументируют свой отказ тем, что внедрение методик, которые доверяют решение рутинных задач искусственному интеллекту, приведет к значительному сокращению вакансий на рынке труда, современные технологии вытеснят людей. Действительно, по данным Исследовательского центра SuperJob предложение вакансий в сфере бухгалтерии, финансов и аудита в России сократилось в 2025 году на 16% по сравнению с 2024 годом. </w:t>
      </w:r>
      <w:r w:rsidRPr="00ED3E28">
        <w:rPr>
          <w:color w:val="000000" w:themeColor="text1"/>
          <w:sz w:val="24"/>
          <w:szCs w:val="24"/>
        </w:rPr>
        <w:lastRenderedPageBreak/>
        <w:t>По большей части на динамику повлияли введенные санкции, как и на многие другие отрасли (страхование, банковское дело, управление персоналом). Но данный показатель не говорит о том, что профессия в сфере бухгалтерского учета и аудита уйдет в прошлое. Действительно, люди перестанут занимать должности с рутинными задачами, и в отрасли останутся специалисты, по-настоящему разбирающиеся в различных процессах. Кроме того, отраслевой журнал Accounting Today говорит о том, что искусственный интеллект не сможет полноценно заменить работу бухгалтера [2]. По- прежнему останутся сложные аналитические задачи, справиться с которыми под силу только человеку. Но не стоит отрицать тот факт, что задачи бухгалтера будут претерпевать значительные изменения, все чаще требуя развития аналитических и консалтинговых навыков.</w:t>
      </w:r>
    </w:p>
    <w:p w14:paraId="19001E01"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Таким образом, неотвратимость изменений в сфере бухгалтерского учета нельзя отрицать, поскольку современность диктует новые вызовы, справляться с которыми необходимо быстрее и эффективнее. Использование современных технологий имеет ряд преимуществ и недостатков. С одной стороны, внедрение искусственного интеллекта позволяет снижать издержки, укоряет различные процессы и избавляет от необходимости уделять больше внимания рутинным задачам. С другой стороны, их использование сопряжено со значительным риском утечки информации, непрозрачности процессов. Также остро стоит вопрос об отсутствии необходимости в значительном пласте занятых. Поэтому важно выделять достаточное количество ресурсов на переподготовку и повышение квалификации действующих специалистов.</w:t>
      </w:r>
    </w:p>
    <w:p w14:paraId="348BC53C" w14:textId="77777777" w:rsidR="009B7FB1" w:rsidRPr="00ED3E28" w:rsidRDefault="009B7FB1" w:rsidP="00DA1CBC">
      <w:pPr>
        <w:spacing w:line="360" w:lineRule="auto"/>
        <w:ind w:firstLine="709"/>
        <w:rPr>
          <w:color w:val="000000" w:themeColor="text1"/>
          <w:sz w:val="24"/>
          <w:szCs w:val="24"/>
        </w:rPr>
      </w:pPr>
    </w:p>
    <w:p w14:paraId="711A6377"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Список использованных источников и литературы</w:t>
      </w:r>
    </w:p>
    <w:p w14:paraId="1C66AFD0"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1. Агафонова Т.В. Цифровизация бизнес-процессов / Т.В. Агафонова, С.В. Пирогова // Экономика и бизнес: теория и практика. – 2024. – №12(70). – С. 26-29.</w:t>
      </w:r>
    </w:p>
    <w:p w14:paraId="2A73817A"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2. Белов Р.А. Использование искусственного интеллекта в бухгалтерском учете и аудите: новые возможности и вызовы / Р.А. Белов // Научные высказывания. – 2023. – №8(32). – С. 14-17.</w:t>
      </w:r>
    </w:p>
    <w:p w14:paraId="2C3AE0AA"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3. Капелюк С.Д. Тенденции и перспективы рынка труда бухгалтеров в свете цифровой трансформации / С.Д. Капелюк, Е.Н. Лищук // Всероссийский экономический журнал ЭКО. – 2023. – №10. – С. 127-146.</w:t>
      </w:r>
    </w:p>
    <w:p w14:paraId="69C9AE33"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4. Удалов А.А. Интеллектуальный учет как будущее направление бухгалтерского учета / А.А. Удалов, З.В. Удалова // Учет и статистика. – 2022. – №1. – С. 20-29.</w:t>
      </w:r>
    </w:p>
    <w:p w14:paraId="792CCF90"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 xml:space="preserve">5. Хвалин В.Г. Цифровизация и киберриски / В.Г. Хвалин, Г.В. Чернов // Управленческое консультирование. – 2024. – №7. – С. 28-41.  </w:t>
      </w:r>
    </w:p>
    <w:p w14:paraId="4723BCE0" w14:textId="77777777" w:rsidR="009B7FB1" w:rsidRPr="00ED3E28" w:rsidRDefault="009B7FB1" w:rsidP="00DA1CBC">
      <w:pPr>
        <w:spacing w:line="360" w:lineRule="auto"/>
        <w:ind w:firstLine="709"/>
        <w:rPr>
          <w:color w:val="000000" w:themeColor="text1"/>
          <w:sz w:val="24"/>
          <w:szCs w:val="24"/>
        </w:rPr>
      </w:pPr>
    </w:p>
    <w:p w14:paraId="5728F486" w14:textId="77777777" w:rsidR="009B7FB1" w:rsidRPr="00ED3E28" w:rsidRDefault="009B7FB1" w:rsidP="00DA1CBC">
      <w:pPr>
        <w:spacing w:line="360" w:lineRule="auto"/>
        <w:ind w:firstLine="709"/>
        <w:jc w:val="center"/>
        <w:rPr>
          <w:b/>
          <w:color w:val="000000" w:themeColor="text1"/>
          <w:sz w:val="24"/>
          <w:szCs w:val="24"/>
          <w:shd w:val="clear" w:color="auto" w:fill="FFFFFF"/>
        </w:rPr>
      </w:pPr>
      <w:r w:rsidRPr="00ED3E28">
        <w:rPr>
          <w:b/>
          <w:color w:val="000000" w:themeColor="text1"/>
          <w:sz w:val="24"/>
          <w:szCs w:val="24"/>
          <w:shd w:val="clear" w:color="auto" w:fill="FFFFFF"/>
        </w:rPr>
        <w:lastRenderedPageBreak/>
        <w:t>ВИРТУАЛЬНАЯ И ДОПОЛНЕННАЯ РЕАЛЬНОСТЬ В ПРОФЕССИОНАЛЬНОЙ СФЕРЕ</w:t>
      </w:r>
    </w:p>
    <w:p w14:paraId="5939AE51" w14:textId="77777777" w:rsidR="009B7FB1" w:rsidRPr="00ED3E28" w:rsidRDefault="009B7FB1" w:rsidP="00DA1CBC">
      <w:pPr>
        <w:spacing w:line="360" w:lineRule="auto"/>
        <w:ind w:firstLine="709"/>
        <w:jc w:val="center"/>
        <w:rPr>
          <w:b/>
          <w:color w:val="000000" w:themeColor="text1"/>
          <w:sz w:val="24"/>
          <w:szCs w:val="24"/>
          <w:shd w:val="clear" w:color="auto" w:fill="FFFFFF"/>
        </w:rPr>
      </w:pPr>
    </w:p>
    <w:tbl>
      <w:tblPr>
        <w:tblStyle w:val="af4"/>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79"/>
        <w:gridCol w:w="4377"/>
      </w:tblGrid>
      <w:tr w:rsidR="009B7FB1" w:rsidRPr="00ED3E28" w14:paraId="4717D7CA" w14:textId="77777777" w:rsidTr="006E4B2C">
        <w:trPr>
          <w:trHeight w:val="1999"/>
        </w:trPr>
        <w:tc>
          <w:tcPr>
            <w:tcW w:w="4979" w:type="dxa"/>
          </w:tcPr>
          <w:p w14:paraId="14E13A03" w14:textId="77777777" w:rsidR="009B7FB1" w:rsidRPr="00ED3E28" w:rsidRDefault="009B7FB1" w:rsidP="006E4B2C">
            <w:pPr>
              <w:spacing w:line="360" w:lineRule="auto"/>
              <w:ind w:firstLine="709"/>
              <w:jc w:val="right"/>
              <w:rPr>
                <w:b/>
                <w:bCs/>
                <w:color w:val="000000" w:themeColor="text1"/>
                <w:sz w:val="24"/>
                <w:szCs w:val="24"/>
              </w:rPr>
            </w:pPr>
          </w:p>
        </w:tc>
        <w:tc>
          <w:tcPr>
            <w:tcW w:w="4377" w:type="dxa"/>
          </w:tcPr>
          <w:p w14:paraId="1F7B3DBD" w14:textId="77777777" w:rsidR="009B7FB1" w:rsidRPr="00ED3E28" w:rsidRDefault="009B7FB1" w:rsidP="006E4B2C">
            <w:pPr>
              <w:tabs>
                <w:tab w:val="left" w:pos="4678"/>
              </w:tabs>
              <w:spacing w:line="276" w:lineRule="auto"/>
              <w:ind w:firstLine="709"/>
              <w:jc w:val="right"/>
              <w:rPr>
                <w:bCs/>
                <w:i/>
                <w:color w:val="000000" w:themeColor="text1"/>
                <w:sz w:val="24"/>
                <w:szCs w:val="24"/>
              </w:rPr>
            </w:pPr>
            <w:r w:rsidRPr="00ED3E28">
              <w:rPr>
                <w:bCs/>
                <w:i/>
                <w:color w:val="000000" w:themeColor="text1"/>
                <w:sz w:val="24"/>
                <w:szCs w:val="24"/>
              </w:rPr>
              <w:t>Попов Д. И.</w:t>
            </w:r>
          </w:p>
          <w:p w14:paraId="55FC3B6C" w14:textId="77777777" w:rsidR="009B7FB1" w:rsidRPr="00ED3E28" w:rsidRDefault="009B7FB1" w:rsidP="006E4B2C">
            <w:pPr>
              <w:tabs>
                <w:tab w:val="left" w:pos="4678"/>
              </w:tabs>
              <w:spacing w:line="276" w:lineRule="auto"/>
              <w:jc w:val="right"/>
              <w:rPr>
                <w:bCs/>
                <w:i/>
                <w:color w:val="000000" w:themeColor="text1"/>
                <w:sz w:val="24"/>
                <w:szCs w:val="24"/>
              </w:rPr>
            </w:pPr>
            <w:r w:rsidRPr="00ED3E28">
              <w:rPr>
                <w:bCs/>
                <w:i/>
                <w:color w:val="000000" w:themeColor="text1"/>
                <w:sz w:val="24"/>
                <w:szCs w:val="24"/>
              </w:rPr>
              <w:t>БПОУ РК «Элистинский политехнический колледж имени Эльвартынова И. Н.»</w:t>
            </w:r>
          </w:p>
          <w:p w14:paraId="06DB3C6D" w14:textId="21122D5D" w:rsidR="009B7FB1" w:rsidRPr="00ED3E28" w:rsidRDefault="009B7FB1" w:rsidP="006E4B2C">
            <w:pPr>
              <w:tabs>
                <w:tab w:val="left" w:pos="4678"/>
              </w:tabs>
              <w:spacing w:line="276" w:lineRule="auto"/>
              <w:jc w:val="right"/>
              <w:rPr>
                <w:bCs/>
                <w:i/>
                <w:color w:val="000000" w:themeColor="text1"/>
                <w:sz w:val="24"/>
                <w:szCs w:val="24"/>
              </w:rPr>
            </w:pPr>
            <w:r w:rsidRPr="00ED3E28">
              <w:rPr>
                <w:bCs/>
                <w:i/>
                <w:color w:val="000000" w:themeColor="text1"/>
                <w:sz w:val="24"/>
                <w:szCs w:val="24"/>
              </w:rPr>
              <w:t>г. Элиста</w:t>
            </w:r>
            <w:r w:rsidR="006E4B2C">
              <w:rPr>
                <w:bCs/>
                <w:i/>
                <w:color w:val="000000" w:themeColor="text1"/>
                <w:sz w:val="24"/>
                <w:szCs w:val="24"/>
              </w:rPr>
              <w:t xml:space="preserve"> </w:t>
            </w:r>
            <w:r w:rsidRPr="00ED3E28">
              <w:rPr>
                <w:bCs/>
                <w:i/>
                <w:color w:val="000000" w:themeColor="text1"/>
                <w:sz w:val="24"/>
                <w:szCs w:val="24"/>
              </w:rPr>
              <w:t>09.02.07 Информационные системы и программирование, 2 курс</w:t>
            </w:r>
          </w:p>
          <w:p w14:paraId="23A9E08A" w14:textId="77777777" w:rsidR="009B7FB1" w:rsidRPr="00ED3E28" w:rsidRDefault="009B7FB1" w:rsidP="006E4B2C">
            <w:pPr>
              <w:tabs>
                <w:tab w:val="left" w:pos="4678"/>
              </w:tabs>
              <w:spacing w:line="276" w:lineRule="auto"/>
              <w:jc w:val="right"/>
              <w:rPr>
                <w:b/>
                <w:bCs/>
                <w:color w:val="000000" w:themeColor="text1"/>
                <w:sz w:val="24"/>
                <w:szCs w:val="24"/>
              </w:rPr>
            </w:pPr>
            <w:r w:rsidRPr="00ED3E28">
              <w:rPr>
                <w:bCs/>
                <w:i/>
                <w:color w:val="000000" w:themeColor="text1"/>
                <w:sz w:val="24"/>
                <w:szCs w:val="24"/>
              </w:rPr>
              <w:t>Научный руководитель – Боваева Н.Ш.</w:t>
            </w:r>
          </w:p>
        </w:tc>
      </w:tr>
    </w:tbl>
    <w:p w14:paraId="323A2BFF"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Мы привыкли, что цифровизация это про экраны, базы данных и облачные вычисления. Но как перевести в цифру опыт сварщика, руки хирурга или чутье геолога? До недавнего времени это казалось невозможным. Однако появление доступных систем виртуальной (VR) и дополненной реальности совершило переворот в корпоративном секторе, который эксперты уже называют «тактильным сдвигом» Индустрии 4.0.</w:t>
      </w:r>
    </w:p>
    <w:p w14:paraId="7CB69FBD"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В то время как массовый потребитель использует VR в основном для игр, крупный бизнес уже несколько лет активно инвестирует в иммерсивные технологии. Согласно отчету PwC, к 2030 году внедрение VR и дополненной реальности в процессы обучения и работы может принести мировой экономике до 1,5 триллиона долларов. Эти технологии решают извечную проблему производства: разрыв между абстрактным знанием (чертежом, инструкцией) и физическим действием. Данная статья предлагает глубокий анализ того, как именно виртуальная и дополненная реальность встраиваются в профессиональные процессы, какие отрасли уже получили ощутимую выгоду.</w:t>
      </w:r>
    </w:p>
    <w:p w14:paraId="051B0828"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Виртуальная реальность создает полностью искусственную среду, изолируя пользователя от внешнего мира. В профессиональной сфере это свойство используется для создания безопасных и контролируемых симуляций, где можно учиться и экспериментировать без последствий.</w:t>
      </w:r>
    </w:p>
    <w:p w14:paraId="7914889F"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Традиционное обучение на опасных производствах всегда сопряжено с компромиссами. Обучение на реальном оборудовании опасно для новичка, а теория по видео не дает мышечной памяти. VR решает эту дилемму.</w:t>
      </w:r>
    </w:p>
    <w:p w14:paraId="23CA2E67"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 xml:space="preserve">VR совершает революцию в подготовке врачей. Студенты-медики больше не ограничены трупами или наблюдением со стороны. Компании, такие как Osso VR и Fundamental VR, создают хирургические симуляторы с реалистичной тактильной отдачей (хаптикой). Хирург «берет» в руки виртуальные скальпель и эндоскоп, чувствует сопротивление тканей и может проводить сложнейшие операции, просматривая результат с любого ракурса. Исследование показало, что хирурги, прошедшие обучение в VR, проводили реальные операции на 230% быстрее и допускали в 5 раз меньше ошибок по </w:t>
      </w:r>
      <w:r w:rsidRPr="00ED3E28">
        <w:rPr>
          <w:color w:val="000000" w:themeColor="text1"/>
          <w:sz w:val="24"/>
          <w:szCs w:val="24"/>
        </w:rPr>
        <w:lastRenderedPageBreak/>
        <w:t>сравнению с коллегами, обучавшимися традиционно.</w:t>
      </w:r>
    </w:p>
    <w:p w14:paraId="1E62FBF6"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Концепция «цифрового двойника» в VR позволяет инженерам не просто смотреть на 3D-модель на мониторе, а находиться </w:t>
      </w:r>
      <w:r w:rsidRPr="00ED3E28">
        <w:rPr>
          <w:iCs/>
          <w:color w:val="000000" w:themeColor="text1"/>
          <w:sz w:val="24"/>
          <w:szCs w:val="24"/>
        </w:rPr>
        <w:t>внутри</w:t>
      </w:r>
      <w:r w:rsidRPr="00ED3E28">
        <w:rPr>
          <w:color w:val="000000" w:themeColor="text1"/>
          <w:sz w:val="24"/>
          <w:szCs w:val="24"/>
        </w:rPr>
        <w:t> нее. Компания Boeing использует VR для проектирования сложных кабельных систем в самолетах. Инженер «заходит» внутрь фюзеляжа будущего лайнера и прокладывает виртуальные жгуты проводов, проверяя, не мешают ли они другим узлам и удобно ли будет их обслуживать механикам. Это позволяет выявить тысячи ошибок еще на стадии проекта, которые раньше обнаруживались только при сборке физического прототипа, экономя миллионы долларов.</w:t>
      </w:r>
    </w:p>
    <w:p w14:paraId="5668DE56"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В отличие от VR, дополненная реальность не уводит человека в выдуманный мир, а обогащает реальный. Графика, текст, 3D-модели проецируются прямо в поле зрения пользователя  через очки, планшет или даже смартфон. Это превращает дополненную реальность в идеальный инструмент для поддержки текущих процессов.</w:t>
      </w:r>
    </w:p>
    <w:p w14:paraId="10267E82"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На сборочных конвейерах сложных изделий (автомобили, электроника) технологии дополненной реальности меняют сам характер работы. Раньше сборщик должен был запомнить последовательность действий или постоянно отвлекаться на монитор или бумажную инструкцию. Теперь информация проецируется прямо на деталь.</w:t>
      </w:r>
    </w:p>
    <w:p w14:paraId="2FCFFEF8"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Например, на заводе Airbus сборщики используют очки дополненной реальности при монтаже кресел и багажных полок в салонах самолетов. Система подсвечивает на реальной панели места сверления, показывает глубину отверстия и последовательность заклепок. Это исключает человеческий фактор, когда рабочий может ошибиться из-за усталости или невнимательности.</w:t>
      </w:r>
    </w:p>
    <w:p w14:paraId="59753D58"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В логистике DHL уже несколько лет использует дополненную реальность для «умных складов». Сотрудники в очках видят оптимальный маршрут до стеллажа, подсвеченный прямо на полу склада, а также информацию о том, какой товар и сколько единиц нужно взять. Это повышает производительность комплектовщиков на 25% и практически сводит к нулю ошибки отгрузки.</w:t>
      </w:r>
    </w:p>
    <w:p w14:paraId="01BF3D3A"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В профессиональной сфере дополненная реальность все чаще используется для продаж сложного оборудования или недвижимости. Продавец промышленного оборудования больше не возит с собой тяжелые каталоги. Клиент, надев планшет или очки дополненной реальности, может увидеть, как огромный станок будет выглядеть прямо в его цеху, как он будет двигаться, не заденет ли колонны. Это мощный инструмент преодоления возражений, так как он переводит абстрактные характеристики в наглядную визуализацию.</w:t>
      </w:r>
    </w:p>
    <w:p w14:paraId="209C8EE6"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 xml:space="preserve">Сегодня границы между VR и дополненной реальностью стираются. Появляется термин «смешанная реальность», где цифровые объекты не просто висят в воздухе, а взаимодействуют с физическим окружением. Виртуальный мяч может отскочить от </w:t>
      </w:r>
      <w:r w:rsidRPr="00ED3E28">
        <w:rPr>
          <w:color w:val="000000" w:themeColor="text1"/>
          <w:sz w:val="24"/>
          <w:szCs w:val="24"/>
        </w:rPr>
        <w:lastRenderedPageBreak/>
        <w:t>реального стола, а цифровой аватар коллеги может сесть на реальный стул в комнате переговоров.</w:t>
      </w:r>
    </w:p>
    <w:p w14:paraId="3122C335"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Несмотря на очевидные преимущества, путь технологий виртуальной и дополненной реальности в профессиональную сферу не усыпан розами. Существует ряд серьезных препятствий.</w:t>
      </w:r>
    </w:p>
    <w:p w14:paraId="1DA794D5" w14:textId="77777777" w:rsidR="009B7FB1" w:rsidRPr="00ED3E28" w:rsidRDefault="009B7FB1" w:rsidP="00DA1CBC">
      <w:pPr>
        <w:numPr>
          <w:ilvl w:val="0"/>
          <w:numId w:val="138"/>
        </w:numPr>
        <w:autoSpaceDE/>
        <w:autoSpaceDN/>
        <w:spacing w:line="360" w:lineRule="auto"/>
        <w:ind w:left="0" w:firstLine="709"/>
        <w:jc w:val="both"/>
        <w:rPr>
          <w:color w:val="000000" w:themeColor="text1"/>
          <w:sz w:val="24"/>
          <w:szCs w:val="24"/>
        </w:rPr>
      </w:pPr>
      <w:r w:rsidRPr="00ED3E28">
        <w:rPr>
          <w:color w:val="000000" w:themeColor="text1"/>
          <w:sz w:val="24"/>
          <w:szCs w:val="24"/>
        </w:rPr>
        <w:t>Стоимость внедрения и контент. Сами очки дешевеют, но создание качественного VR-тренажера или инструкции с использованием дополненной реальности под конкретный станок стоит дорого. Требуются 3D-моделлеры, программисты и методисты.</w:t>
      </w:r>
    </w:p>
    <w:p w14:paraId="41057B48" w14:textId="77777777" w:rsidR="009B7FB1" w:rsidRPr="00ED3E28" w:rsidRDefault="009B7FB1" w:rsidP="00DA1CBC">
      <w:pPr>
        <w:numPr>
          <w:ilvl w:val="0"/>
          <w:numId w:val="138"/>
        </w:numPr>
        <w:autoSpaceDE/>
        <w:autoSpaceDN/>
        <w:spacing w:line="360" w:lineRule="auto"/>
        <w:ind w:left="0" w:firstLine="709"/>
        <w:jc w:val="both"/>
        <w:rPr>
          <w:color w:val="000000" w:themeColor="text1"/>
          <w:sz w:val="24"/>
          <w:szCs w:val="24"/>
        </w:rPr>
      </w:pPr>
      <w:r w:rsidRPr="00ED3E28">
        <w:rPr>
          <w:color w:val="000000" w:themeColor="text1"/>
          <w:sz w:val="24"/>
          <w:szCs w:val="24"/>
        </w:rPr>
        <w:t>Эргономика и «киберболезнь». Массивные шлемы, которые неудобно носить больше часа, и эффект укачивания до сих пор являются проблемами для массового применения. Производители бьются над тем, чтобы сделать устройства легче, как обычные очки.</w:t>
      </w:r>
    </w:p>
    <w:p w14:paraId="0A575313" w14:textId="77777777" w:rsidR="009B7FB1" w:rsidRPr="00ED3E28" w:rsidRDefault="009B7FB1" w:rsidP="00DA1CBC">
      <w:pPr>
        <w:numPr>
          <w:ilvl w:val="0"/>
          <w:numId w:val="138"/>
        </w:numPr>
        <w:autoSpaceDE/>
        <w:autoSpaceDN/>
        <w:spacing w:line="360" w:lineRule="auto"/>
        <w:ind w:left="0" w:firstLine="709"/>
        <w:jc w:val="both"/>
        <w:rPr>
          <w:color w:val="000000" w:themeColor="text1"/>
          <w:sz w:val="24"/>
          <w:szCs w:val="24"/>
        </w:rPr>
      </w:pPr>
      <w:r w:rsidRPr="00ED3E28">
        <w:rPr>
          <w:color w:val="000000" w:themeColor="text1"/>
          <w:sz w:val="24"/>
          <w:szCs w:val="24"/>
        </w:rPr>
        <w:t>Интеграция с существующими IT-системами. Очки дополненной реальности должны получать данные из ERP и CRM систем предприятия. Наладить этот бесшовный обмен данными технически сложно.</w:t>
      </w:r>
    </w:p>
    <w:p w14:paraId="531AB22E" w14:textId="77777777" w:rsidR="009B7FB1" w:rsidRPr="00ED3E28" w:rsidRDefault="009B7FB1" w:rsidP="00DA1CBC">
      <w:pPr>
        <w:numPr>
          <w:ilvl w:val="0"/>
          <w:numId w:val="138"/>
        </w:numPr>
        <w:autoSpaceDE/>
        <w:autoSpaceDN/>
        <w:spacing w:line="360" w:lineRule="auto"/>
        <w:ind w:left="0" w:firstLine="709"/>
        <w:jc w:val="both"/>
        <w:rPr>
          <w:color w:val="000000" w:themeColor="text1"/>
          <w:sz w:val="24"/>
          <w:szCs w:val="24"/>
        </w:rPr>
      </w:pPr>
      <w:r w:rsidRPr="00ED3E28">
        <w:rPr>
          <w:color w:val="000000" w:themeColor="text1"/>
          <w:sz w:val="24"/>
          <w:szCs w:val="24"/>
        </w:rPr>
        <w:t>Кибербезопасность. Устройства виртуальной и дополненной реальности – это новые точки входа для хакеров.</w:t>
      </w:r>
    </w:p>
    <w:p w14:paraId="423263FB" w14:textId="77777777" w:rsidR="009B7FB1" w:rsidRPr="00ED3E28" w:rsidRDefault="009B7FB1" w:rsidP="00DA1CBC">
      <w:pPr>
        <w:numPr>
          <w:ilvl w:val="0"/>
          <w:numId w:val="139"/>
        </w:numPr>
        <w:autoSpaceDE/>
        <w:autoSpaceDN/>
        <w:spacing w:line="360" w:lineRule="auto"/>
        <w:ind w:left="0" w:firstLine="709"/>
        <w:jc w:val="both"/>
        <w:rPr>
          <w:color w:val="000000" w:themeColor="text1"/>
          <w:sz w:val="24"/>
          <w:szCs w:val="24"/>
        </w:rPr>
      </w:pPr>
      <w:r w:rsidRPr="00ED3E28">
        <w:rPr>
          <w:color w:val="000000" w:themeColor="text1"/>
          <w:sz w:val="24"/>
          <w:szCs w:val="24"/>
        </w:rPr>
        <w:t>развитие 5G: высокоскоростной интернет позволит перенести вычисления с очков в облако. Сами очки станут легче, тоньше и дешевле (так называемые тонкие клиенты);</w:t>
      </w:r>
    </w:p>
    <w:p w14:paraId="223262C9" w14:textId="77777777" w:rsidR="009B7FB1" w:rsidRPr="00ED3E28" w:rsidRDefault="009B7FB1" w:rsidP="00DA1CBC">
      <w:pPr>
        <w:numPr>
          <w:ilvl w:val="0"/>
          <w:numId w:val="139"/>
        </w:numPr>
        <w:autoSpaceDE/>
        <w:autoSpaceDN/>
        <w:spacing w:line="360" w:lineRule="auto"/>
        <w:ind w:left="0" w:firstLine="709"/>
        <w:jc w:val="both"/>
        <w:rPr>
          <w:color w:val="000000" w:themeColor="text1"/>
          <w:sz w:val="24"/>
          <w:szCs w:val="24"/>
        </w:rPr>
      </w:pPr>
      <w:r w:rsidRPr="00ED3E28">
        <w:rPr>
          <w:color w:val="000000" w:themeColor="text1"/>
          <w:sz w:val="24"/>
          <w:szCs w:val="24"/>
        </w:rPr>
        <w:t>пространственный компьютинг: компьютер начинает понимать геометрию помещения без маркеров, надежно «привязывая» виртуальные объекты к реальным местам;</w:t>
      </w:r>
    </w:p>
    <w:p w14:paraId="02048141" w14:textId="77777777" w:rsidR="009B7FB1" w:rsidRPr="00ED3E28" w:rsidRDefault="009B7FB1" w:rsidP="00DA1CBC">
      <w:pPr>
        <w:numPr>
          <w:ilvl w:val="0"/>
          <w:numId w:val="139"/>
        </w:numPr>
        <w:autoSpaceDE/>
        <w:autoSpaceDN/>
        <w:spacing w:line="360" w:lineRule="auto"/>
        <w:ind w:left="0" w:firstLine="709"/>
        <w:jc w:val="both"/>
        <w:rPr>
          <w:color w:val="000000" w:themeColor="text1"/>
          <w:sz w:val="24"/>
          <w:szCs w:val="24"/>
        </w:rPr>
      </w:pPr>
      <w:r w:rsidRPr="00ED3E28">
        <w:rPr>
          <w:color w:val="000000" w:themeColor="text1"/>
          <w:sz w:val="24"/>
          <w:szCs w:val="24"/>
        </w:rPr>
        <w:t>нейроинтерфейсы и трекинг глаз: управление взглядом и силой мысли постепенно приходит в гарнитуры, делая взаимодействие еще более естественным.</w:t>
      </w:r>
    </w:p>
    <w:p w14:paraId="01DF51FD" w14:textId="77777777" w:rsidR="009B7FB1" w:rsidRPr="00ED3E28" w:rsidRDefault="009B7FB1" w:rsidP="00DA1CBC">
      <w:pPr>
        <w:pStyle w:val="af1"/>
        <w:spacing w:line="360" w:lineRule="auto"/>
        <w:ind w:firstLine="709"/>
        <w:jc w:val="both"/>
        <w:rPr>
          <w:color w:val="000000" w:themeColor="text1"/>
        </w:rPr>
      </w:pPr>
      <w:r w:rsidRPr="00ED3E28">
        <w:rPr>
          <w:color w:val="000000" w:themeColor="text1"/>
        </w:rPr>
        <w:t>Виртуальная (VR) и дополненная реальность (AR) становятся ключевыми инструментами трансформации профессиональной деятельности. Их внедрение открывает новые возможности для обучения, повышения квалификации и оптимизации рабочих процессов, снижая риски и сокращая затраты на традиционные методы подготовки специалистов. Виртуальная среда позволяет моделировать сложные или опасные сценарии, а дополненная реальность – интегрировать цифровую информацию в реальный мир, облегчая принятие решений и повышая эффективность работы.</w:t>
      </w:r>
    </w:p>
    <w:p w14:paraId="6F59134D" w14:textId="77777777" w:rsidR="009B7FB1" w:rsidRPr="00ED3E28" w:rsidRDefault="009B7FB1" w:rsidP="00DA1CBC">
      <w:pPr>
        <w:pStyle w:val="af1"/>
        <w:spacing w:line="360" w:lineRule="auto"/>
        <w:ind w:firstLine="709"/>
        <w:jc w:val="both"/>
        <w:rPr>
          <w:color w:val="000000" w:themeColor="text1"/>
        </w:rPr>
      </w:pPr>
      <w:r w:rsidRPr="00ED3E28">
        <w:rPr>
          <w:color w:val="000000" w:themeColor="text1"/>
        </w:rPr>
        <w:t xml:space="preserve">Современные исследования показывают, что использование VR/AR повышает мотивацию и вовлечённость сотрудников, улучшает усвоение материала и ускоряет адаптацию к новым профессиональным требованиям. Однако успешное внедрение требует </w:t>
      </w:r>
      <w:r w:rsidRPr="00ED3E28">
        <w:rPr>
          <w:color w:val="000000" w:themeColor="text1"/>
        </w:rPr>
        <w:lastRenderedPageBreak/>
        <w:t>не только технологической готовности, но и изменения организационных процессов, а также подготовки специалистов к взаимодействию с этими технологиями.</w:t>
      </w:r>
    </w:p>
    <w:p w14:paraId="4746713F" w14:textId="77777777" w:rsidR="009B7FB1" w:rsidRPr="00ED3E28" w:rsidRDefault="009B7FB1" w:rsidP="00DA1CBC">
      <w:pPr>
        <w:pStyle w:val="af1"/>
        <w:spacing w:line="360" w:lineRule="auto"/>
        <w:ind w:firstLine="709"/>
        <w:jc w:val="both"/>
        <w:rPr>
          <w:color w:val="000000" w:themeColor="text1"/>
        </w:rPr>
      </w:pPr>
      <w:r w:rsidRPr="00ED3E28">
        <w:rPr>
          <w:color w:val="000000" w:themeColor="text1"/>
        </w:rPr>
        <w:t>Таким образом, VR и AR являются не просто вспомогательными инструментами, а стратегически важными технологиями, способными изменить подходы к профессиональной подготовке и работе. Их развитие открывает перспективы для интеграции инноваций в медицину, промышленность, образование и сферу услуг, формируя более гибкие, безопасные и эффективные профессиональные среды.</w:t>
      </w:r>
    </w:p>
    <w:p w14:paraId="74734F08"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Виртуальная и дополненная реальность в профессиональной сфере перестали быть экспериментами. Это зрелые технологические инструменты, которые решают конкретные бизнес-задачи: повышение безопасности, сокращение простоев, ускорение обучения и улучшение качества проектирования. Компании, которые уже сегодня инвестируют в эти технологии и обучают свой персонал работе с ними, закладывают фундамент конкурентоспособности на ближайшие десятилетия. Промышленность будущего – это не безлюдные заводы-автоматы, а заводы, где человек с помощью очков дополненной реальности и VR-симуляторов становится супер-эффективным оператором сложнейших систем. И это будущее наступает быстрее, чем мы думаем.</w:t>
      </w:r>
    </w:p>
    <w:p w14:paraId="06ABDB3F" w14:textId="77777777" w:rsidR="009B7FB1" w:rsidRPr="00ED3E28" w:rsidRDefault="009B7FB1" w:rsidP="00DA1CBC">
      <w:pPr>
        <w:spacing w:line="360" w:lineRule="auto"/>
        <w:ind w:firstLine="709"/>
        <w:jc w:val="center"/>
        <w:rPr>
          <w:i/>
          <w:color w:val="000000" w:themeColor="text1"/>
          <w:sz w:val="24"/>
          <w:szCs w:val="24"/>
        </w:rPr>
      </w:pPr>
    </w:p>
    <w:p w14:paraId="0A06C4C0" w14:textId="77777777" w:rsidR="009B7FB1" w:rsidRPr="00ED3E28" w:rsidRDefault="009B7FB1" w:rsidP="00DA1CBC">
      <w:pPr>
        <w:spacing w:line="360" w:lineRule="auto"/>
        <w:ind w:firstLine="709"/>
        <w:jc w:val="center"/>
        <w:rPr>
          <w:i/>
          <w:color w:val="000000" w:themeColor="text1"/>
          <w:sz w:val="24"/>
          <w:szCs w:val="24"/>
        </w:rPr>
      </w:pPr>
      <w:r w:rsidRPr="00ED3E28">
        <w:rPr>
          <w:i/>
          <w:color w:val="000000" w:themeColor="text1"/>
          <w:sz w:val="24"/>
          <w:szCs w:val="24"/>
        </w:rPr>
        <w:t>Список использованной литературы:</w:t>
      </w:r>
    </w:p>
    <w:p w14:paraId="40B6AA74" w14:textId="77777777" w:rsidR="009B7FB1" w:rsidRPr="00ED3E28" w:rsidRDefault="009B7FB1" w:rsidP="00DA1CBC">
      <w:pPr>
        <w:spacing w:line="360" w:lineRule="auto"/>
        <w:ind w:firstLine="709"/>
        <w:jc w:val="center"/>
        <w:rPr>
          <w:i/>
          <w:color w:val="000000" w:themeColor="text1"/>
          <w:sz w:val="24"/>
          <w:szCs w:val="24"/>
        </w:rPr>
      </w:pPr>
    </w:p>
    <w:p w14:paraId="3AB60087" w14:textId="77777777" w:rsidR="009B7FB1" w:rsidRPr="00ED3E28" w:rsidRDefault="009B7FB1" w:rsidP="00DA1CBC">
      <w:pPr>
        <w:pStyle w:val="af1"/>
        <w:widowControl/>
        <w:numPr>
          <w:ilvl w:val="0"/>
          <w:numId w:val="140"/>
        </w:numPr>
        <w:autoSpaceDE/>
        <w:autoSpaceDN/>
        <w:spacing w:line="360" w:lineRule="auto"/>
        <w:ind w:left="0" w:firstLine="709"/>
        <w:jc w:val="both"/>
        <w:rPr>
          <w:color w:val="000000" w:themeColor="text1"/>
        </w:rPr>
      </w:pPr>
      <w:r w:rsidRPr="00ED3E28">
        <w:rPr>
          <w:color w:val="000000" w:themeColor="text1"/>
        </w:rPr>
        <w:t xml:space="preserve">Кузнецов И. В., Петров А. С. </w:t>
      </w:r>
      <w:r w:rsidRPr="00ED3E28">
        <w:rPr>
          <w:rStyle w:val="af"/>
          <w:rFonts w:eastAsiaTheme="majorEastAsia"/>
          <w:b w:val="0"/>
          <w:color w:val="000000" w:themeColor="text1"/>
        </w:rPr>
        <w:t>Виртуальная реальность в корпоративном обучении</w:t>
      </w:r>
      <w:r w:rsidRPr="00ED3E28">
        <w:rPr>
          <w:color w:val="000000" w:themeColor="text1"/>
        </w:rPr>
        <w:t>. – Москва: Научный мир, 2019.</w:t>
      </w:r>
    </w:p>
    <w:p w14:paraId="733F1375" w14:textId="77777777" w:rsidR="009B7FB1" w:rsidRPr="00ED3E28" w:rsidRDefault="009B7FB1" w:rsidP="00DA1CBC">
      <w:pPr>
        <w:pStyle w:val="af1"/>
        <w:widowControl/>
        <w:numPr>
          <w:ilvl w:val="0"/>
          <w:numId w:val="140"/>
        </w:numPr>
        <w:autoSpaceDE/>
        <w:autoSpaceDN/>
        <w:spacing w:line="360" w:lineRule="auto"/>
        <w:ind w:left="0" w:firstLine="709"/>
        <w:jc w:val="both"/>
        <w:rPr>
          <w:color w:val="000000" w:themeColor="text1"/>
        </w:rPr>
      </w:pPr>
      <w:r w:rsidRPr="00ED3E28">
        <w:rPr>
          <w:color w:val="000000" w:themeColor="text1"/>
        </w:rPr>
        <w:t xml:space="preserve">Толстой М. Л. </w:t>
      </w:r>
      <w:r w:rsidRPr="00ED3E28">
        <w:rPr>
          <w:rStyle w:val="af"/>
          <w:rFonts w:eastAsiaTheme="majorEastAsia"/>
          <w:b w:val="0"/>
          <w:color w:val="000000" w:themeColor="text1"/>
        </w:rPr>
        <w:t>Современные технологии виртуальной и дополненной реальности</w:t>
      </w:r>
      <w:r w:rsidRPr="00ED3E28">
        <w:rPr>
          <w:color w:val="000000" w:themeColor="text1"/>
        </w:rPr>
        <w:t>. – СПб: БХВ – Петербург, 2021.</w:t>
      </w:r>
    </w:p>
    <w:p w14:paraId="55DA563B" w14:textId="77777777" w:rsidR="009B7FB1" w:rsidRPr="00ED3E28" w:rsidRDefault="009B7FB1" w:rsidP="00DA1CBC">
      <w:pPr>
        <w:pStyle w:val="a7"/>
        <w:numPr>
          <w:ilvl w:val="0"/>
          <w:numId w:val="140"/>
        </w:numPr>
        <w:tabs>
          <w:tab w:val="left" w:pos="0"/>
        </w:tabs>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Шерман У. Р., Крейг А. В. </w:t>
      </w:r>
      <w:r w:rsidRPr="00ED3E28">
        <w:rPr>
          <w:rStyle w:val="af"/>
          <w:b w:val="0"/>
          <w:color w:val="000000" w:themeColor="text1"/>
          <w:sz w:val="24"/>
          <w:szCs w:val="24"/>
        </w:rPr>
        <w:t>Понимание виртуальной реальности: интерфейс, применение и дизайн</w:t>
      </w:r>
      <w:r w:rsidRPr="00ED3E28">
        <w:rPr>
          <w:color w:val="000000" w:themeColor="text1"/>
          <w:sz w:val="24"/>
          <w:szCs w:val="24"/>
        </w:rPr>
        <w:t>. – Санкт – Морис, 2018.</w:t>
      </w:r>
    </w:p>
    <w:p w14:paraId="342AF079" w14:textId="77777777" w:rsidR="009B7FB1" w:rsidRPr="00ED3E28" w:rsidRDefault="009B7FB1" w:rsidP="00DA1CBC">
      <w:pPr>
        <w:pStyle w:val="af1"/>
        <w:widowControl/>
        <w:numPr>
          <w:ilvl w:val="0"/>
          <w:numId w:val="140"/>
        </w:numPr>
        <w:autoSpaceDE/>
        <w:autoSpaceDN/>
        <w:spacing w:line="360" w:lineRule="auto"/>
        <w:ind w:left="0" w:firstLine="709"/>
        <w:jc w:val="both"/>
        <w:rPr>
          <w:color w:val="000000" w:themeColor="text1"/>
        </w:rPr>
      </w:pPr>
      <w:r w:rsidRPr="00ED3E28">
        <w:rPr>
          <w:color w:val="000000" w:themeColor="text1"/>
        </w:rPr>
        <w:t xml:space="preserve">Шмидт А. </w:t>
      </w:r>
      <w:r w:rsidRPr="00ED3E28">
        <w:rPr>
          <w:rStyle w:val="af"/>
          <w:rFonts w:eastAsiaTheme="majorEastAsia"/>
          <w:b w:val="0"/>
          <w:color w:val="000000" w:themeColor="text1"/>
        </w:rPr>
        <w:t>Дополненная реальность в промышленности: принципы и практики</w:t>
      </w:r>
      <w:r w:rsidRPr="00ED3E28">
        <w:rPr>
          <w:color w:val="000000" w:themeColor="text1"/>
        </w:rPr>
        <w:t>. – Москва: Инфра</w:t>
      </w:r>
      <w:r w:rsidRPr="00ED3E28">
        <w:rPr>
          <w:color w:val="000000" w:themeColor="text1"/>
        </w:rPr>
        <w:noBreakHyphen/>
        <w:t>М, 2020.</w:t>
      </w:r>
    </w:p>
    <w:p w14:paraId="6E582008" w14:textId="77777777" w:rsidR="009B7FB1" w:rsidRPr="00ED3E28" w:rsidRDefault="009B7FB1" w:rsidP="00DA1CBC">
      <w:pPr>
        <w:spacing w:line="360" w:lineRule="auto"/>
        <w:ind w:firstLine="709"/>
        <w:jc w:val="center"/>
        <w:rPr>
          <w:i/>
          <w:color w:val="000000" w:themeColor="text1"/>
          <w:sz w:val="24"/>
          <w:szCs w:val="24"/>
        </w:rPr>
      </w:pPr>
    </w:p>
    <w:p w14:paraId="43EC376F" w14:textId="042C4E66" w:rsidR="009B7FB1" w:rsidRPr="00ED3E28" w:rsidRDefault="009B7FB1"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6FCF8A92" w14:textId="77777777" w:rsidR="009B7FB1" w:rsidRPr="00ED3E28" w:rsidRDefault="009B7FB1" w:rsidP="00DA1CBC">
      <w:pPr>
        <w:pStyle w:val="af5"/>
        <w:spacing w:line="360" w:lineRule="auto"/>
        <w:ind w:firstLine="709"/>
        <w:jc w:val="center"/>
        <w:rPr>
          <w:rFonts w:ascii="Times New Roman" w:hAnsi="Times New Roman" w:cs="Times New Roman"/>
          <w:b/>
          <w:color w:val="000000" w:themeColor="text1"/>
          <w:sz w:val="24"/>
          <w:szCs w:val="24"/>
        </w:rPr>
      </w:pPr>
      <w:r w:rsidRPr="00ED3E28">
        <w:rPr>
          <w:rFonts w:ascii="Times New Roman" w:hAnsi="Times New Roman" w:cs="Times New Roman"/>
          <w:b/>
          <w:color w:val="000000" w:themeColor="text1"/>
          <w:sz w:val="24"/>
          <w:szCs w:val="24"/>
        </w:rPr>
        <w:lastRenderedPageBreak/>
        <w:t xml:space="preserve">«ДЕВУШКА РОЗА» АНДРЕЯ ПЛАТОНОВА: </w:t>
      </w:r>
    </w:p>
    <w:p w14:paraId="0803F156" w14:textId="77777777" w:rsidR="009B7FB1" w:rsidRPr="00ED3E28" w:rsidRDefault="009B7FB1" w:rsidP="00DA1CBC">
      <w:pPr>
        <w:pStyle w:val="af5"/>
        <w:spacing w:line="360" w:lineRule="auto"/>
        <w:ind w:firstLine="709"/>
        <w:jc w:val="center"/>
        <w:rPr>
          <w:rFonts w:ascii="Times New Roman" w:hAnsi="Times New Roman" w:cs="Times New Roman"/>
          <w:b/>
          <w:color w:val="000000" w:themeColor="text1"/>
          <w:sz w:val="24"/>
          <w:szCs w:val="24"/>
        </w:rPr>
      </w:pPr>
      <w:r w:rsidRPr="00ED3E28">
        <w:rPr>
          <w:rFonts w:ascii="Times New Roman" w:hAnsi="Times New Roman" w:cs="Times New Roman"/>
          <w:b/>
          <w:color w:val="000000" w:themeColor="text1"/>
          <w:sz w:val="24"/>
          <w:szCs w:val="24"/>
        </w:rPr>
        <w:t>СУДЬБА ЧИСТОЙ ДУШИ НА ВОЙНЕ</w:t>
      </w:r>
    </w:p>
    <w:p w14:paraId="1A4E321B" w14:textId="77777777" w:rsidR="009B7FB1" w:rsidRPr="00ED3E28" w:rsidRDefault="009B7FB1" w:rsidP="00DA1CBC">
      <w:pPr>
        <w:pStyle w:val="af5"/>
        <w:spacing w:line="360" w:lineRule="auto"/>
        <w:ind w:firstLine="709"/>
        <w:jc w:val="center"/>
        <w:rPr>
          <w:rFonts w:ascii="Times New Roman" w:hAnsi="Times New Roman" w:cs="Times New Roman"/>
          <w:b/>
          <w:color w:val="000000" w:themeColor="text1"/>
          <w:sz w:val="24"/>
          <w:szCs w:val="24"/>
        </w:rPr>
      </w:pPr>
    </w:p>
    <w:p w14:paraId="44E502AF" w14:textId="77777777" w:rsidR="009B7FB1" w:rsidRPr="00ED3E28" w:rsidRDefault="009B7FB1" w:rsidP="006E4B2C">
      <w:pPr>
        <w:pStyle w:val="af5"/>
        <w:spacing w:line="276" w:lineRule="auto"/>
        <w:ind w:firstLine="709"/>
        <w:jc w:val="right"/>
        <w:rPr>
          <w:rFonts w:ascii="Times New Roman" w:hAnsi="Times New Roman" w:cs="Times New Roman"/>
          <w:i/>
          <w:color w:val="000000" w:themeColor="text1"/>
          <w:sz w:val="24"/>
          <w:szCs w:val="24"/>
        </w:rPr>
      </w:pPr>
      <w:r w:rsidRPr="00ED3E28">
        <w:rPr>
          <w:rFonts w:ascii="Times New Roman" w:hAnsi="Times New Roman" w:cs="Times New Roman"/>
          <w:i/>
          <w:color w:val="000000" w:themeColor="text1"/>
          <w:sz w:val="24"/>
          <w:szCs w:val="24"/>
        </w:rPr>
        <w:t>Потеряев Вадим Андреевич</w:t>
      </w:r>
    </w:p>
    <w:p w14:paraId="20A4DB5A" w14:textId="77777777" w:rsidR="009B7FB1" w:rsidRPr="00ED3E28" w:rsidRDefault="009B7FB1" w:rsidP="006E4B2C">
      <w:pPr>
        <w:pStyle w:val="af1"/>
        <w:spacing w:line="276" w:lineRule="auto"/>
        <w:ind w:firstLine="709"/>
        <w:jc w:val="right"/>
        <w:rPr>
          <w:i/>
          <w:iCs/>
          <w:color w:val="000000" w:themeColor="text1"/>
        </w:rPr>
      </w:pPr>
      <w:r w:rsidRPr="00ED3E28">
        <w:rPr>
          <w:i/>
          <w:iCs/>
          <w:color w:val="000000" w:themeColor="text1"/>
        </w:rPr>
        <w:t>студент 3 курса колледжа специальности</w:t>
      </w:r>
    </w:p>
    <w:p w14:paraId="6F7FD51F" w14:textId="77777777" w:rsidR="009B7FB1" w:rsidRPr="00ED3E28" w:rsidRDefault="009B7FB1" w:rsidP="006E4B2C">
      <w:pPr>
        <w:pStyle w:val="af1"/>
        <w:spacing w:line="276" w:lineRule="auto"/>
        <w:ind w:firstLine="709"/>
        <w:jc w:val="right"/>
        <w:rPr>
          <w:i/>
          <w:iCs/>
          <w:color w:val="000000" w:themeColor="text1"/>
        </w:rPr>
      </w:pPr>
      <w:r w:rsidRPr="00ED3E28">
        <w:rPr>
          <w:i/>
          <w:iCs/>
          <w:color w:val="000000" w:themeColor="text1"/>
        </w:rPr>
        <w:t xml:space="preserve">40.02.03 </w:t>
      </w:r>
      <w:r w:rsidRPr="00ED3E28">
        <w:rPr>
          <w:i/>
          <w:color w:val="000000" w:themeColor="text1"/>
        </w:rPr>
        <w:t>Право и судебное администрирование</w:t>
      </w:r>
      <w:r w:rsidRPr="00ED3E28">
        <w:rPr>
          <w:i/>
          <w:iCs/>
          <w:color w:val="000000" w:themeColor="text1"/>
        </w:rPr>
        <w:t xml:space="preserve"> </w:t>
      </w:r>
    </w:p>
    <w:p w14:paraId="162006C4" w14:textId="77777777" w:rsidR="009B7FB1" w:rsidRPr="00ED3E28" w:rsidRDefault="009B7FB1" w:rsidP="006E4B2C">
      <w:pPr>
        <w:pStyle w:val="af1"/>
        <w:spacing w:line="276" w:lineRule="auto"/>
        <w:ind w:firstLine="709"/>
        <w:jc w:val="right"/>
        <w:rPr>
          <w:i/>
          <w:iCs/>
          <w:color w:val="000000" w:themeColor="text1"/>
        </w:rPr>
      </w:pPr>
      <w:r w:rsidRPr="00ED3E28">
        <w:rPr>
          <w:i/>
          <w:iCs/>
          <w:color w:val="000000" w:themeColor="text1"/>
        </w:rPr>
        <w:t>Ростовского института (филиала)</w:t>
      </w:r>
    </w:p>
    <w:p w14:paraId="65B05475" w14:textId="77777777" w:rsidR="009B7FB1" w:rsidRPr="00ED3E28" w:rsidRDefault="009B7FB1" w:rsidP="006E4B2C">
      <w:pPr>
        <w:pStyle w:val="af1"/>
        <w:spacing w:line="276" w:lineRule="auto"/>
        <w:ind w:firstLine="709"/>
        <w:jc w:val="right"/>
        <w:rPr>
          <w:i/>
          <w:iCs/>
          <w:color w:val="000000" w:themeColor="text1"/>
        </w:rPr>
      </w:pPr>
      <w:r w:rsidRPr="00ED3E28">
        <w:rPr>
          <w:i/>
          <w:iCs/>
          <w:color w:val="000000" w:themeColor="text1"/>
        </w:rPr>
        <w:t>ВГУЮ (РПА Минюста России)</w:t>
      </w:r>
    </w:p>
    <w:p w14:paraId="38A502BE" w14:textId="77777777" w:rsidR="009B7FB1" w:rsidRPr="00ED3E28" w:rsidRDefault="009B7FB1" w:rsidP="006E4B2C">
      <w:pPr>
        <w:spacing w:line="276" w:lineRule="auto"/>
        <w:ind w:firstLine="709"/>
        <w:jc w:val="right"/>
        <w:rPr>
          <w:bCs/>
          <w:i/>
          <w:color w:val="000000" w:themeColor="text1"/>
          <w:sz w:val="24"/>
          <w:szCs w:val="24"/>
        </w:rPr>
      </w:pPr>
      <w:r w:rsidRPr="00ED3E28">
        <w:rPr>
          <w:bCs/>
          <w:i/>
          <w:color w:val="000000" w:themeColor="text1"/>
          <w:sz w:val="24"/>
          <w:szCs w:val="24"/>
        </w:rPr>
        <w:t xml:space="preserve">Научный руководитель – </w:t>
      </w:r>
    </w:p>
    <w:p w14:paraId="2D66FEA1" w14:textId="77777777" w:rsidR="009B7FB1" w:rsidRPr="00ED3E28" w:rsidRDefault="009B7FB1" w:rsidP="006E4B2C">
      <w:pPr>
        <w:spacing w:line="276" w:lineRule="auto"/>
        <w:ind w:firstLine="709"/>
        <w:jc w:val="right"/>
        <w:rPr>
          <w:bCs/>
          <w:i/>
          <w:color w:val="000000" w:themeColor="text1"/>
          <w:sz w:val="24"/>
          <w:szCs w:val="24"/>
        </w:rPr>
      </w:pPr>
      <w:r w:rsidRPr="00ED3E28">
        <w:rPr>
          <w:bCs/>
          <w:i/>
          <w:color w:val="000000" w:themeColor="text1"/>
          <w:sz w:val="24"/>
          <w:szCs w:val="24"/>
        </w:rPr>
        <w:t>Чурсинова Наталья Александровна</w:t>
      </w:r>
    </w:p>
    <w:p w14:paraId="63432487" w14:textId="77777777" w:rsidR="009B7FB1" w:rsidRPr="00ED3E28" w:rsidRDefault="009B7FB1" w:rsidP="006E4B2C">
      <w:pPr>
        <w:spacing w:line="276" w:lineRule="auto"/>
        <w:ind w:firstLine="709"/>
        <w:jc w:val="right"/>
        <w:rPr>
          <w:bCs/>
          <w:i/>
          <w:color w:val="000000" w:themeColor="text1"/>
          <w:sz w:val="24"/>
          <w:szCs w:val="24"/>
        </w:rPr>
      </w:pPr>
      <w:r w:rsidRPr="00ED3E28">
        <w:rPr>
          <w:bCs/>
          <w:i/>
          <w:color w:val="000000" w:themeColor="text1"/>
          <w:sz w:val="24"/>
          <w:szCs w:val="24"/>
        </w:rPr>
        <w:t xml:space="preserve">и.о. зав. кафедрой гуманитарных и </w:t>
      </w:r>
    </w:p>
    <w:p w14:paraId="21DD382B" w14:textId="77777777" w:rsidR="009B7FB1" w:rsidRPr="00ED3E28" w:rsidRDefault="009B7FB1" w:rsidP="006E4B2C">
      <w:pPr>
        <w:spacing w:line="276" w:lineRule="auto"/>
        <w:ind w:firstLine="709"/>
        <w:jc w:val="right"/>
        <w:rPr>
          <w:bCs/>
          <w:i/>
          <w:color w:val="000000" w:themeColor="text1"/>
          <w:sz w:val="24"/>
          <w:szCs w:val="24"/>
        </w:rPr>
      </w:pPr>
      <w:r w:rsidRPr="00ED3E28">
        <w:rPr>
          <w:bCs/>
          <w:i/>
          <w:color w:val="000000" w:themeColor="text1"/>
          <w:sz w:val="24"/>
          <w:szCs w:val="24"/>
        </w:rPr>
        <w:t>социально-экономических дисциплин,</w:t>
      </w:r>
    </w:p>
    <w:p w14:paraId="3EC09D64" w14:textId="77777777" w:rsidR="009B7FB1" w:rsidRPr="00ED3E28" w:rsidRDefault="009B7FB1" w:rsidP="006E4B2C">
      <w:pPr>
        <w:spacing w:line="276" w:lineRule="auto"/>
        <w:ind w:firstLine="709"/>
        <w:jc w:val="right"/>
        <w:rPr>
          <w:bCs/>
          <w:i/>
          <w:color w:val="000000" w:themeColor="text1"/>
          <w:sz w:val="24"/>
          <w:szCs w:val="24"/>
        </w:rPr>
      </w:pPr>
      <w:r w:rsidRPr="00ED3E28">
        <w:rPr>
          <w:bCs/>
          <w:i/>
          <w:color w:val="000000" w:themeColor="text1"/>
          <w:sz w:val="24"/>
          <w:szCs w:val="24"/>
        </w:rPr>
        <w:t>кандидат филологических наук</w:t>
      </w:r>
    </w:p>
    <w:p w14:paraId="7E62E203" w14:textId="77777777" w:rsidR="009B7FB1" w:rsidRPr="00ED3E28" w:rsidRDefault="009B7FB1" w:rsidP="00DA1CBC">
      <w:pPr>
        <w:pStyle w:val="af5"/>
        <w:spacing w:line="360" w:lineRule="auto"/>
        <w:ind w:firstLine="709"/>
        <w:rPr>
          <w:rFonts w:ascii="Times New Roman" w:hAnsi="Times New Roman" w:cs="Times New Roman"/>
          <w:i/>
          <w:color w:val="000000" w:themeColor="text1"/>
          <w:sz w:val="24"/>
          <w:szCs w:val="24"/>
        </w:rPr>
      </w:pPr>
    </w:p>
    <w:p w14:paraId="32858161" w14:textId="77777777" w:rsidR="009B7FB1" w:rsidRPr="00ED3E28" w:rsidRDefault="009B7FB1"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Рассказ Андрея Платонова «Девушка Роза», написанный в 1943 году, занимает особое место в военной прозе писателя. В отличие от многих произведений того времени, рисующих масштабные батальные сцены и героические подвиги, Платонов обращается к судьбе одного человека – девятнадцатилетней девушки, чья жизнь оказывается раздавленной чудовищной машиной фашизма. За внешне простым сюжетом скрывается глубокое философское размышление о природе человечности, страдания и надежды [1, с. 125].</w:t>
      </w:r>
    </w:p>
    <w:p w14:paraId="46C13C7B" w14:textId="77777777" w:rsidR="009B7FB1" w:rsidRPr="00ED3E28" w:rsidRDefault="009B7FB1"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Рассказ имеет документальную основу. В освобожденном Рославле писатель стал свидетелем страшной картины – сожженной фашистами тюрьмы вместе с заключенными. На обгоревшей стене одной из камер сохранилась надпись, нацарапанная, вероятно, ногтем или обломком металла: «Мне хочется остаться жить. Жизнь – это рай, а жить нельзя, я умру! Я Роза». Эти слова, полные невыносимой тоски и детской веры в то, что жизнь должна быть раем, стали отправной точкой для создания одного из самых пронзительных произведений Платонова о войне. Впоследствии писатель переработал рассказ в пьесу «Волшебное существо», дав героине имя Наташа – как дань уважения толстовской героине [2, с. 320].</w:t>
      </w:r>
    </w:p>
    <w:p w14:paraId="7E3A1724" w14:textId="77777777" w:rsidR="009B7FB1" w:rsidRPr="00ED3E28" w:rsidRDefault="009B7FB1"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Сюжет рассказа «Девушка Роза» А. Платонова разворачивается как житие новомученицы. Красавицу Розу ведут на расстрел, но она чудом остается жива – выбирается из-под груды трупов, которые надзиратели подожгли, и уходит в город. Однако спасение оказывается временным: ее снова ловят и возвращают в тюрьму.</w:t>
      </w:r>
    </w:p>
    <w:p w14:paraId="1596C5D4" w14:textId="77777777" w:rsidR="009B7FB1" w:rsidRPr="00ED3E28" w:rsidRDefault="009B7FB1"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 xml:space="preserve">Особенно страшными выглядят сцены пыток. Военный следователь и его подручные, которых заключенные называют «мастерами того света», применяют к Розе изощренные истязательства. Ее бьют бутылкой, наполненной песком, «чтобы в ней замерло навсегда ее будущее материнство», стегают гибкими железными прутьями, обжигающими </w:t>
      </w:r>
      <w:r w:rsidRPr="00ED3E28">
        <w:rPr>
          <w:rFonts w:ascii="Times New Roman" w:hAnsi="Times New Roman" w:cs="Times New Roman"/>
          <w:color w:val="000000" w:themeColor="text1"/>
          <w:sz w:val="24"/>
          <w:szCs w:val="24"/>
        </w:rPr>
        <w:lastRenderedPageBreak/>
        <w:t>тело до костей. Самой страшной пыткой становится «новое платье»: девушку туго пеленают электрическим проводом, вдавливая его в мышцы и между ребер. Цель палачей не просто убить – они хотят сделать Розу «ни живой, ни мертвой», превратить в живое свидетельство ужаса, чтобы сломить дух непокоренных.</w:t>
      </w:r>
    </w:p>
    <w:p w14:paraId="54301255" w14:textId="77777777" w:rsidR="009B7FB1" w:rsidRPr="00ED3E28" w:rsidRDefault="009B7FB1"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После этих пыток разум Розы не выдерживает. Она теряет рассудок, и ее выпускают в город – как «образец ужасной муки для непокорных».</w:t>
      </w:r>
    </w:p>
    <w:p w14:paraId="533C292F" w14:textId="77777777" w:rsidR="009B7FB1" w:rsidRPr="00ED3E28" w:rsidRDefault="009B7FB1"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Однако Андрей Платонов выстраивает свой рассказ на удивительном и глубоком парадоксе, который становится ключом к пониманию образа главной героини. Безумие Розы, постигшее её после нечеловеческих пыток, предстает у писателя не просто как трагическое помутнение рассудка или клиническое следствие физических страданий. Напротив, это состояние оказывается своеобразным обретением иной, высшей реальности – той сферы бытия, где земные муки теряют свою абсолютную власть над человеком, а душа, освобожденная от оков здравомыслия, получает возможность прямого, интуитивного соприкосновения с истиной [3, с. 80]. В этом смысле безумие Розы парадоксальным образом оборачивается высшей формой духовной ясности, недоступной «нормальному» миру, погруженному в ужасы войны.</w:t>
      </w:r>
    </w:p>
    <w:p w14:paraId="4604D5E7" w14:textId="77777777" w:rsidR="009B7FB1" w:rsidRPr="00ED3E28" w:rsidRDefault="009B7FB1"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 xml:space="preserve">Как точно отмечает исследователь А.А. Долгов, «ангелическая природа Розы связана не только с ее мученической судьбой, но и с той надеждой («светом гибели», «нравственной избыточностью»), которую она щедро дарит всем, кто мучается на земле, кто не потерял способность чувствовать живую душу». Эти слова раскрывают важнейшую грань платоновского замысла: страдания не уничтожили в Розе человеческое начало, а, напротив, преобразили его, превратив девушку в некий светоносный сосуд, излучающий милосердие. Именно ее «нравственная избыточность» – то есть способность любить и жалеть сверх всякой меры, даже когда сама она уже почти уничтожена физически – становится тем невидимым светом, который притягивает к ней измученных жителей оккупированного города. Встречая безумную, раздетую и израненную девушку, люди не отворачиваются от неё, а окружают её заботой, видя в ней не жалкую страдалицу, а живое свидетельство того, что душа человеческая несокрушима. Так, по мысли Долгова, «свет гибели», который излучает Роза, парадоксальным образом оказывается светом надежды, объединяющим людей перед лицом общего врага и напоминающим о той высшей правде, которая сильнее любой физической силы [4, с. 50]. </w:t>
      </w:r>
    </w:p>
    <w:p w14:paraId="428ED2FD" w14:textId="77777777" w:rsidR="009B7FB1" w:rsidRPr="00ED3E28" w:rsidRDefault="009B7FB1"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 xml:space="preserve">В городе, напуганном и униженном оккупацией, происходит необъяснимое: люди не отворачиваются от безумной девушки, но окружают ее любовью и заботой. В ней они видят не жалкую полудурку, а «героическую истину, привлекающую внимание к себе все обездоленные павшие надеждой сердца» [5, с. 115]. Так замысел палачей обращается </w:t>
      </w:r>
      <w:r w:rsidRPr="00ED3E28">
        <w:rPr>
          <w:rFonts w:ascii="Times New Roman" w:hAnsi="Times New Roman" w:cs="Times New Roman"/>
          <w:color w:val="000000" w:themeColor="text1"/>
          <w:sz w:val="24"/>
          <w:szCs w:val="24"/>
        </w:rPr>
        <w:lastRenderedPageBreak/>
        <w:t>против них самих: Роза становится не символом ужаса, а источником милосердия и объединяющей силой для оставшихся жителей.</w:t>
      </w:r>
    </w:p>
    <w:p w14:paraId="7C41061A" w14:textId="77777777" w:rsidR="009B7FB1" w:rsidRPr="00ED3E28" w:rsidRDefault="009B7FB1"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Но земля уже не может удержать Розу. Платонов передает ее внутреннее состояние удивительными по своей поэтичности словами: «она хотела лишь уйти из города вдаль, в голубое небо, начинавшееся, как она видела, недалеко за городом». Ее отечеством становится небо, где живет та прежняя Роза, которую она с трудом вспоминает, – чистая, не знающая боли и страданий. В этом стремлении к небу проявляется сокровенная, глубинная сущность героини, которая оказывается сильнее всех физических мук [6, с. 335].</w:t>
      </w:r>
    </w:p>
    <w:p w14:paraId="65941D9C" w14:textId="77777777" w:rsidR="009B7FB1" w:rsidRPr="00ED3E28" w:rsidRDefault="009B7FB1"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Глубокий анализ платоновского текста предлагает исследователь И.А. Спиридонова, которая подчеркивает знаменательную трансформацию ключевого для творчества писателя понятия «сокровенного человека» в рассказе «Девушка Роза». Если в произведениях 1930-х годов «сокровенное» у Платонова было связано преимущественно с душевной теплотой, естественной добротой и органической связью человека с миром, то в военном рассказе это понятие обретает отчетливое христианское измерение. Путь Розы осмысляется исследователем как своего рода житие: пройдя через настоящий ад – не метафорический, а реальный ад фашистских застенков, пыток и поругания, – героиня уподобляется раннехристианским мученицам [7, с. 160].</w:t>
      </w:r>
    </w:p>
    <w:p w14:paraId="7E40E7C6" w14:textId="77777777" w:rsidR="009B7FB1" w:rsidRPr="00ED3E28" w:rsidRDefault="009B7FB1"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Финал рассказа трагичен и светел одновременно. Маленький мальчик, единственный, кто понимает стремление Розы, выводит ее за город. Там, на минном поле, девушка подрывается. Немецкие часовые видят «мгновенное сияние, свет гибели полудурки Розы».</w:t>
      </w:r>
    </w:p>
    <w:p w14:paraId="1B088BAC" w14:textId="77777777" w:rsidR="009B7FB1" w:rsidRPr="00ED3E28" w:rsidRDefault="009B7FB1"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В этом «свете гибели» – ключ к пониманию всего рассказа. Гибель Розы становится не просто смертью, а преображением, переходом в ту реальность, к которой она стремилась. Ее чистая душа, не сломленная пытками, не оскверненная ненавистью, наконец обретает свободу.</w:t>
      </w:r>
    </w:p>
    <w:p w14:paraId="31E2F8F6" w14:textId="77777777" w:rsidR="009B7FB1" w:rsidRPr="00ED3E28" w:rsidRDefault="009B7FB1"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Рассказ «Девушка Роза» – это не просто документальное свидетельство зверств фашизма, но глубокое философское размышление о природе добра и зла. В мире, где торжествует механическая, бездушная сила, побеждает, по Платонову, не тот, кто убивает, а тот, кто сохраняет способность любить и жалеть даже ценой собственной жизни. Роза становится той «нравственной избыточностью», которая одна только и способна противостоять абсолютному злу [8, с. 512].</w:t>
      </w:r>
    </w:p>
    <w:p w14:paraId="6B75C709" w14:textId="77777777" w:rsidR="009B7FB1" w:rsidRPr="00ED3E28" w:rsidRDefault="009B7FB1"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 xml:space="preserve">Писатель, сам прошедший войну военным корреспондентом, видевший смерть и страдания, создает произведение не о мести и ненависти, а о милосердии и надежде. Судьба чистой души на войне оказывается важнее батальных полотен, потому что именно в таких </w:t>
      </w:r>
      <w:r w:rsidRPr="00ED3E28">
        <w:rPr>
          <w:rFonts w:ascii="Times New Roman" w:hAnsi="Times New Roman" w:cs="Times New Roman"/>
          <w:color w:val="000000" w:themeColor="text1"/>
          <w:sz w:val="24"/>
          <w:szCs w:val="24"/>
        </w:rPr>
        <w:lastRenderedPageBreak/>
        <w:t>судьбах раскрывается главное – что значит оставаться человеком, когда весь мир вокруг перестает быть человечным.</w:t>
      </w:r>
    </w:p>
    <w:p w14:paraId="2061A406" w14:textId="77777777" w:rsidR="009B7FB1" w:rsidRPr="00ED3E28" w:rsidRDefault="009B7FB1"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В 2026 году, когда исполнится 127 лет со дня рождения Андрея Платонова (1899-1951), его военный рассказ «Девушка Роза» будет продолжает звучать с удивительной, неослабевающей силой, находя живой отклик в сердцах новых поколений читателей. Эта небольшая, но невероятно емкая по своему художественному и философскому содержанию проза не превратилась в рядовой документ военной эпохи, но, напротив, обрела статус вневременного свидетельства о человеческой душе, проходящей через горнило страданий [9, с. 448].</w:t>
      </w:r>
    </w:p>
    <w:p w14:paraId="5CDE487A" w14:textId="77777777" w:rsidR="009B7FB1" w:rsidRPr="00ED3E28" w:rsidRDefault="009B7FB1"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Сегодня, когда мир снова сталкивается с военными конфликтами, гуманитарными катастрофами и попытками переписать историю, «Девушка Роза» звучит как предостережение и завещание. Предостережение – о том, к каким безднам может привести ненависть, возведенная в абсолют. И завещание – о том, что единственное, что может противостоять этой ненависти, это милосердие, способность чувствовать чужую боль и та самая «нравственная избыточность», которую Платонов разглядел в своей героине. Чистая душа Розы, ушедшая в «голубое небо», продолжает освещать наш путь, напоминая о подлинной цене мира и о том, что человеческое в человеке – неистребимо.</w:t>
      </w:r>
    </w:p>
    <w:p w14:paraId="568F6967" w14:textId="77777777" w:rsidR="009B7FB1" w:rsidRPr="00ED3E28" w:rsidRDefault="009B7FB1" w:rsidP="00DA1CBC">
      <w:pPr>
        <w:pStyle w:val="af5"/>
        <w:spacing w:line="360" w:lineRule="auto"/>
        <w:ind w:firstLine="709"/>
        <w:jc w:val="both"/>
        <w:rPr>
          <w:rFonts w:ascii="Times New Roman" w:hAnsi="Times New Roman" w:cs="Times New Roman"/>
          <w:color w:val="000000" w:themeColor="text1"/>
          <w:sz w:val="24"/>
          <w:szCs w:val="24"/>
        </w:rPr>
      </w:pPr>
    </w:p>
    <w:p w14:paraId="56CB82A3" w14:textId="77777777" w:rsidR="009B7FB1" w:rsidRPr="00ED3E28" w:rsidRDefault="009B7FB1" w:rsidP="00DA1CBC">
      <w:pPr>
        <w:pStyle w:val="af5"/>
        <w:spacing w:line="360" w:lineRule="auto"/>
        <w:ind w:firstLine="709"/>
        <w:jc w:val="center"/>
        <w:rPr>
          <w:rFonts w:ascii="Times New Roman" w:hAnsi="Times New Roman" w:cs="Times New Roman"/>
          <w:b/>
          <w:color w:val="000000" w:themeColor="text1"/>
          <w:sz w:val="24"/>
          <w:szCs w:val="24"/>
        </w:rPr>
      </w:pPr>
      <w:r w:rsidRPr="00ED3E28">
        <w:rPr>
          <w:rFonts w:ascii="Times New Roman" w:hAnsi="Times New Roman" w:cs="Times New Roman"/>
          <w:b/>
          <w:color w:val="000000" w:themeColor="text1"/>
          <w:sz w:val="24"/>
          <w:szCs w:val="24"/>
        </w:rPr>
        <w:t>Библиографический список</w:t>
      </w:r>
    </w:p>
    <w:p w14:paraId="585F8878" w14:textId="77777777" w:rsidR="009B7FB1" w:rsidRPr="00ED3E28" w:rsidRDefault="009B7FB1" w:rsidP="00DA1CBC">
      <w:pPr>
        <w:pStyle w:val="af5"/>
        <w:spacing w:line="360" w:lineRule="auto"/>
        <w:ind w:firstLine="709"/>
        <w:jc w:val="center"/>
        <w:rPr>
          <w:rFonts w:ascii="Times New Roman" w:hAnsi="Times New Roman" w:cs="Times New Roman"/>
          <w:b/>
          <w:color w:val="000000" w:themeColor="text1"/>
          <w:sz w:val="24"/>
          <w:szCs w:val="24"/>
        </w:rPr>
      </w:pPr>
    </w:p>
    <w:p w14:paraId="64035AF4" w14:textId="77777777" w:rsidR="009B7FB1" w:rsidRPr="00ED3E28" w:rsidRDefault="009B7FB1"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1. Платонов, А. П. Девушка Роза / А. П. Платонов // Собрание сочинений: в 5 т. Т. 3: Рассказы. Повести. 1941–1951. – Москва: Информпечать, 1998. – С. 124–138.</w:t>
      </w:r>
    </w:p>
    <w:p w14:paraId="6FC52A0A" w14:textId="77777777" w:rsidR="009B7FB1" w:rsidRPr="00ED3E28" w:rsidRDefault="009B7FB1"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2. Вьюгин, В. Ю. Поэтика Андрея Платонова: текст и интерпретация / В. Ю. Вьюгин. – Санкт-Петербург: Нестор-История, 2014. – 320 с.</w:t>
      </w:r>
    </w:p>
    <w:p w14:paraId="79EAB4F2" w14:textId="77777777" w:rsidR="009B7FB1" w:rsidRPr="00ED3E28" w:rsidRDefault="009B7FB1"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3. Колесникова, Е. И. Концепция человека в военной прозе Андрея Платонова / Е. И. Колесникова // Филологические науки. Вопросы теории и практики. – 2020. – № 12. – С. 78–83.</w:t>
      </w:r>
    </w:p>
    <w:p w14:paraId="3C2C96BC" w14:textId="77777777" w:rsidR="009B7FB1" w:rsidRPr="00ED3E28" w:rsidRDefault="009B7FB1"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4. Долгов, А. А. Ангелическая природа героини в рассказе А. Платонова «Девушка Роза» / А. А. Долгов // Вестник Воронежского государственного университета. Серия: Филология. Журналистика. – 2018. – № 4. – С. 45–49.</w:t>
      </w:r>
    </w:p>
    <w:p w14:paraId="159F76A7" w14:textId="77777777" w:rsidR="009B7FB1" w:rsidRPr="00ED3E28" w:rsidRDefault="009B7FB1"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5. Ласунский, О. Г. Платонов и война: документальные свидетельства / О. Г. Ласунский // Подъем. – 2015. – № 5. – С. 112–119.</w:t>
      </w:r>
    </w:p>
    <w:p w14:paraId="21979BAB" w14:textId="77777777" w:rsidR="009B7FB1" w:rsidRPr="00ED3E28" w:rsidRDefault="009B7FB1"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6. Малыгина, Н. М. Андрей Платонов: поэтика возвращения / Н. М. Малыгина. – Москва: Тезис, 2005. – 335 с.</w:t>
      </w:r>
    </w:p>
    <w:p w14:paraId="503BAF09" w14:textId="77777777" w:rsidR="009B7FB1" w:rsidRPr="00ED3E28" w:rsidRDefault="009B7FB1"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lastRenderedPageBreak/>
        <w:t>7. Спиридонова, И. А. «Сокровенный человек» в военной прозе А. Платонова: христианский аспект / И. А. Спиридонова // Проблемы исторической поэтики. – 2019. – Т. 17, № 3. – С. 156–172.</w:t>
      </w:r>
    </w:p>
    <w:p w14:paraId="1CB6C3CA" w14:textId="77777777" w:rsidR="009B7FB1" w:rsidRPr="00ED3E28" w:rsidRDefault="009B7FB1"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8. Сухих, И. Н. Русская литература ХХ века: от «серебряного века» до наших дней / И. Н. Сухих. – Санкт-Петербург: Азбука, 2016. – 512 с.</w:t>
      </w:r>
    </w:p>
    <w:p w14:paraId="2A81D5DB" w14:textId="77777777" w:rsidR="009B7FB1" w:rsidRPr="00ED3E28" w:rsidRDefault="009B7FB1" w:rsidP="00DA1CBC">
      <w:pPr>
        <w:pStyle w:val="af5"/>
        <w:spacing w:line="360" w:lineRule="auto"/>
        <w:ind w:firstLine="709"/>
        <w:jc w:val="both"/>
        <w:rPr>
          <w:rFonts w:ascii="Times New Roman" w:hAnsi="Times New Roman" w:cs="Times New Roman"/>
          <w:color w:val="000000" w:themeColor="text1"/>
          <w:sz w:val="24"/>
          <w:szCs w:val="24"/>
        </w:rPr>
      </w:pPr>
      <w:r w:rsidRPr="00ED3E28">
        <w:rPr>
          <w:rFonts w:ascii="Times New Roman" w:hAnsi="Times New Roman" w:cs="Times New Roman"/>
          <w:color w:val="000000" w:themeColor="text1"/>
          <w:sz w:val="24"/>
          <w:szCs w:val="24"/>
        </w:rPr>
        <w:t>9. Чалмаев, В. А. Андрей Платонов: сокровенный человек / В. А. Чалмаев. – Москва: Советский писатель, 1989. – 448 с.</w:t>
      </w:r>
    </w:p>
    <w:p w14:paraId="32C85455" w14:textId="6D990F97" w:rsidR="009B7FB1" w:rsidRPr="00ED3E28" w:rsidRDefault="009B7FB1"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1A9A6A8B" w14:textId="77777777" w:rsidR="009B7FB1" w:rsidRPr="00ED3E28" w:rsidRDefault="009B7FB1" w:rsidP="00DA1CBC">
      <w:pPr>
        <w:spacing w:line="360" w:lineRule="auto"/>
        <w:ind w:firstLine="709"/>
        <w:rPr>
          <w:b/>
          <w:bCs/>
          <w:color w:val="000000" w:themeColor="text1"/>
          <w:sz w:val="24"/>
          <w:szCs w:val="24"/>
        </w:rPr>
      </w:pPr>
      <w:r w:rsidRPr="00ED3E28">
        <w:rPr>
          <w:b/>
          <w:bCs/>
          <w:color w:val="000000" w:themeColor="text1"/>
          <w:sz w:val="24"/>
          <w:szCs w:val="24"/>
        </w:rPr>
        <w:lastRenderedPageBreak/>
        <w:t>КИБЕРБЕЗОПАСНОСТЬ В РОССИИ: ТЕОРЕТИЧЕСКИЕ ОСНОВЫ И ПРАКТИЧЕСКИЙ АНАЛИЗ НА ПРИМЕРЕ ГОРОДА ЭЛИСТА</w:t>
      </w:r>
    </w:p>
    <w:p w14:paraId="30F6215A" w14:textId="77777777" w:rsidR="009B7FB1" w:rsidRPr="00ED3E28" w:rsidRDefault="009B7FB1" w:rsidP="006E4B2C">
      <w:pPr>
        <w:spacing w:line="360" w:lineRule="auto"/>
        <w:ind w:firstLine="709"/>
        <w:jc w:val="right"/>
        <w:rPr>
          <w:i/>
          <w:iCs/>
          <w:color w:val="000000" w:themeColor="text1"/>
          <w:sz w:val="24"/>
          <w:szCs w:val="24"/>
        </w:rPr>
      </w:pPr>
      <w:r w:rsidRPr="00ED3E28">
        <w:rPr>
          <w:i/>
          <w:iCs/>
          <w:color w:val="000000" w:themeColor="text1"/>
          <w:sz w:val="24"/>
          <w:szCs w:val="24"/>
        </w:rPr>
        <w:t>Потолохин Н. С</w:t>
      </w:r>
    </w:p>
    <w:p w14:paraId="6D6A3EC7" w14:textId="77777777" w:rsidR="009B7FB1" w:rsidRPr="00ED3E28" w:rsidRDefault="009B7FB1" w:rsidP="006E4B2C">
      <w:pPr>
        <w:spacing w:line="360" w:lineRule="auto"/>
        <w:ind w:firstLine="709"/>
        <w:jc w:val="right"/>
        <w:rPr>
          <w:i/>
          <w:iCs/>
          <w:color w:val="000000" w:themeColor="text1"/>
          <w:sz w:val="24"/>
          <w:szCs w:val="24"/>
        </w:rPr>
      </w:pPr>
      <w:r w:rsidRPr="00ED3E28">
        <w:rPr>
          <w:i/>
          <w:iCs/>
          <w:color w:val="000000" w:themeColor="text1"/>
          <w:sz w:val="24"/>
          <w:szCs w:val="24"/>
        </w:rPr>
        <w:t>Калмыцкий Филиал ФГБОУ ИВО “РГУ СоцТех”</w:t>
      </w:r>
    </w:p>
    <w:p w14:paraId="1FF74444" w14:textId="77777777" w:rsidR="009B7FB1" w:rsidRPr="00ED3E28" w:rsidRDefault="009B7FB1" w:rsidP="006E4B2C">
      <w:pPr>
        <w:spacing w:line="360" w:lineRule="auto"/>
        <w:ind w:firstLine="709"/>
        <w:jc w:val="right"/>
        <w:rPr>
          <w:i/>
          <w:iCs/>
          <w:color w:val="000000" w:themeColor="text1"/>
          <w:sz w:val="24"/>
          <w:szCs w:val="24"/>
        </w:rPr>
      </w:pPr>
      <w:r w:rsidRPr="00ED3E28">
        <w:rPr>
          <w:i/>
          <w:iCs/>
          <w:color w:val="000000" w:themeColor="text1"/>
          <w:sz w:val="24"/>
          <w:szCs w:val="24"/>
        </w:rPr>
        <w:t>“Информационные системы и программирование”09.02.07, 3 курс</w:t>
      </w:r>
    </w:p>
    <w:p w14:paraId="6C02B4CD" w14:textId="77777777" w:rsidR="009B7FB1" w:rsidRPr="00ED3E28" w:rsidRDefault="009B7FB1" w:rsidP="006E4B2C">
      <w:pPr>
        <w:spacing w:line="360" w:lineRule="auto"/>
        <w:ind w:firstLine="709"/>
        <w:jc w:val="right"/>
        <w:rPr>
          <w:i/>
          <w:iCs/>
          <w:color w:val="000000" w:themeColor="text1"/>
          <w:sz w:val="24"/>
          <w:szCs w:val="24"/>
        </w:rPr>
      </w:pPr>
      <w:r w:rsidRPr="00ED3E28">
        <w:rPr>
          <w:i/>
          <w:iCs/>
          <w:color w:val="000000" w:themeColor="text1"/>
          <w:sz w:val="24"/>
          <w:szCs w:val="24"/>
        </w:rPr>
        <w:t>Научный руководитель – Катаева Р.И</w:t>
      </w:r>
    </w:p>
    <w:p w14:paraId="3EDEFCFB"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Кибербезопасность в современных условиях является важнейшим элементом устойчивого развития государства, общества и личности. В России активное внедрение цифровых технологий в сферу государственного управления, банковских услуг, образования, торговли и повседневного общения привело к росту не только удобства электронных сервисов, но и числа киберугроз. В настоящее время граждане всё чаще сталкиваются с фишинговыми письмами, поддельными сайтами, телефонным мошенничеством, утечками персональных данных и попытками взлома аккаунтов. Особенно уязвимыми оказываются пользователи, которые недостаточно хорошо владеют базовыми правилами цифровой гигиены. Актуальность темы связана с тем, что при наличии развитой нормативной базы и технических решений уровень практической защищённости населения остаётся неодинаковым в разных регионах страны [1; 2].</w:t>
      </w:r>
    </w:p>
    <w:p w14:paraId="0B9C013A"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Цель данной статьи — сопоставить теоретические основы кибербезопасности в России с реальным уровнем цифровой грамотности пользователей на примере города Элиста. В работе использованы методы анализа теоретических источников, а также результаты двух опросов: онлайн-опроса по Российской Федерации и очного опроса жителей Элисты.</w:t>
      </w:r>
    </w:p>
    <w:p w14:paraId="7AE7D1F4"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В российской практике к числу наиболее распространённых киберугроз относятся фишинг, социальная инженерия, утечки персональных данных и атаки на объекты критической информационной инфраструктуры. Фишинг представляет собой способ получения конфиденциальной информации путём обмана пользователя: ему отправляют ссылку на поддельный сайт банка, маркетплейса или государственного сервиса, после чего злоумышленники получают логин, пароль или платёжные данные. Социальная инженерия действует по сходному принципу, но делает основной упор на психологическое воздействие: человеку звонят якобы из банка, полиции, службы безопасности или от имени родственников. Утечки данных опасны тем, что на их основе формируются базы номеров телефонов, паспортных данных и иных сведений, используемых в дальнейших мошеннических схемах [3]. В особую категорию входят атаки на критическую информационную инфраструктуру, затрагивающие государственные органы, транспорт, связь, энергетику и здравоохранение [2].</w:t>
      </w:r>
    </w:p>
    <w:p w14:paraId="2A6E6D36"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lastRenderedPageBreak/>
        <w:t>Система правового регулирования кибербезопасности в России включает ряд важных нормативных актов. Существенное значение имеет Федеральный закон № 152-ФЗ «О персональных данных», который устанавливает требования к обработке и защите персональных данных граждан [4]. Федеральный закон № 187-ФЗ «О безопасности критической информационной инфраструктуры Российской Федерации» регулирует вопросы защиты значимых объектов КИИ [5]. Кроме того, применяются приказы ФСТЭК России, определяющие требования к защите государственных информационных систем, информационных систем персональных данных и средств защиты информации [6]. В последние годы особую роль играет импортозамещение в сфере информационной безопасности. Развиваются российские операционные системы, антивирусные решения, межсетевые экраны, системы контроля доступа и другие средства защиты информации. Это связано с необходимостью укрепления технологической независимости и повышения устойчивости национальной цифровой среды [7].</w:t>
      </w:r>
    </w:p>
    <w:p w14:paraId="696075EC"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Вместе с тем наличие законов и технических средств не гарантирует полной безопасности, если пользователи не соблюдают элементарные правила работы в сети. Для малых городов и национальных республик данная проблема особенно актуальна. Здесь нередко наблюдается неоднородный уровень цифровой грамотности, более высокая зависимость от мобильного интернета, ограниченный доступ к качественному ИТ-консультированию и меньшая вовлечённость населения в программы цифрового просвещения. Кроме того, в небольших сообществах выше уровень доверия к сообщениям, поступающим от знакомых лиц или от имени официальных структур, что повышает риск успешных мошеннических схем [8].</w:t>
      </w:r>
    </w:p>
    <w:p w14:paraId="3498DF9D"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Для проверки указанных положений были проведены два опроса. Первый представлял собой онлайн-анкетирование 500 респондентов из разных регионов Элисте в возрасте от 18 до 55 лет. Анкета распространялась через социальные сети, студенческие сообщества и мессенджеры. Второй опрос проводился в колледже КФ РГУ СоцТех и охватил 120 респондентов. Всем участникам задавались одинаковые вопросы: используют ли они антивирус или встроенную защиту устройства, как часто меняют пароли, сталкивались ли с фишинговыми сообщениями, применяют ли двухфакторную аутентификацию, доверяют ли российским средствам защиты информации, а также как оценивают свою личную защищённость по пятибалльной шкале.</w:t>
      </w:r>
    </w:p>
    <w:p w14:paraId="67C74DB1"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Результаты опроса по КФ РГУ СоцТех показали, что базовые меры цифровой защиты используются значительной частью населения, однако уровень устойчивых навыков остаётся средним.</w:t>
      </w:r>
    </w:p>
    <w:tbl>
      <w:tblPr>
        <w:tblStyle w:val="af4"/>
        <w:tblW w:w="0" w:type="auto"/>
        <w:tblLook w:val="04A0" w:firstRow="1" w:lastRow="0" w:firstColumn="1" w:lastColumn="0" w:noHBand="0" w:noVBand="1"/>
      </w:tblPr>
      <w:tblGrid>
        <w:gridCol w:w="4685"/>
        <w:gridCol w:w="4660"/>
      </w:tblGrid>
      <w:tr w:rsidR="009B7FB1" w:rsidRPr="00ED3E28" w14:paraId="247C72F5" w14:textId="77777777">
        <w:tc>
          <w:tcPr>
            <w:tcW w:w="4814" w:type="dxa"/>
            <w:tcBorders>
              <w:top w:val="single" w:sz="4" w:space="0" w:color="auto"/>
              <w:left w:val="single" w:sz="4" w:space="0" w:color="auto"/>
              <w:bottom w:val="single" w:sz="4" w:space="0" w:color="auto"/>
              <w:right w:val="single" w:sz="4" w:space="0" w:color="auto"/>
            </w:tcBorders>
            <w:hideMark/>
          </w:tcPr>
          <w:p w14:paraId="63FC8053"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Показатель</w:t>
            </w:r>
          </w:p>
        </w:tc>
        <w:tc>
          <w:tcPr>
            <w:tcW w:w="4814" w:type="dxa"/>
            <w:tcBorders>
              <w:top w:val="single" w:sz="4" w:space="0" w:color="auto"/>
              <w:left w:val="single" w:sz="4" w:space="0" w:color="auto"/>
              <w:bottom w:val="single" w:sz="4" w:space="0" w:color="auto"/>
              <w:right w:val="single" w:sz="4" w:space="0" w:color="auto"/>
            </w:tcBorders>
            <w:hideMark/>
          </w:tcPr>
          <w:p w14:paraId="68D3E81C"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Значение</w:t>
            </w:r>
          </w:p>
        </w:tc>
      </w:tr>
      <w:tr w:rsidR="009B7FB1" w:rsidRPr="00ED3E28" w14:paraId="62D39B66" w14:textId="77777777">
        <w:tc>
          <w:tcPr>
            <w:tcW w:w="4814" w:type="dxa"/>
            <w:tcBorders>
              <w:top w:val="single" w:sz="4" w:space="0" w:color="auto"/>
              <w:left w:val="single" w:sz="4" w:space="0" w:color="auto"/>
              <w:bottom w:val="single" w:sz="4" w:space="0" w:color="auto"/>
              <w:right w:val="single" w:sz="4" w:space="0" w:color="auto"/>
            </w:tcBorders>
            <w:hideMark/>
          </w:tcPr>
          <w:p w14:paraId="5552F359"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lastRenderedPageBreak/>
              <w:t>Используют антивирус или встроенную защиту</w:t>
            </w:r>
          </w:p>
        </w:tc>
        <w:tc>
          <w:tcPr>
            <w:tcW w:w="4814" w:type="dxa"/>
            <w:tcBorders>
              <w:top w:val="single" w:sz="4" w:space="0" w:color="auto"/>
              <w:left w:val="single" w:sz="4" w:space="0" w:color="auto"/>
              <w:bottom w:val="single" w:sz="4" w:space="0" w:color="auto"/>
              <w:right w:val="single" w:sz="4" w:space="0" w:color="auto"/>
            </w:tcBorders>
            <w:hideMark/>
          </w:tcPr>
          <w:p w14:paraId="6A4E8F12"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72%</w:t>
            </w:r>
          </w:p>
        </w:tc>
      </w:tr>
      <w:tr w:rsidR="009B7FB1" w:rsidRPr="00ED3E28" w14:paraId="5A42AC67" w14:textId="77777777">
        <w:tc>
          <w:tcPr>
            <w:tcW w:w="4814" w:type="dxa"/>
            <w:tcBorders>
              <w:top w:val="single" w:sz="4" w:space="0" w:color="auto"/>
              <w:left w:val="single" w:sz="4" w:space="0" w:color="auto"/>
              <w:bottom w:val="single" w:sz="4" w:space="0" w:color="auto"/>
              <w:right w:val="single" w:sz="4" w:space="0" w:color="auto"/>
            </w:tcBorders>
            <w:hideMark/>
          </w:tcPr>
          <w:p w14:paraId="6AFD8D8A"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Регулярно меняют пароли</w:t>
            </w:r>
          </w:p>
        </w:tc>
        <w:tc>
          <w:tcPr>
            <w:tcW w:w="4814" w:type="dxa"/>
            <w:tcBorders>
              <w:top w:val="single" w:sz="4" w:space="0" w:color="auto"/>
              <w:left w:val="single" w:sz="4" w:space="0" w:color="auto"/>
              <w:bottom w:val="single" w:sz="4" w:space="0" w:color="auto"/>
              <w:right w:val="single" w:sz="4" w:space="0" w:color="auto"/>
            </w:tcBorders>
            <w:hideMark/>
          </w:tcPr>
          <w:p w14:paraId="1C2BE025"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48%</w:t>
            </w:r>
          </w:p>
        </w:tc>
      </w:tr>
      <w:tr w:rsidR="009B7FB1" w:rsidRPr="00ED3E28" w14:paraId="76FB52AF" w14:textId="77777777">
        <w:tc>
          <w:tcPr>
            <w:tcW w:w="4814" w:type="dxa"/>
            <w:tcBorders>
              <w:top w:val="single" w:sz="4" w:space="0" w:color="auto"/>
              <w:left w:val="single" w:sz="4" w:space="0" w:color="auto"/>
              <w:bottom w:val="single" w:sz="4" w:space="0" w:color="auto"/>
              <w:right w:val="single" w:sz="4" w:space="0" w:color="auto"/>
            </w:tcBorders>
            <w:hideMark/>
          </w:tcPr>
          <w:p w14:paraId="4ADCD7C4"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Сталкивались с фишингом</w:t>
            </w:r>
          </w:p>
        </w:tc>
        <w:tc>
          <w:tcPr>
            <w:tcW w:w="4814" w:type="dxa"/>
            <w:tcBorders>
              <w:top w:val="single" w:sz="4" w:space="0" w:color="auto"/>
              <w:left w:val="single" w:sz="4" w:space="0" w:color="auto"/>
              <w:bottom w:val="single" w:sz="4" w:space="0" w:color="auto"/>
              <w:right w:val="single" w:sz="4" w:space="0" w:color="auto"/>
            </w:tcBorders>
            <w:hideMark/>
          </w:tcPr>
          <w:p w14:paraId="154E46B5"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67%</w:t>
            </w:r>
          </w:p>
        </w:tc>
      </w:tr>
      <w:tr w:rsidR="009B7FB1" w:rsidRPr="00ED3E28" w14:paraId="7C2478DD" w14:textId="77777777">
        <w:tc>
          <w:tcPr>
            <w:tcW w:w="4814" w:type="dxa"/>
            <w:tcBorders>
              <w:top w:val="single" w:sz="4" w:space="0" w:color="auto"/>
              <w:left w:val="single" w:sz="4" w:space="0" w:color="auto"/>
              <w:bottom w:val="single" w:sz="4" w:space="0" w:color="auto"/>
              <w:right w:val="single" w:sz="4" w:space="0" w:color="auto"/>
            </w:tcBorders>
            <w:hideMark/>
          </w:tcPr>
          <w:p w14:paraId="22A007FA"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Используют двухфакторную аутентификацию</w:t>
            </w:r>
          </w:p>
        </w:tc>
        <w:tc>
          <w:tcPr>
            <w:tcW w:w="4814" w:type="dxa"/>
            <w:tcBorders>
              <w:top w:val="single" w:sz="4" w:space="0" w:color="auto"/>
              <w:left w:val="single" w:sz="4" w:space="0" w:color="auto"/>
              <w:bottom w:val="single" w:sz="4" w:space="0" w:color="auto"/>
              <w:right w:val="single" w:sz="4" w:space="0" w:color="auto"/>
            </w:tcBorders>
            <w:hideMark/>
          </w:tcPr>
          <w:p w14:paraId="705EB3CB"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54%</w:t>
            </w:r>
          </w:p>
        </w:tc>
      </w:tr>
      <w:tr w:rsidR="009B7FB1" w:rsidRPr="00ED3E28" w14:paraId="4016C604" w14:textId="77777777">
        <w:tc>
          <w:tcPr>
            <w:tcW w:w="4814" w:type="dxa"/>
            <w:tcBorders>
              <w:top w:val="single" w:sz="4" w:space="0" w:color="auto"/>
              <w:left w:val="single" w:sz="4" w:space="0" w:color="auto"/>
              <w:bottom w:val="single" w:sz="4" w:space="0" w:color="auto"/>
              <w:right w:val="single" w:sz="4" w:space="0" w:color="auto"/>
            </w:tcBorders>
            <w:hideMark/>
          </w:tcPr>
          <w:p w14:paraId="1E3DBBE2"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Доверяют российским средствам защиты информации</w:t>
            </w:r>
          </w:p>
        </w:tc>
        <w:tc>
          <w:tcPr>
            <w:tcW w:w="4814" w:type="dxa"/>
            <w:tcBorders>
              <w:top w:val="single" w:sz="4" w:space="0" w:color="auto"/>
              <w:left w:val="single" w:sz="4" w:space="0" w:color="auto"/>
              <w:bottom w:val="single" w:sz="4" w:space="0" w:color="auto"/>
              <w:right w:val="single" w:sz="4" w:space="0" w:color="auto"/>
            </w:tcBorders>
            <w:hideMark/>
          </w:tcPr>
          <w:p w14:paraId="415DA1D9"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61%</w:t>
            </w:r>
          </w:p>
        </w:tc>
      </w:tr>
      <w:tr w:rsidR="009B7FB1" w:rsidRPr="00ED3E28" w14:paraId="57DB5B5C" w14:textId="77777777">
        <w:tc>
          <w:tcPr>
            <w:tcW w:w="4814" w:type="dxa"/>
            <w:tcBorders>
              <w:top w:val="single" w:sz="4" w:space="0" w:color="auto"/>
              <w:left w:val="single" w:sz="4" w:space="0" w:color="auto"/>
              <w:bottom w:val="single" w:sz="4" w:space="0" w:color="auto"/>
              <w:right w:val="single" w:sz="4" w:space="0" w:color="auto"/>
            </w:tcBorders>
            <w:hideMark/>
          </w:tcPr>
          <w:p w14:paraId="44B76C88"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Средняя самооценка защищённости</w:t>
            </w:r>
          </w:p>
        </w:tc>
        <w:tc>
          <w:tcPr>
            <w:tcW w:w="4814" w:type="dxa"/>
            <w:tcBorders>
              <w:top w:val="single" w:sz="4" w:space="0" w:color="auto"/>
              <w:left w:val="single" w:sz="4" w:space="0" w:color="auto"/>
              <w:bottom w:val="single" w:sz="4" w:space="0" w:color="auto"/>
              <w:right w:val="single" w:sz="4" w:space="0" w:color="auto"/>
            </w:tcBorders>
            <w:hideMark/>
          </w:tcPr>
          <w:p w14:paraId="4BCB7885"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3.6/5</w:t>
            </w:r>
          </w:p>
        </w:tc>
      </w:tr>
    </w:tbl>
    <w:p w14:paraId="154CB87C" w14:textId="77777777" w:rsidR="009B7FB1" w:rsidRPr="00ED3E28" w:rsidRDefault="009B7FB1" w:rsidP="00DA1CBC">
      <w:pPr>
        <w:spacing w:line="360" w:lineRule="auto"/>
        <w:ind w:firstLine="709"/>
        <w:rPr>
          <w:b/>
          <w:bCs/>
          <w:color w:val="000000" w:themeColor="text1"/>
          <w:sz w:val="24"/>
          <w:szCs w:val="24"/>
        </w:rPr>
      </w:pPr>
      <w:r w:rsidRPr="00ED3E28">
        <w:rPr>
          <w:b/>
          <w:bCs/>
          <w:color w:val="000000" w:themeColor="text1"/>
          <w:sz w:val="24"/>
          <w:szCs w:val="24"/>
        </w:rPr>
        <w:t>Таблица 1 – Результаты онлайн-опроса по КФ РГУ СоцТех (n = 500)</w:t>
      </w:r>
    </w:p>
    <w:p w14:paraId="3B4E1B47"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Согласно данным таблицы 1, большинство респондентов по КФ РГУ СоцТех используют хотя бы базовые средства защиты устройства. Однако только 48% участников ответили, что регулярно меняют пароли, а двухфакторную аутентификацию применяют 54%. При этом 67% уже сталкивались с фишинговыми письмами, сообщениями или звонками, что подтверждает высокую распространённость данной угрозы.</w:t>
      </w:r>
    </w:p>
    <w:p w14:paraId="3E794F68"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Результаты очного опроса в Элисте оказались ниже по большинству показателей, что в целом соответствует предположению о меньшем уровне цифровой гигиены в малом городе.</w:t>
      </w:r>
    </w:p>
    <w:tbl>
      <w:tblPr>
        <w:tblStyle w:val="af4"/>
        <w:tblW w:w="9628" w:type="dxa"/>
        <w:tblLook w:val="04A0" w:firstRow="1" w:lastRow="0" w:firstColumn="1" w:lastColumn="0" w:noHBand="0" w:noVBand="1"/>
      </w:tblPr>
      <w:tblGrid>
        <w:gridCol w:w="4814"/>
        <w:gridCol w:w="4814"/>
      </w:tblGrid>
      <w:tr w:rsidR="009B7FB1" w:rsidRPr="00ED3E28" w14:paraId="0DF7E245" w14:textId="77777777">
        <w:tc>
          <w:tcPr>
            <w:tcW w:w="4814" w:type="dxa"/>
            <w:tcBorders>
              <w:top w:val="single" w:sz="4" w:space="0" w:color="auto"/>
              <w:left w:val="single" w:sz="4" w:space="0" w:color="auto"/>
              <w:bottom w:val="single" w:sz="4" w:space="0" w:color="auto"/>
              <w:right w:val="single" w:sz="4" w:space="0" w:color="auto"/>
            </w:tcBorders>
            <w:hideMark/>
          </w:tcPr>
          <w:p w14:paraId="4EE80FBD"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Показатель</w:t>
            </w:r>
          </w:p>
        </w:tc>
        <w:tc>
          <w:tcPr>
            <w:tcW w:w="4814" w:type="dxa"/>
            <w:tcBorders>
              <w:top w:val="single" w:sz="4" w:space="0" w:color="auto"/>
              <w:left w:val="single" w:sz="4" w:space="0" w:color="auto"/>
              <w:bottom w:val="single" w:sz="4" w:space="0" w:color="auto"/>
              <w:right w:val="single" w:sz="4" w:space="0" w:color="auto"/>
            </w:tcBorders>
            <w:hideMark/>
          </w:tcPr>
          <w:p w14:paraId="37B0A006"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Значение</w:t>
            </w:r>
          </w:p>
        </w:tc>
      </w:tr>
      <w:tr w:rsidR="009B7FB1" w:rsidRPr="00ED3E28" w14:paraId="0618E9DC" w14:textId="77777777">
        <w:tc>
          <w:tcPr>
            <w:tcW w:w="4814" w:type="dxa"/>
            <w:tcBorders>
              <w:top w:val="single" w:sz="4" w:space="0" w:color="auto"/>
              <w:left w:val="single" w:sz="4" w:space="0" w:color="auto"/>
              <w:bottom w:val="single" w:sz="4" w:space="0" w:color="auto"/>
              <w:right w:val="single" w:sz="4" w:space="0" w:color="auto"/>
            </w:tcBorders>
            <w:hideMark/>
          </w:tcPr>
          <w:p w14:paraId="79B02D9B"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Используют антивирус или встроенную защиту</w:t>
            </w:r>
          </w:p>
        </w:tc>
        <w:tc>
          <w:tcPr>
            <w:tcW w:w="4814" w:type="dxa"/>
            <w:tcBorders>
              <w:top w:val="single" w:sz="4" w:space="0" w:color="auto"/>
              <w:left w:val="single" w:sz="4" w:space="0" w:color="auto"/>
              <w:bottom w:val="single" w:sz="4" w:space="0" w:color="auto"/>
              <w:right w:val="single" w:sz="4" w:space="0" w:color="auto"/>
            </w:tcBorders>
            <w:hideMark/>
          </w:tcPr>
          <w:p w14:paraId="76D28A84"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lang w:val="en-US"/>
              </w:rPr>
              <w:t>58</w:t>
            </w:r>
            <w:r w:rsidRPr="00ED3E28">
              <w:rPr>
                <w:color w:val="000000" w:themeColor="text1"/>
                <w:sz w:val="24"/>
                <w:szCs w:val="24"/>
              </w:rPr>
              <w:t>%</w:t>
            </w:r>
          </w:p>
        </w:tc>
      </w:tr>
      <w:tr w:rsidR="009B7FB1" w:rsidRPr="00ED3E28" w14:paraId="2BA63776" w14:textId="77777777">
        <w:tc>
          <w:tcPr>
            <w:tcW w:w="4814" w:type="dxa"/>
            <w:tcBorders>
              <w:top w:val="single" w:sz="4" w:space="0" w:color="auto"/>
              <w:left w:val="single" w:sz="4" w:space="0" w:color="auto"/>
              <w:bottom w:val="single" w:sz="4" w:space="0" w:color="auto"/>
              <w:right w:val="single" w:sz="4" w:space="0" w:color="auto"/>
            </w:tcBorders>
            <w:hideMark/>
          </w:tcPr>
          <w:p w14:paraId="04D052CD"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Регулярно меняют пароли</w:t>
            </w:r>
          </w:p>
        </w:tc>
        <w:tc>
          <w:tcPr>
            <w:tcW w:w="4814" w:type="dxa"/>
            <w:tcBorders>
              <w:top w:val="single" w:sz="4" w:space="0" w:color="auto"/>
              <w:left w:val="single" w:sz="4" w:space="0" w:color="auto"/>
              <w:bottom w:val="single" w:sz="4" w:space="0" w:color="auto"/>
              <w:right w:val="single" w:sz="4" w:space="0" w:color="auto"/>
            </w:tcBorders>
            <w:hideMark/>
          </w:tcPr>
          <w:p w14:paraId="47052697"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lang w:val="en-US"/>
              </w:rPr>
              <w:t>34</w:t>
            </w:r>
            <w:r w:rsidRPr="00ED3E28">
              <w:rPr>
                <w:color w:val="000000" w:themeColor="text1"/>
                <w:sz w:val="24"/>
                <w:szCs w:val="24"/>
              </w:rPr>
              <w:t>%</w:t>
            </w:r>
          </w:p>
        </w:tc>
      </w:tr>
      <w:tr w:rsidR="009B7FB1" w:rsidRPr="00ED3E28" w14:paraId="655DA870" w14:textId="77777777">
        <w:tc>
          <w:tcPr>
            <w:tcW w:w="4814" w:type="dxa"/>
            <w:tcBorders>
              <w:top w:val="single" w:sz="4" w:space="0" w:color="auto"/>
              <w:left w:val="single" w:sz="4" w:space="0" w:color="auto"/>
              <w:bottom w:val="single" w:sz="4" w:space="0" w:color="auto"/>
              <w:right w:val="single" w:sz="4" w:space="0" w:color="auto"/>
            </w:tcBorders>
            <w:hideMark/>
          </w:tcPr>
          <w:p w14:paraId="22AA8415"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Сталкивались с фишингом</w:t>
            </w:r>
          </w:p>
        </w:tc>
        <w:tc>
          <w:tcPr>
            <w:tcW w:w="4814" w:type="dxa"/>
            <w:tcBorders>
              <w:top w:val="single" w:sz="4" w:space="0" w:color="auto"/>
              <w:left w:val="single" w:sz="4" w:space="0" w:color="auto"/>
              <w:bottom w:val="single" w:sz="4" w:space="0" w:color="auto"/>
              <w:right w:val="single" w:sz="4" w:space="0" w:color="auto"/>
            </w:tcBorders>
            <w:hideMark/>
          </w:tcPr>
          <w:p w14:paraId="0299E7C8"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lang w:val="en-US"/>
              </w:rPr>
              <w:t>74</w:t>
            </w:r>
            <w:r w:rsidRPr="00ED3E28">
              <w:rPr>
                <w:color w:val="000000" w:themeColor="text1"/>
                <w:sz w:val="24"/>
                <w:szCs w:val="24"/>
              </w:rPr>
              <w:t>%</w:t>
            </w:r>
          </w:p>
        </w:tc>
      </w:tr>
      <w:tr w:rsidR="009B7FB1" w:rsidRPr="00ED3E28" w14:paraId="15689667" w14:textId="77777777">
        <w:tc>
          <w:tcPr>
            <w:tcW w:w="4814" w:type="dxa"/>
            <w:tcBorders>
              <w:top w:val="single" w:sz="4" w:space="0" w:color="auto"/>
              <w:left w:val="single" w:sz="4" w:space="0" w:color="auto"/>
              <w:bottom w:val="single" w:sz="4" w:space="0" w:color="auto"/>
              <w:right w:val="single" w:sz="4" w:space="0" w:color="auto"/>
            </w:tcBorders>
            <w:hideMark/>
          </w:tcPr>
          <w:p w14:paraId="5513C727"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Используют двухфакторную аутентификацию</w:t>
            </w:r>
          </w:p>
        </w:tc>
        <w:tc>
          <w:tcPr>
            <w:tcW w:w="4814" w:type="dxa"/>
            <w:tcBorders>
              <w:top w:val="single" w:sz="4" w:space="0" w:color="auto"/>
              <w:left w:val="single" w:sz="4" w:space="0" w:color="auto"/>
              <w:bottom w:val="single" w:sz="4" w:space="0" w:color="auto"/>
              <w:right w:val="single" w:sz="4" w:space="0" w:color="auto"/>
            </w:tcBorders>
            <w:hideMark/>
          </w:tcPr>
          <w:p w14:paraId="72CBF450"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lang w:val="en-US"/>
              </w:rPr>
              <w:t>31</w:t>
            </w:r>
            <w:r w:rsidRPr="00ED3E28">
              <w:rPr>
                <w:color w:val="000000" w:themeColor="text1"/>
                <w:sz w:val="24"/>
                <w:szCs w:val="24"/>
              </w:rPr>
              <w:t>%</w:t>
            </w:r>
          </w:p>
        </w:tc>
      </w:tr>
      <w:tr w:rsidR="009B7FB1" w:rsidRPr="00ED3E28" w14:paraId="1894E850" w14:textId="77777777">
        <w:tc>
          <w:tcPr>
            <w:tcW w:w="4814" w:type="dxa"/>
            <w:tcBorders>
              <w:top w:val="single" w:sz="4" w:space="0" w:color="auto"/>
              <w:left w:val="single" w:sz="4" w:space="0" w:color="auto"/>
              <w:bottom w:val="single" w:sz="4" w:space="0" w:color="auto"/>
              <w:right w:val="single" w:sz="4" w:space="0" w:color="auto"/>
            </w:tcBorders>
            <w:hideMark/>
          </w:tcPr>
          <w:p w14:paraId="685EB246"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Доверяют российским средствам защиты информации</w:t>
            </w:r>
          </w:p>
        </w:tc>
        <w:tc>
          <w:tcPr>
            <w:tcW w:w="4814" w:type="dxa"/>
            <w:tcBorders>
              <w:top w:val="single" w:sz="4" w:space="0" w:color="auto"/>
              <w:left w:val="single" w:sz="4" w:space="0" w:color="auto"/>
              <w:bottom w:val="single" w:sz="4" w:space="0" w:color="auto"/>
              <w:right w:val="single" w:sz="4" w:space="0" w:color="auto"/>
            </w:tcBorders>
            <w:hideMark/>
          </w:tcPr>
          <w:p w14:paraId="13EA24DD"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lang w:val="en-US"/>
              </w:rPr>
              <w:t>56</w:t>
            </w:r>
            <w:r w:rsidRPr="00ED3E28">
              <w:rPr>
                <w:color w:val="000000" w:themeColor="text1"/>
                <w:sz w:val="24"/>
                <w:szCs w:val="24"/>
              </w:rPr>
              <w:t>%</w:t>
            </w:r>
          </w:p>
        </w:tc>
      </w:tr>
      <w:tr w:rsidR="009B7FB1" w:rsidRPr="00ED3E28" w14:paraId="1871B74E" w14:textId="77777777">
        <w:tc>
          <w:tcPr>
            <w:tcW w:w="4814" w:type="dxa"/>
            <w:tcBorders>
              <w:top w:val="single" w:sz="4" w:space="0" w:color="auto"/>
              <w:left w:val="single" w:sz="4" w:space="0" w:color="auto"/>
              <w:bottom w:val="single" w:sz="4" w:space="0" w:color="auto"/>
              <w:right w:val="single" w:sz="4" w:space="0" w:color="auto"/>
            </w:tcBorders>
            <w:hideMark/>
          </w:tcPr>
          <w:p w14:paraId="23A0F71E"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Средняя самооценка защищённости</w:t>
            </w:r>
          </w:p>
        </w:tc>
        <w:tc>
          <w:tcPr>
            <w:tcW w:w="4814" w:type="dxa"/>
            <w:tcBorders>
              <w:top w:val="single" w:sz="4" w:space="0" w:color="auto"/>
              <w:left w:val="single" w:sz="4" w:space="0" w:color="auto"/>
              <w:bottom w:val="single" w:sz="4" w:space="0" w:color="auto"/>
              <w:right w:val="single" w:sz="4" w:space="0" w:color="auto"/>
            </w:tcBorders>
            <w:hideMark/>
          </w:tcPr>
          <w:p w14:paraId="7134FA42"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3.</w:t>
            </w:r>
            <w:r w:rsidRPr="00ED3E28">
              <w:rPr>
                <w:color w:val="000000" w:themeColor="text1"/>
                <w:sz w:val="24"/>
                <w:szCs w:val="24"/>
                <w:lang w:val="en-US"/>
              </w:rPr>
              <w:t>1</w:t>
            </w:r>
            <w:r w:rsidRPr="00ED3E28">
              <w:rPr>
                <w:color w:val="000000" w:themeColor="text1"/>
                <w:sz w:val="24"/>
                <w:szCs w:val="24"/>
              </w:rPr>
              <w:t>/5</w:t>
            </w:r>
          </w:p>
        </w:tc>
      </w:tr>
    </w:tbl>
    <w:p w14:paraId="5D91F297" w14:textId="77777777" w:rsidR="009B7FB1" w:rsidRPr="00ED3E28" w:rsidRDefault="009B7FB1" w:rsidP="00DA1CBC">
      <w:pPr>
        <w:spacing w:line="360" w:lineRule="auto"/>
        <w:ind w:firstLine="709"/>
        <w:rPr>
          <w:b/>
          <w:bCs/>
          <w:color w:val="000000" w:themeColor="text1"/>
          <w:sz w:val="24"/>
          <w:szCs w:val="24"/>
        </w:rPr>
      </w:pPr>
      <w:r w:rsidRPr="00ED3E28">
        <w:rPr>
          <w:b/>
          <w:bCs/>
          <w:color w:val="000000" w:themeColor="text1"/>
          <w:sz w:val="24"/>
          <w:szCs w:val="24"/>
        </w:rPr>
        <w:t>Таблица 2 – Результаты опроса в Элиста (n = 120)</w:t>
      </w:r>
    </w:p>
    <w:p w14:paraId="43148118"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 xml:space="preserve">Из таблицы 2 видно, что в Элисте только 58% опрошенных используют антивирус или встроенную защиту, а регулярно меняют пароли лишь 34%. Особенно заметно отставание по двухфакторной аутентификации: её применяют только 31% респондентов. При этом 74% граждане Элисты сообщили, что сталкивались с фишинговыми сообщениями или звонками. Данный показатель выше среднероссийского уровня. Одновременно в ходе опроса был выявлен относительно высокий уровень доверия к </w:t>
      </w:r>
      <w:r w:rsidRPr="00ED3E28">
        <w:rPr>
          <w:color w:val="000000" w:themeColor="text1"/>
          <w:sz w:val="24"/>
          <w:szCs w:val="24"/>
        </w:rPr>
        <w:lastRenderedPageBreak/>
        <w:t>порталу «Госуслуги», который составил 78%. Это показывает, что государственные цифровые сервисы воспринимаются как надёжные и привычные, даже если навыки общей цифровой безопасности развиты недостаточно.</w:t>
      </w:r>
    </w:p>
    <w:p w14:paraId="04A94153"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Как показано на рисунке 1, уровень использования антивируса или встроенной защиты в КФ РГУ СоцТех составил 72%, тогда как в Элисте — 58%. Разница в 14 процентных пунктов свидетельствует о менее устойчивой практике базовой защиты устройств на местном уровне. Как видно на рисунке 2, двухфакторную аутентификацию используют 54% респондентов по КФ РГУ СоцТех и только 31% в Элисте. Именно этот показатель можно считать одним из самых проблемных, поскольку 2FA является простым и доступным средством защиты аккаунтов. На рисунке 3 показано, что с фишингом сталкивались 67% опрошенных по колледжу и 74% респондентов в Элисте. Следовательно, жители малого города не только не защищены от современных угроз, но в некоторых случаях подвержены им даже в большей степени.</w:t>
      </w:r>
    </w:p>
    <w:p w14:paraId="6C3BCB31"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Сравнительный анализ результатов позволяет сделать вывод о наличии заметного разрыва между среднероссийским уровнем цифровой гигиены и ситуацией в Элисте. Причины различий могут быть связаны с несколькими обстоятельствами. Во-первых, в малых городах ниже интенсивность информационного обмена по вопросам кибербезопасности: меньше специализированных мероприятий, консультационных площадок и программ цифрового просвещения. Во-вторых, значительная часть пользователей работает в интернете преимущественно со смартфона, ограничиваясь базовыми настройками устройства и не всегда понимая необходимость дополнительных мер защиты. В-третьих, в условиях небольшого города сильнее проявляется фактор доверия - к знакомым, к телефонным звонкам и к сообщениям, оформленным как официальные. Это делает социальную инженерию особенно эффективной [3; 8]. Дополнительную роль могут играть качество связи, нестабильный интернет в отдельных районах и ограниченный доступ к современным ИТ-сервисам и консультациям.</w:t>
      </w:r>
    </w:p>
    <w:p w14:paraId="4CEEFFED"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 xml:space="preserve">Отдельно следует отметить, что Элиста как столица Республики Калмыкия имеет ряд особенностей. С одной стороны, в городе функционируют образовательные учреждения, используется электронное взаимодействие с органами власти, активно развивается доступ к государственным услугам в цифровом формате. Значимую роль в формировании цифровой среды играет и студенческое сообщество, в том числе обучающиеся вузов и колледжей. С другой стороны, локальная ИТ-инфраструктура остаётся типичной для регионального центра: цифровые сервисы внедряются быстрее, чем формируются устойчивые навыки их безопасного использования. Это создаёт ситуацию, при которой доступ к технологиям есть, но культура кибербезопасности </w:t>
      </w:r>
      <w:r w:rsidRPr="00ED3E28">
        <w:rPr>
          <w:color w:val="000000" w:themeColor="text1"/>
          <w:sz w:val="24"/>
          <w:szCs w:val="24"/>
        </w:rPr>
        <w:lastRenderedPageBreak/>
        <w:t>развивается неравномерно.</w:t>
      </w:r>
    </w:p>
    <w:p w14:paraId="07DCFAF2"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Таким образом, проведённое исследование подтверждает, что в России создана серьёзная теоретическая и нормативная основа обеспечения кибербезопасности, однако реальный уровень защищённости пользователей во многом определяется их цифровой грамотностью. Сравнение общероссийских данных и результатов опроса в Элисте показало, что жители малого города реже используют антивирусные средства, заметно реже включают двухфакторную аутентификацию и менее регулярно обновляют пароли. При этом они чаще сталкиваются с фишингом и мошенническими сообщениями. Для повышения уровня кибербезопасности в Элисте и других малых городах можно рекомендовать активнее использовать двухфакторную аутентификацию, не переходить по подозрительным ссылкам, регулярно обновлять пароли, применять антивирусные программы, а также расширять просветительскую работу по вопросам цифровой гигиены в учебных заведениях и через государственные сервисы. Следовательно, эффективная кибербезопасность сегодня зависит не только от законов и технологий, но и от повседневной ответственности самих пользователей.</w:t>
      </w:r>
    </w:p>
    <w:p w14:paraId="4393D335" w14:textId="77777777" w:rsidR="009B7FB1" w:rsidRPr="00ED3E28" w:rsidRDefault="009B7FB1" w:rsidP="00DA1CBC">
      <w:pPr>
        <w:spacing w:line="360" w:lineRule="auto"/>
        <w:ind w:firstLine="709"/>
        <w:rPr>
          <w:b/>
          <w:bCs/>
          <w:color w:val="000000" w:themeColor="text1"/>
          <w:sz w:val="24"/>
          <w:szCs w:val="24"/>
        </w:rPr>
      </w:pPr>
      <w:r w:rsidRPr="00ED3E28">
        <w:rPr>
          <w:b/>
          <w:bCs/>
          <w:color w:val="000000" w:themeColor="text1"/>
          <w:sz w:val="24"/>
          <w:szCs w:val="24"/>
        </w:rPr>
        <w:t>Список использованной  литературы</w:t>
      </w:r>
    </w:p>
    <w:p w14:paraId="191A6210"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 xml:space="preserve">1. Доктрина информационной безопасности Российской Федерации: утв. Указом Президента РФ от 05.12.2016 № 646.  </w:t>
      </w:r>
    </w:p>
    <w:p w14:paraId="2430B011"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 xml:space="preserve">2. О безопасности критической информационной инфраструктуры Российской Федерации: Федеральный закон от 26.07.2017 № 187-ФЗ.  </w:t>
      </w:r>
    </w:p>
    <w:p w14:paraId="7ADF551D"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 xml:space="preserve">3. Голованов В. А. Социальная инженерия как угроза информационной безопасности Информационное общество. -2022. - № 4. - С. 45-51.  </w:t>
      </w:r>
    </w:p>
    <w:p w14:paraId="64D12AAD"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 xml:space="preserve">4. О персональных данных: Федеральный закон от 27.07.2006 № 152-ФЗ.  </w:t>
      </w:r>
    </w:p>
    <w:p w14:paraId="475F137A"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 xml:space="preserve">5. О безопасности критической информационной инфраструктуры Российской Федерации: Федеральный закон от 26.07.2017 № 187-ФЗ.  </w:t>
      </w:r>
    </w:p>
    <w:p w14:paraId="257B06FD"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 xml:space="preserve">6. Об утверждении требований о защите информации, не составляющей государственную тайну, содержащейся в государственных информационных системах: приказ ФСТЭК России от 11.02.2013 № 17.  </w:t>
      </w:r>
    </w:p>
    <w:p w14:paraId="7BC7DF50"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 xml:space="preserve">7. Баранов П. Н. Импортозамещение в сфере информационной безопасности в России Вестник цифровой экономики. - 2023. - № 2. - С. 18-24.  </w:t>
      </w:r>
    </w:p>
    <w:p w14:paraId="3DCF043D"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 xml:space="preserve">8. Кузнецова Л. С. Цифровая грамотность населения малых городов России  Региональные исследования. - 2024. - № 1. - С. 73-79.  </w:t>
      </w:r>
    </w:p>
    <w:p w14:paraId="23F7F51D" w14:textId="6021C90A" w:rsidR="009B7FB1" w:rsidRPr="00ED3E28" w:rsidRDefault="009B7FB1"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193A06A3" w14:textId="77777777" w:rsidR="009B7FB1" w:rsidRPr="00ED3E28" w:rsidRDefault="009B7FB1" w:rsidP="00DA1CBC">
      <w:pPr>
        <w:spacing w:line="360" w:lineRule="auto"/>
        <w:ind w:firstLine="709"/>
        <w:jc w:val="center"/>
        <w:rPr>
          <w:b/>
          <w:bCs/>
          <w:color w:val="000000" w:themeColor="text1"/>
          <w:sz w:val="24"/>
          <w:szCs w:val="24"/>
          <w:lang w:eastAsia="ru-RU"/>
        </w:rPr>
      </w:pPr>
      <w:r w:rsidRPr="00ED3E28">
        <w:rPr>
          <w:b/>
          <w:bCs/>
          <w:color w:val="000000" w:themeColor="text1"/>
          <w:sz w:val="24"/>
          <w:szCs w:val="24"/>
          <w:lang w:eastAsia="ru-RU"/>
        </w:rPr>
        <w:lastRenderedPageBreak/>
        <w:t xml:space="preserve">ЦИФРОВОЙ КОД, ОБЪЕДИНЯЮЩИЙ ДВА РЕГИОНА </w:t>
      </w:r>
    </w:p>
    <w:p w14:paraId="621D54C2" w14:textId="77777777" w:rsidR="009B7FB1" w:rsidRPr="00ED3E28" w:rsidRDefault="009B7FB1" w:rsidP="00DA1CBC">
      <w:pPr>
        <w:spacing w:line="360" w:lineRule="auto"/>
        <w:ind w:firstLine="709"/>
        <w:jc w:val="right"/>
        <w:rPr>
          <w:i/>
          <w:iCs/>
          <w:color w:val="000000" w:themeColor="text1"/>
          <w:sz w:val="24"/>
          <w:szCs w:val="24"/>
          <w:lang w:eastAsia="ru-RU"/>
        </w:rPr>
      </w:pPr>
      <w:r w:rsidRPr="00ED3E28">
        <w:rPr>
          <w:i/>
          <w:iCs/>
          <w:color w:val="000000" w:themeColor="text1"/>
          <w:sz w:val="24"/>
          <w:szCs w:val="24"/>
          <w:lang w:eastAsia="ru-RU"/>
        </w:rPr>
        <w:t>Путилова Ульяна Сергеевна</w:t>
      </w:r>
    </w:p>
    <w:p w14:paraId="1A498380" w14:textId="77777777" w:rsidR="009B7FB1" w:rsidRPr="00ED3E28" w:rsidRDefault="009B7FB1" w:rsidP="00DA1CBC">
      <w:pPr>
        <w:spacing w:line="360" w:lineRule="auto"/>
        <w:ind w:firstLine="709"/>
        <w:jc w:val="right"/>
        <w:rPr>
          <w:i/>
          <w:iCs/>
          <w:color w:val="000000" w:themeColor="text1"/>
          <w:sz w:val="24"/>
          <w:szCs w:val="24"/>
          <w:lang w:eastAsia="ru-RU"/>
        </w:rPr>
      </w:pPr>
      <w:r w:rsidRPr="00ED3E28">
        <w:rPr>
          <w:i/>
          <w:iCs/>
          <w:color w:val="000000" w:themeColor="text1"/>
          <w:sz w:val="24"/>
          <w:szCs w:val="24"/>
          <w:lang w:eastAsia="ru-RU"/>
        </w:rPr>
        <w:t>ГБПОУ АО «Астраханский колледж вычислительной техники»</w:t>
      </w:r>
    </w:p>
    <w:p w14:paraId="114683FE" w14:textId="77777777" w:rsidR="009B7FB1" w:rsidRPr="00ED3E28" w:rsidRDefault="009B7FB1" w:rsidP="00DA1CBC">
      <w:pPr>
        <w:spacing w:line="360" w:lineRule="auto"/>
        <w:ind w:firstLine="709"/>
        <w:jc w:val="right"/>
        <w:rPr>
          <w:i/>
          <w:iCs/>
          <w:color w:val="000000" w:themeColor="text1"/>
          <w:sz w:val="24"/>
          <w:szCs w:val="24"/>
          <w:lang w:eastAsia="ru-RU"/>
        </w:rPr>
      </w:pPr>
      <w:r w:rsidRPr="00ED3E28">
        <w:rPr>
          <w:i/>
          <w:iCs/>
          <w:color w:val="000000" w:themeColor="text1"/>
          <w:sz w:val="24"/>
          <w:szCs w:val="24"/>
          <w:lang w:eastAsia="ru-RU"/>
        </w:rPr>
        <w:t xml:space="preserve">Разработчик веб-приложений,1 курс </w:t>
      </w:r>
    </w:p>
    <w:p w14:paraId="59426D7B" w14:textId="77777777" w:rsidR="009B7FB1" w:rsidRPr="00ED3E28" w:rsidRDefault="009B7FB1" w:rsidP="00DA1CBC">
      <w:pPr>
        <w:spacing w:line="360" w:lineRule="auto"/>
        <w:ind w:firstLine="709"/>
        <w:jc w:val="right"/>
        <w:rPr>
          <w:i/>
          <w:iCs/>
          <w:color w:val="000000" w:themeColor="text1"/>
          <w:sz w:val="24"/>
          <w:szCs w:val="24"/>
          <w:lang w:eastAsia="ru-RU"/>
        </w:rPr>
      </w:pPr>
      <w:r w:rsidRPr="00ED3E28">
        <w:rPr>
          <w:i/>
          <w:iCs/>
          <w:color w:val="000000" w:themeColor="text1"/>
          <w:sz w:val="24"/>
          <w:szCs w:val="24"/>
          <w:lang w:eastAsia="ru-RU"/>
        </w:rPr>
        <w:t xml:space="preserve">Научные руководители - Мурыгина И.А. Булынина С.А. </w:t>
      </w:r>
    </w:p>
    <w:p w14:paraId="646EE917" w14:textId="77777777" w:rsidR="009B7FB1" w:rsidRPr="00ED3E28" w:rsidRDefault="009B7FB1"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Аннотация. В статье рассматриваются возможности применения QR-технологий для популяризации историко-культурного наследия Астраханской области и Республики Калмыкия. Представлен проект создания единой межрегиональной системы QR-навигации по достопримечательностям, туристическим маршрутам и объектам культурного наследия двух регионов. Анализируется опыт реализации аналогичных проектов в других субъектах РФ, описывается техническая архитектура решения, функциональные возможности и перспективы внедрения. </w:t>
      </w:r>
    </w:p>
    <w:p w14:paraId="0DF0F64B" w14:textId="77777777" w:rsidR="009B7FB1" w:rsidRPr="00ED3E28" w:rsidRDefault="009B7FB1"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Ключевые слова: QR-код, цифровой туризм, межрегиональное взаимодействие, культурное наследие, Астраханская область, Республика Калмыкия.</w:t>
      </w:r>
    </w:p>
    <w:p w14:paraId="7025540A" w14:textId="77777777" w:rsidR="009B7FB1" w:rsidRPr="00ED3E28" w:rsidRDefault="009B7FB1"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В эпоху цифровой трансформации туристической отрасли особую актуальность приобретают технологии быстрого доступа к информации. QR код - Quick Response – «быстрый отклик» — это двухмерный штрихкод (бар-код), предоставляющий информацию для быстрого ее распознавания с помощью камеры на мобильном телефоне. Благодаря возможности быстрого считывания и высокой информационной ёмкости QR-технологии нашли широкое применение в туризме, культуре, образовании и социальной сфере.</w:t>
      </w:r>
    </w:p>
    <w:p w14:paraId="6315F7B2" w14:textId="77777777" w:rsidR="009B7FB1" w:rsidRPr="00ED3E28" w:rsidRDefault="009B7FB1"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Астраханская область и Республика Калмыкия обладают уникальным историко-культурным наследием, связанным с Великим шелковым путем, буддийской культурой, казачеством и самобытными традициями народов Нижней Волги. Однако значительная часть наследия остается «скрытой» для туристов и даже местных жителей из-за недостатка доступной информации. Существующие информационные ресурсы часто разрознены, не обновляются или требуют длительного поиска.</w:t>
      </w:r>
    </w:p>
    <w:p w14:paraId="5CCC4F70" w14:textId="77777777" w:rsidR="009B7FB1" w:rsidRPr="00ED3E28" w:rsidRDefault="009B7FB1"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Целью данного проекта является создание единой межрегиональной системы QR-навигации «Цифровой код, объединяющий два региона», которая обеспечит быстрый и удобный доступ к проверенной информации об объектах культурного, исторического и природного наследия двух регионов.</w:t>
      </w:r>
    </w:p>
    <w:p w14:paraId="25106B7C" w14:textId="77777777" w:rsidR="009B7FB1" w:rsidRPr="00ED3E28" w:rsidRDefault="009B7FB1"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В последние годы в различных регионах России успешно реализуются проекты по внедрению QR-технологий в туристическую и социальную сферу: </w:t>
      </w:r>
    </w:p>
    <w:p w14:paraId="01F827D4" w14:textId="77777777" w:rsidR="009B7FB1" w:rsidRPr="00ED3E28" w:rsidRDefault="009B7FB1"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 Республика Адыгея. В октябре 2025 года Фонд «Наследие» совместно с Центром народной культуры Республики Адыгея запустили инновационный проект «QR-Тур: Открой Адыгею». Проект представляет собой цифровую платформу, где каждый QR-код, </w:t>
      </w:r>
      <w:r w:rsidRPr="00ED3E28">
        <w:rPr>
          <w:color w:val="000000" w:themeColor="text1"/>
          <w:sz w:val="24"/>
          <w:szCs w:val="24"/>
          <w:lang w:eastAsia="ru-RU"/>
        </w:rPr>
        <w:lastRenderedPageBreak/>
        <w:t xml:space="preserve">размещенный на памятниках и природных объектах, ведет к научно проверенной информации. </w:t>
      </w:r>
    </w:p>
    <w:p w14:paraId="281C90D6" w14:textId="77777777" w:rsidR="009B7FB1" w:rsidRPr="00ED3E28" w:rsidRDefault="009B7FB1"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 Ханты-Мансийск. Студенты Югорского государственного университета разработали и реализовали проект «QR-тур: по следам истории». На памятных объектах города размещены QR-коды, ведущие на специальный сайт с проверенной исторической информацией. </w:t>
      </w:r>
    </w:p>
    <w:p w14:paraId="6AED2AA6" w14:textId="77777777" w:rsidR="009B7FB1" w:rsidRPr="00ED3E28" w:rsidRDefault="009B7FB1"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 На Петербургском международном экономическом форуме-2024 был представлен интерактивный проект «Вышитая карта России» с использованием QR-технологий и дополненной реальности. При сканировании QR-кода пользователь переходит на мультифункциональную платформу, где клик на гербы регионов загружает видео о достопримечательностях и культуре субъектов. </w:t>
      </w:r>
    </w:p>
    <w:p w14:paraId="278A0908" w14:textId="77777777" w:rsidR="009B7FB1" w:rsidRPr="00ED3E28" w:rsidRDefault="009B7FB1"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Астраханская область. В регионе уже внедрена система QR-кодов для оценки социальных объектов. На 19 учреждениях здравоохранения и образования установлены таблички с QR-кодами, ведущими на портал национальные проекты.рф. Жители могут оценить качество строительства и оставить отзывы, которые оперативно передаются в проектные офисы для устранения недостатков. Власти планируют расширить систему до полного охвата всех объектов нацпроектов .</w:t>
      </w:r>
    </w:p>
    <w:p w14:paraId="758952F1" w14:textId="77777777" w:rsidR="009B7FB1" w:rsidRPr="00ED3E28" w:rsidRDefault="009B7FB1"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Анализ существующей ситуации в Астраханской области и Республике Калмыкия выявляет следующие проблемы:</w:t>
      </w:r>
    </w:p>
    <w:p w14:paraId="303FDBFE" w14:textId="77777777" w:rsidR="009B7FB1" w:rsidRPr="00ED3E28" w:rsidRDefault="009B7FB1"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разрозненность информации. Данные о достопримечательностях, музеях, маршрутах представлены на разных сайтах, часто неполные или устаревшие.</w:t>
      </w:r>
    </w:p>
    <w:p w14:paraId="1CE75D3E" w14:textId="77777777" w:rsidR="009B7FB1" w:rsidRPr="00ED3E28" w:rsidRDefault="009B7FB1"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отсутствие межрегионального подхода. Туристические маршруты, объединяющие два региона, слабо представлены в цифровом пространстве.</w:t>
      </w:r>
    </w:p>
    <w:p w14:paraId="72F0CF50" w14:textId="77777777" w:rsidR="009B7FB1" w:rsidRPr="00ED3E28" w:rsidRDefault="009B7FB1"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недоступность информации на местах. Туристы, находящиеся непосредственно у объекта, не имеют быстрого доступа к качественной информации о нем.</w:t>
      </w:r>
    </w:p>
    <w:p w14:paraId="1B4E2E52" w14:textId="77777777" w:rsidR="009B7FB1" w:rsidRPr="00ED3E28" w:rsidRDefault="009B7FB1"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слабая вовлеченность молодежи. Традиционные форматы подачи информации (стенды, буклеты) не соответствуют ожиданиям молодого поколения, привыкшего к мобильным технологиям.</w:t>
      </w:r>
    </w:p>
    <w:p w14:paraId="2153B5D1" w14:textId="77777777" w:rsidR="009B7FB1" w:rsidRPr="00ED3E28" w:rsidRDefault="009B7FB1"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недостаток обратной связи. Отсутствуют механизмы сбора мнений посетителей об объектах и маршрутах.</w:t>
      </w:r>
    </w:p>
    <w:p w14:paraId="2372C4FB" w14:textId="77777777" w:rsidR="009B7FB1" w:rsidRPr="00ED3E28" w:rsidRDefault="009B7FB1"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Представленный проект призван решить эти проблемы путем создания интерактивной межрегиональной системы доступа к информации об объектах культурного, исторического и природного наследия Астраханской области и Республики Калмыкия с использованием QR-технологий.</w:t>
      </w:r>
    </w:p>
    <w:p w14:paraId="04FB918D" w14:textId="77777777" w:rsidR="009B7FB1" w:rsidRPr="00ED3E28" w:rsidRDefault="009B7FB1" w:rsidP="00DA1CBC">
      <w:pPr>
        <w:spacing w:line="360" w:lineRule="auto"/>
        <w:ind w:firstLine="709"/>
        <w:rPr>
          <w:color w:val="000000" w:themeColor="text1"/>
          <w:sz w:val="24"/>
          <w:szCs w:val="24"/>
          <w:lang w:eastAsia="ru-RU"/>
        </w:rPr>
      </w:pPr>
      <w:r w:rsidRPr="00ED3E28">
        <w:rPr>
          <w:color w:val="000000" w:themeColor="text1"/>
          <w:sz w:val="24"/>
          <w:szCs w:val="24"/>
          <w:lang w:eastAsia="ru-RU"/>
        </w:rPr>
        <w:t>Как создать QR-код и что можно зашифровать в QR-коде :</w:t>
      </w:r>
    </w:p>
    <w:p w14:paraId="420B82D3" w14:textId="77777777" w:rsidR="009B7FB1" w:rsidRPr="00ED3E28" w:rsidRDefault="009B7FB1" w:rsidP="00DA1CBC">
      <w:pPr>
        <w:pStyle w:val="a7"/>
        <w:widowControl/>
        <w:numPr>
          <w:ilvl w:val="0"/>
          <w:numId w:val="141"/>
        </w:numPr>
        <w:autoSpaceDE/>
        <w:autoSpaceDN/>
        <w:spacing w:line="360" w:lineRule="auto"/>
        <w:ind w:left="0" w:firstLine="709"/>
        <w:rPr>
          <w:color w:val="000000" w:themeColor="text1"/>
          <w:sz w:val="24"/>
          <w:szCs w:val="24"/>
          <w:lang w:eastAsia="ru-RU"/>
        </w:rPr>
      </w:pPr>
      <w:r w:rsidRPr="00ED3E28">
        <w:rPr>
          <w:color w:val="000000" w:themeColor="text1"/>
          <w:sz w:val="24"/>
          <w:szCs w:val="24"/>
          <w:lang w:eastAsia="ru-RU"/>
        </w:rPr>
        <w:lastRenderedPageBreak/>
        <w:t>URL-адреса — переход на веб-сайты</w:t>
      </w:r>
    </w:p>
    <w:p w14:paraId="4EA69FC2" w14:textId="77777777" w:rsidR="009B7FB1" w:rsidRPr="00ED3E28" w:rsidRDefault="009B7FB1" w:rsidP="00DA1CBC">
      <w:pPr>
        <w:pStyle w:val="a7"/>
        <w:widowControl/>
        <w:numPr>
          <w:ilvl w:val="0"/>
          <w:numId w:val="141"/>
        </w:numPr>
        <w:autoSpaceDE/>
        <w:autoSpaceDN/>
        <w:spacing w:line="360" w:lineRule="auto"/>
        <w:ind w:left="0" w:firstLine="709"/>
        <w:rPr>
          <w:color w:val="000000" w:themeColor="text1"/>
          <w:sz w:val="24"/>
          <w:szCs w:val="24"/>
          <w:lang w:eastAsia="ru-RU"/>
        </w:rPr>
      </w:pPr>
      <w:r w:rsidRPr="00ED3E28">
        <w:rPr>
          <w:color w:val="000000" w:themeColor="text1"/>
          <w:sz w:val="24"/>
          <w:szCs w:val="24"/>
          <w:lang w:eastAsia="ru-RU"/>
        </w:rPr>
        <w:t>Текст — от коротких заметок до небольших статей</w:t>
      </w:r>
    </w:p>
    <w:p w14:paraId="694BBDC6" w14:textId="77777777" w:rsidR="009B7FB1" w:rsidRPr="00ED3E28" w:rsidRDefault="009B7FB1" w:rsidP="00DA1CBC">
      <w:pPr>
        <w:pStyle w:val="a7"/>
        <w:widowControl/>
        <w:numPr>
          <w:ilvl w:val="0"/>
          <w:numId w:val="141"/>
        </w:numPr>
        <w:autoSpaceDE/>
        <w:autoSpaceDN/>
        <w:spacing w:line="360" w:lineRule="auto"/>
        <w:ind w:left="0" w:firstLine="709"/>
        <w:rPr>
          <w:color w:val="000000" w:themeColor="text1"/>
          <w:sz w:val="24"/>
          <w:szCs w:val="24"/>
          <w:lang w:eastAsia="ru-RU"/>
        </w:rPr>
      </w:pPr>
      <w:r w:rsidRPr="00ED3E28">
        <w:rPr>
          <w:color w:val="000000" w:themeColor="text1"/>
          <w:sz w:val="24"/>
          <w:szCs w:val="24"/>
          <w:lang w:eastAsia="ru-RU"/>
        </w:rPr>
        <w:t>Контакты —с именем, телефоном, email</w:t>
      </w:r>
    </w:p>
    <w:p w14:paraId="19BC4F24" w14:textId="77777777" w:rsidR="009B7FB1" w:rsidRPr="00ED3E28" w:rsidRDefault="009B7FB1" w:rsidP="00DA1CBC">
      <w:pPr>
        <w:pStyle w:val="a7"/>
        <w:widowControl/>
        <w:numPr>
          <w:ilvl w:val="0"/>
          <w:numId w:val="141"/>
        </w:numPr>
        <w:autoSpaceDE/>
        <w:autoSpaceDN/>
        <w:spacing w:line="360" w:lineRule="auto"/>
        <w:ind w:left="0" w:firstLine="709"/>
        <w:rPr>
          <w:color w:val="000000" w:themeColor="text1"/>
          <w:sz w:val="24"/>
          <w:szCs w:val="24"/>
          <w:lang w:eastAsia="ru-RU"/>
        </w:rPr>
      </w:pPr>
      <w:r w:rsidRPr="00ED3E28">
        <w:rPr>
          <w:color w:val="000000" w:themeColor="text1"/>
          <w:sz w:val="24"/>
          <w:szCs w:val="24"/>
          <w:lang w:eastAsia="ru-RU"/>
        </w:rPr>
        <w:t>Wi-Fi — настройки для быстрого подключения к сети</w:t>
      </w:r>
    </w:p>
    <w:p w14:paraId="6834D55E" w14:textId="77777777" w:rsidR="009B7FB1" w:rsidRPr="00ED3E28" w:rsidRDefault="009B7FB1" w:rsidP="00DA1CBC">
      <w:pPr>
        <w:pStyle w:val="a7"/>
        <w:widowControl/>
        <w:numPr>
          <w:ilvl w:val="0"/>
          <w:numId w:val="141"/>
        </w:numPr>
        <w:autoSpaceDE/>
        <w:autoSpaceDN/>
        <w:spacing w:line="360" w:lineRule="auto"/>
        <w:ind w:left="0" w:firstLine="709"/>
        <w:rPr>
          <w:color w:val="000000" w:themeColor="text1"/>
          <w:sz w:val="24"/>
          <w:szCs w:val="24"/>
          <w:lang w:eastAsia="ru-RU"/>
        </w:rPr>
      </w:pPr>
      <w:r w:rsidRPr="00ED3E28">
        <w:rPr>
          <w:color w:val="000000" w:themeColor="text1"/>
          <w:sz w:val="24"/>
          <w:szCs w:val="24"/>
          <w:lang w:eastAsia="ru-RU"/>
        </w:rPr>
        <w:t>Геолокация — координаты места на карте</w:t>
      </w:r>
    </w:p>
    <w:p w14:paraId="4DEA6751" w14:textId="77777777" w:rsidR="009B7FB1" w:rsidRPr="00ED3E28" w:rsidRDefault="009B7FB1" w:rsidP="00DA1CBC">
      <w:pPr>
        <w:pStyle w:val="a7"/>
        <w:widowControl/>
        <w:numPr>
          <w:ilvl w:val="0"/>
          <w:numId w:val="141"/>
        </w:numPr>
        <w:autoSpaceDE/>
        <w:autoSpaceDN/>
        <w:spacing w:line="360" w:lineRule="auto"/>
        <w:ind w:left="0" w:firstLine="709"/>
        <w:rPr>
          <w:color w:val="000000" w:themeColor="text1"/>
          <w:sz w:val="24"/>
          <w:szCs w:val="24"/>
          <w:lang w:eastAsia="ru-RU"/>
        </w:rPr>
      </w:pPr>
      <w:r w:rsidRPr="00ED3E28">
        <w:rPr>
          <w:color w:val="000000" w:themeColor="text1"/>
          <w:sz w:val="24"/>
          <w:szCs w:val="24"/>
          <w:lang w:eastAsia="ru-RU"/>
        </w:rPr>
        <w:t>Платёжные реквизиты — для переводов и оплаты</w:t>
      </w:r>
    </w:p>
    <w:p w14:paraId="348A650B" w14:textId="77777777" w:rsidR="009B7FB1" w:rsidRPr="00ED3E28" w:rsidRDefault="009B7FB1" w:rsidP="00DA1CBC">
      <w:pPr>
        <w:pStyle w:val="a7"/>
        <w:widowControl/>
        <w:numPr>
          <w:ilvl w:val="0"/>
          <w:numId w:val="141"/>
        </w:numPr>
        <w:autoSpaceDE/>
        <w:autoSpaceDN/>
        <w:spacing w:line="360" w:lineRule="auto"/>
        <w:ind w:left="0" w:firstLine="709"/>
        <w:rPr>
          <w:color w:val="000000" w:themeColor="text1"/>
          <w:sz w:val="24"/>
          <w:szCs w:val="24"/>
          <w:lang w:eastAsia="ru-RU"/>
        </w:rPr>
      </w:pPr>
      <w:r w:rsidRPr="00ED3E28">
        <w:rPr>
          <w:color w:val="000000" w:themeColor="text1"/>
          <w:sz w:val="24"/>
          <w:szCs w:val="24"/>
          <w:lang w:eastAsia="ru-RU"/>
        </w:rPr>
        <w:t>Email и SMS — с предзаполненными полями</w:t>
      </w:r>
    </w:p>
    <w:p w14:paraId="3C532FF0" w14:textId="77777777" w:rsidR="009B7FB1" w:rsidRPr="00ED3E28" w:rsidRDefault="009B7FB1"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Важной особенностью QR-кодов является встроенная технология исправления ошибок, позволяющая восстанавливать до 30% повреждённых данных. </w:t>
      </w:r>
    </w:p>
    <w:p w14:paraId="5E62D4F7" w14:textId="77777777" w:rsidR="009B7FB1" w:rsidRPr="00ED3E28" w:rsidRDefault="009B7FB1" w:rsidP="00DA1CBC">
      <w:pPr>
        <w:spacing w:line="360" w:lineRule="auto"/>
        <w:ind w:firstLine="709"/>
        <w:rPr>
          <w:color w:val="000000" w:themeColor="text1"/>
          <w:sz w:val="24"/>
          <w:szCs w:val="24"/>
          <w:lang w:eastAsia="ru-RU"/>
        </w:rPr>
      </w:pPr>
      <w:r w:rsidRPr="00ED3E28">
        <w:rPr>
          <w:color w:val="000000" w:themeColor="text1"/>
          <w:sz w:val="24"/>
          <w:szCs w:val="24"/>
          <w:lang w:eastAsia="ru-RU"/>
        </w:rPr>
        <w:t>Простые способы создания QR-кода:</w:t>
      </w:r>
    </w:p>
    <w:p w14:paraId="1090EC36" w14:textId="77777777" w:rsidR="009B7FB1" w:rsidRPr="00ED3E28" w:rsidRDefault="009B7FB1" w:rsidP="00DA1CBC">
      <w:pPr>
        <w:spacing w:line="360" w:lineRule="auto"/>
        <w:ind w:firstLine="709"/>
        <w:rPr>
          <w:color w:val="000000" w:themeColor="text1"/>
          <w:sz w:val="24"/>
          <w:szCs w:val="24"/>
          <w:lang w:eastAsia="ru-RU"/>
        </w:rPr>
      </w:pPr>
      <w:r w:rsidRPr="00ED3E28">
        <w:rPr>
          <w:color w:val="000000" w:themeColor="text1"/>
          <w:sz w:val="24"/>
          <w:szCs w:val="24"/>
          <w:lang w:eastAsia="ru-RU"/>
        </w:rPr>
        <w:t>-  Telegram-бот: использование Telegram-бота @GetMeQR_bot :</w:t>
      </w:r>
    </w:p>
    <w:p w14:paraId="22C29D59" w14:textId="77777777" w:rsidR="009B7FB1" w:rsidRPr="00ED3E28" w:rsidRDefault="009B7FB1" w:rsidP="00DA1CBC">
      <w:pPr>
        <w:spacing w:line="360" w:lineRule="auto"/>
        <w:ind w:firstLine="709"/>
        <w:rPr>
          <w:color w:val="000000" w:themeColor="text1"/>
          <w:sz w:val="24"/>
          <w:szCs w:val="24"/>
          <w:lang w:eastAsia="ru-RU"/>
        </w:rPr>
      </w:pPr>
      <w:r w:rsidRPr="00ED3E28">
        <w:rPr>
          <w:color w:val="000000" w:themeColor="text1"/>
          <w:sz w:val="24"/>
          <w:szCs w:val="24"/>
          <w:lang w:eastAsia="ru-RU"/>
        </w:rPr>
        <w:t xml:space="preserve">Откройте Telegram и найдите бота @GetMeQR_bot; </w:t>
      </w:r>
    </w:p>
    <w:p w14:paraId="1F1B2EFC" w14:textId="77777777" w:rsidR="009B7FB1" w:rsidRPr="00ED3E28" w:rsidRDefault="009B7FB1" w:rsidP="00DA1CBC">
      <w:pPr>
        <w:spacing w:line="360" w:lineRule="auto"/>
        <w:ind w:firstLine="709"/>
        <w:rPr>
          <w:color w:val="000000" w:themeColor="text1"/>
          <w:sz w:val="24"/>
          <w:szCs w:val="24"/>
          <w:lang w:eastAsia="ru-RU"/>
        </w:rPr>
      </w:pPr>
      <w:r w:rsidRPr="00ED3E28">
        <w:rPr>
          <w:color w:val="000000" w:themeColor="text1"/>
          <w:sz w:val="24"/>
          <w:szCs w:val="24"/>
          <w:lang w:eastAsia="ru-RU"/>
        </w:rPr>
        <w:t xml:space="preserve">Отправьте боту ссылку или текст, который нужно закодировать; </w:t>
      </w:r>
    </w:p>
    <w:p w14:paraId="70E6303E" w14:textId="77777777" w:rsidR="009B7FB1" w:rsidRPr="00ED3E28" w:rsidRDefault="009B7FB1" w:rsidP="00DA1CBC">
      <w:pPr>
        <w:spacing w:line="360" w:lineRule="auto"/>
        <w:ind w:firstLine="709"/>
        <w:rPr>
          <w:color w:val="000000" w:themeColor="text1"/>
          <w:sz w:val="24"/>
          <w:szCs w:val="24"/>
          <w:lang w:eastAsia="ru-RU"/>
        </w:rPr>
      </w:pPr>
      <w:r w:rsidRPr="00ED3E28">
        <w:rPr>
          <w:color w:val="000000" w:themeColor="text1"/>
          <w:sz w:val="24"/>
          <w:szCs w:val="24"/>
          <w:lang w:eastAsia="ru-RU"/>
        </w:rPr>
        <w:t>Получите готовое изображение QR-кода; Скачать  в высоком качестве</w:t>
      </w:r>
    </w:p>
    <w:p w14:paraId="49D5AB4A" w14:textId="77777777" w:rsidR="009B7FB1" w:rsidRPr="00ED3E28" w:rsidRDefault="009B7FB1" w:rsidP="00DA1CBC">
      <w:pPr>
        <w:spacing w:line="360" w:lineRule="auto"/>
        <w:ind w:firstLine="709"/>
        <w:rPr>
          <w:color w:val="000000" w:themeColor="text1"/>
          <w:sz w:val="24"/>
          <w:szCs w:val="24"/>
          <w:lang w:eastAsia="ru-RU"/>
        </w:rPr>
      </w:pPr>
      <w:r w:rsidRPr="00ED3E28">
        <w:rPr>
          <w:color w:val="000000" w:themeColor="text1"/>
          <w:sz w:val="24"/>
          <w:szCs w:val="24"/>
          <w:lang w:eastAsia="ru-RU"/>
        </w:rPr>
        <w:t>Преимущества: бесплатно, не требует регистрации, высокое качество изображения.</w:t>
      </w:r>
    </w:p>
    <w:p w14:paraId="25191DF6" w14:textId="77777777" w:rsidR="009B7FB1" w:rsidRPr="00ED3E28" w:rsidRDefault="009B7FB1" w:rsidP="00DA1CBC">
      <w:pPr>
        <w:spacing w:line="360" w:lineRule="auto"/>
        <w:ind w:firstLine="709"/>
        <w:rPr>
          <w:color w:val="000000" w:themeColor="text1"/>
          <w:sz w:val="24"/>
          <w:szCs w:val="24"/>
          <w:lang w:eastAsia="ru-RU"/>
        </w:rPr>
      </w:pPr>
      <w:r w:rsidRPr="00ED3E28">
        <w:rPr>
          <w:color w:val="000000" w:themeColor="text1"/>
          <w:sz w:val="24"/>
          <w:szCs w:val="24"/>
          <w:lang w:eastAsia="ru-RU"/>
        </w:rPr>
        <w:t>- ВКонтакте: Социальная сеть ВКонтакте имеет встроенный QR-конструктор :</w:t>
      </w:r>
    </w:p>
    <w:p w14:paraId="4F9F254E" w14:textId="77777777" w:rsidR="009B7FB1" w:rsidRPr="00ED3E28" w:rsidRDefault="009B7FB1" w:rsidP="00DA1CBC">
      <w:pPr>
        <w:spacing w:line="360" w:lineRule="auto"/>
        <w:ind w:firstLine="709"/>
        <w:rPr>
          <w:color w:val="000000" w:themeColor="text1"/>
          <w:sz w:val="24"/>
          <w:szCs w:val="24"/>
          <w:lang w:eastAsia="ru-RU"/>
        </w:rPr>
      </w:pPr>
      <w:r w:rsidRPr="00ED3E28">
        <w:rPr>
          <w:color w:val="000000" w:themeColor="text1"/>
          <w:sz w:val="24"/>
          <w:szCs w:val="24"/>
          <w:lang w:eastAsia="ru-RU"/>
        </w:rPr>
        <w:t>Откройте ВКонтакте с телефона или компьютера</w:t>
      </w:r>
    </w:p>
    <w:p w14:paraId="2767115B" w14:textId="77777777" w:rsidR="009B7FB1" w:rsidRPr="00ED3E28" w:rsidRDefault="009B7FB1" w:rsidP="00DA1CBC">
      <w:pPr>
        <w:spacing w:line="360" w:lineRule="auto"/>
        <w:ind w:firstLine="709"/>
        <w:rPr>
          <w:color w:val="000000" w:themeColor="text1"/>
          <w:sz w:val="24"/>
          <w:szCs w:val="24"/>
          <w:lang w:eastAsia="ru-RU"/>
        </w:rPr>
      </w:pPr>
      <w:r w:rsidRPr="00ED3E28">
        <w:rPr>
          <w:color w:val="000000" w:themeColor="text1"/>
          <w:sz w:val="24"/>
          <w:szCs w:val="24"/>
          <w:lang w:eastAsia="ru-RU"/>
        </w:rPr>
        <w:t>Перейдите в меню (три черточки) → «Ещё» → введите в поиске «QR» → выберите «QR-конструктор»</w:t>
      </w:r>
    </w:p>
    <w:p w14:paraId="381198BD" w14:textId="77777777" w:rsidR="009B7FB1" w:rsidRPr="00ED3E28" w:rsidRDefault="009B7FB1" w:rsidP="00DA1CBC">
      <w:pPr>
        <w:spacing w:line="360" w:lineRule="auto"/>
        <w:ind w:firstLine="709"/>
        <w:rPr>
          <w:color w:val="000000" w:themeColor="text1"/>
          <w:sz w:val="24"/>
          <w:szCs w:val="24"/>
          <w:lang w:eastAsia="ru-RU"/>
        </w:rPr>
      </w:pPr>
      <w:r w:rsidRPr="00ED3E28">
        <w:rPr>
          <w:color w:val="000000" w:themeColor="text1"/>
          <w:sz w:val="24"/>
          <w:szCs w:val="24"/>
          <w:lang w:eastAsia="ru-RU"/>
        </w:rPr>
        <w:t>Выберите тип данных (ссылка, текст, геолокация и др.)</w:t>
      </w:r>
    </w:p>
    <w:p w14:paraId="161D6BD8" w14:textId="77777777" w:rsidR="009B7FB1" w:rsidRPr="00ED3E28" w:rsidRDefault="009B7FB1" w:rsidP="00DA1CBC">
      <w:pPr>
        <w:spacing w:line="360" w:lineRule="auto"/>
        <w:ind w:firstLine="709"/>
        <w:rPr>
          <w:color w:val="000000" w:themeColor="text1"/>
          <w:sz w:val="24"/>
          <w:szCs w:val="24"/>
          <w:lang w:eastAsia="ru-RU"/>
        </w:rPr>
      </w:pPr>
      <w:r w:rsidRPr="00ED3E28">
        <w:rPr>
          <w:color w:val="000000" w:themeColor="text1"/>
          <w:sz w:val="24"/>
          <w:szCs w:val="24"/>
          <w:lang w:eastAsia="ru-RU"/>
        </w:rPr>
        <w:t>Вставьте URL или текст в соответствующее поле</w:t>
      </w:r>
    </w:p>
    <w:p w14:paraId="01BF0781" w14:textId="77777777" w:rsidR="009B7FB1" w:rsidRPr="00ED3E28" w:rsidRDefault="009B7FB1" w:rsidP="00DA1CBC">
      <w:pPr>
        <w:spacing w:line="360" w:lineRule="auto"/>
        <w:ind w:firstLine="709"/>
        <w:rPr>
          <w:color w:val="000000" w:themeColor="text1"/>
          <w:sz w:val="24"/>
          <w:szCs w:val="24"/>
          <w:lang w:eastAsia="ru-RU"/>
        </w:rPr>
      </w:pPr>
      <w:r w:rsidRPr="00ED3E28">
        <w:rPr>
          <w:color w:val="000000" w:themeColor="text1"/>
          <w:sz w:val="24"/>
          <w:szCs w:val="24"/>
          <w:lang w:eastAsia="ru-RU"/>
        </w:rPr>
        <w:t>Настройте внешний вид (цвет, логотип)</w:t>
      </w:r>
    </w:p>
    <w:p w14:paraId="188F7EA9" w14:textId="77777777" w:rsidR="009B7FB1" w:rsidRPr="00ED3E28" w:rsidRDefault="009B7FB1" w:rsidP="00DA1CBC">
      <w:pPr>
        <w:spacing w:line="360" w:lineRule="auto"/>
        <w:ind w:firstLine="709"/>
        <w:rPr>
          <w:color w:val="000000" w:themeColor="text1"/>
          <w:sz w:val="24"/>
          <w:szCs w:val="24"/>
          <w:lang w:eastAsia="ru-RU"/>
        </w:rPr>
      </w:pPr>
      <w:r w:rsidRPr="00ED3E28">
        <w:rPr>
          <w:color w:val="000000" w:themeColor="text1"/>
          <w:sz w:val="24"/>
          <w:szCs w:val="24"/>
          <w:lang w:eastAsia="ru-RU"/>
        </w:rPr>
        <w:t>Нажмите «Скачать» для сохранения.</w:t>
      </w:r>
    </w:p>
    <w:p w14:paraId="53FAE5F9" w14:textId="77777777" w:rsidR="009B7FB1" w:rsidRPr="00ED3E28" w:rsidRDefault="009B7FB1"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Разработанный цифровой продукт «Цифровой код, объединяющий два региона» может быть внедрён в туристическую инфраструктуру Астраханской области и Республики Калмыкия как современный инструмент межрегионального взаимодействия по следующим направлениям:</w:t>
      </w:r>
    </w:p>
    <w:p w14:paraId="5B55645C" w14:textId="77777777" w:rsidR="009B7FB1" w:rsidRPr="00ED3E28" w:rsidRDefault="009B7FB1"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1. Внедрение в туристическую среду</w:t>
      </w:r>
    </w:p>
    <w:p w14:paraId="75F814A1" w14:textId="77777777" w:rsidR="009B7FB1" w:rsidRPr="00ED3E28" w:rsidRDefault="009B7FB1"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Проект может быть направлен в профильные ведомства — министерства культуры, центры развития туризма двух регионов, а также в молодёжные инициативы:</w:t>
      </w:r>
    </w:p>
    <w:p w14:paraId="493C6451" w14:textId="77777777" w:rsidR="009B7FB1" w:rsidRPr="00ED3E28" w:rsidRDefault="009B7FB1"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размещения QR-кодов на ключевых туристических объектах (например, на территории Астраханского кремля);</w:t>
      </w:r>
    </w:p>
    <w:p w14:paraId="2CE14CC5" w14:textId="77777777" w:rsidR="009B7FB1" w:rsidRPr="00ED3E28" w:rsidRDefault="009B7FB1"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установки информационных стендов на трассах, связывающих регионы;</w:t>
      </w:r>
    </w:p>
    <w:p w14:paraId="5A4AF722" w14:textId="77777777" w:rsidR="009B7FB1" w:rsidRPr="00ED3E28" w:rsidRDefault="009B7FB1" w:rsidP="00DA1CBC">
      <w:pPr>
        <w:spacing w:line="360" w:lineRule="auto"/>
        <w:ind w:firstLine="709"/>
        <w:jc w:val="both"/>
        <w:rPr>
          <w:color w:val="000000" w:themeColor="text1"/>
          <w:sz w:val="24"/>
          <w:szCs w:val="24"/>
          <w:lang w:eastAsia="ru-RU"/>
        </w:rPr>
      </w:pPr>
    </w:p>
    <w:p w14:paraId="08F7BDD4" w14:textId="77777777" w:rsidR="009B7FB1" w:rsidRPr="00ED3E28" w:rsidRDefault="009B7FB1"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включения цифрового маршрута в официальные туристические порталы.</w:t>
      </w:r>
    </w:p>
    <w:p w14:paraId="233A25C4" w14:textId="77777777" w:rsidR="009B7FB1" w:rsidRPr="00ED3E28" w:rsidRDefault="009B7FB1"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lastRenderedPageBreak/>
        <w:t>Благодаря этому каждый турист, сканируя код в одной точке, получает не просто локальную справку об объекте, а расширенную картину культурного пространства соседнего региона.</w:t>
      </w:r>
    </w:p>
    <w:p w14:paraId="08C78914" w14:textId="77777777" w:rsidR="009B7FB1" w:rsidRPr="00ED3E28" w:rsidRDefault="009B7FB1"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2. Ориентация на самостоятельных путешественников</w:t>
      </w:r>
    </w:p>
    <w:p w14:paraId="69E27292" w14:textId="77777777" w:rsidR="009B7FB1" w:rsidRPr="00ED3E28" w:rsidRDefault="009B7FB1"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Современные туристы всё чаще планируют маршруты самостоятельно, без участия туроператоров. Проект ориентирован именно на такую аудиторию, включая:</w:t>
      </w:r>
    </w:p>
    <w:p w14:paraId="2F522E9F" w14:textId="77777777" w:rsidR="009B7FB1" w:rsidRPr="00ED3E28" w:rsidRDefault="009B7FB1"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путешественников на личном автомобиле;</w:t>
      </w:r>
    </w:p>
    <w:p w14:paraId="7ED34C98" w14:textId="77777777" w:rsidR="009B7FB1" w:rsidRPr="00ED3E28" w:rsidRDefault="009B7FB1"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молодых людей, предпочитающих цифровые форматы получения информации;</w:t>
      </w:r>
    </w:p>
    <w:p w14:paraId="0B2E6453" w14:textId="77777777" w:rsidR="009B7FB1" w:rsidRPr="00ED3E28" w:rsidRDefault="009B7FB1"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семейных туристов;</w:t>
      </w:r>
    </w:p>
    <w:p w14:paraId="0DCB766F" w14:textId="77777777" w:rsidR="009B7FB1" w:rsidRPr="00ED3E28" w:rsidRDefault="009B7FB1"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участников этнографических и культурных туров.</w:t>
      </w:r>
    </w:p>
    <w:p w14:paraId="518B2F3B" w14:textId="77777777" w:rsidR="009B7FB1" w:rsidRPr="00ED3E28" w:rsidRDefault="009B7FB1"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В данном контексте QR-код становится не просто источником информации, а инструментом навигации и расширения маршрута: находясь в Астраханской области, человек может узнать о культурных объектах Калмыкии, и наоборот, что способствует формированию единого туристического пространства двух регионов.</w:t>
      </w:r>
    </w:p>
    <w:p w14:paraId="639FB908"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Проект «Цифровой код, объединяющий два региона» представляет собой актуальную и социально значимую инициативу на стыке информационных технологий, туризма, культуры и образования. Опираясь на успешный опыт других регионов, можно прогнозировать востребованность такого решения.</w:t>
      </w:r>
    </w:p>
    <w:p w14:paraId="018A5681"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Использование QR-технологий позволит:</w:t>
      </w:r>
    </w:p>
    <w:p w14:paraId="33254A3D"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сделать культурное наследие двух регионов доступным для широкой аудитории;</w:t>
      </w:r>
    </w:p>
    <w:p w14:paraId="389DC28E"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обеспечить туристов достоверной информацией непосредственно на месте;</w:t>
      </w:r>
    </w:p>
    <w:p w14:paraId="173D9000"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создать единое межрегиональное туристическое пространство;</w:t>
      </w:r>
    </w:p>
    <w:p w14:paraId="2FCA1A08"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вовлечь молодежь в изучение и сохранение наследия.</w:t>
      </w:r>
    </w:p>
    <w:p w14:paraId="77556A10"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Проект может быть реализован силами студентов и преподавателей вузов Астрахани и Элисты при поддержке региональных министерств культуры и туризма.</w:t>
      </w:r>
    </w:p>
    <w:p w14:paraId="22D2DAC1" w14:textId="77777777" w:rsidR="009B7FB1" w:rsidRPr="00ED3E28" w:rsidRDefault="009B7FB1" w:rsidP="00DA1CBC">
      <w:pPr>
        <w:spacing w:line="360" w:lineRule="auto"/>
        <w:ind w:firstLine="709"/>
        <w:jc w:val="both"/>
        <w:rPr>
          <w:color w:val="000000" w:themeColor="text1"/>
          <w:sz w:val="24"/>
          <w:szCs w:val="24"/>
        </w:rPr>
      </w:pPr>
    </w:p>
    <w:p w14:paraId="0E1EEA2B" w14:textId="77777777" w:rsidR="009B7FB1" w:rsidRPr="00ED3E28" w:rsidRDefault="009B7FB1" w:rsidP="00DA1CBC">
      <w:pPr>
        <w:spacing w:line="360" w:lineRule="auto"/>
        <w:ind w:firstLine="709"/>
        <w:rPr>
          <w:color w:val="000000" w:themeColor="text1"/>
          <w:sz w:val="24"/>
          <w:szCs w:val="24"/>
        </w:rPr>
      </w:pPr>
      <w:r w:rsidRPr="00ED3E28">
        <w:rPr>
          <w:color w:val="000000" w:themeColor="text1"/>
          <w:sz w:val="24"/>
          <w:szCs w:val="24"/>
        </w:rPr>
        <w:t>Список литературы</w:t>
      </w:r>
    </w:p>
    <w:p w14:paraId="530A351C" w14:textId="77777777" w:rsidR="009B7FB1" w:rsidRPr="00ED3E28" w:rsidRDefault="009B7FB1" w:rsidP="00DA1CBC">
      <w:pPr>
        <w:pStyle w:val="a7"/>
        <w:widowControl/>
        <w:numPr>
          <w:ilvl w:val="0"/>
          <w:numId w:val="142"/>
        </w:numPr>
        <w:autoSpaceDE/>
        <w:autoSpaceDN/>
        <w:spacing w:line="360" w:lineRule="auto"/>
        <w:ind w:left="0" w:firstLine="709"/>
        <w:jc w:val="both"/>
        <w:rPr>
          <w:color w:val="000000" w:themeColor="text1"/>
          <w:sz w:val="24"/>
          <w:szCs w:val="24"/>
        </w:rPr>
      </w:pPr>
      <w:r w:rsidRPr="00ED3E28">
        <w:rPr>
          <w:color w:val="000000" w:themeColor="text1"/>
          <w:sz w:val="24"/>
          <w:szCs w:val="24"/>
        </w:rPr>
        <w:t>QR-код // Википедия. — URL: https://ru.wikipedia.org/wiki/QR-код</w:t>
      </w:r>
    </w:p>
    <w:p w14:paraId="49A44392" w14:textId="77777777" w:rsidR="009B7FB1" w:rsidRPr="00ED3E28" w:rsidRDefault="009B7FB1" w:rsidP="00DA1CBC">
      <w:pPr>
        <w:pStyle w:val="a7"/>
        <w:widowControl/>
        <w:numPr>
          <w:ilvl w:val="0"/>
          <w:numId w:val="142"/>
        </w:numPr>
        <w:autoSpaceDE/>
        <w:autoSpaceDN/>
        <w:spacing w:line="360" w:lineRule="auto"/>
        <w:ind w:left="0" w:firstLine="709"/>
        <w:jc w:val="both"/>
        <w:textAlignment w:val="baseline"/>
        <w:rPr>
          <w:color w:val="000000" w:themeColor="text1"/>
          <w:sz w:val="24"/>
          <w:szCs w:val="24"/>
          <w:lang w:eastAsia="ru-RU"/>
        </w:rPr>
      </w:pPr>
      <w:r w:rsidRPr="00ED3E28">
        <w:rPr>
          <w:color w:val="000000" w:themeColor="text1"/>
          <w:sz w:val="24"/>
          <w:szCs w:val="24"/>
          <w:bdr w:val="none" w:sz="0" w:space="0" w:color="auto" w:frame="1"/>
          <w:lang w:eastAsia="ru-RU"/>
        </w:rPr>
        <w:t>Электронная книга о QR-кодах. // Полное руководство по маркетингу с применением QR-кодов:  </w:t>
      </w:r>
      <w:hyperlink r:id="rId129" w:history="1">
        <w:r w:rsidRPr="00ED3E28">
          <w:rPr>
            <w:color w:val="000000" w:themeColor="text1"/>
            <w:sz w:val="24"/>
            <w:szCs w:val="24"/>
            <w:u w:val="single"/>
            <w:bdr w:val="none" w:sz="0" w:space="0" w:color="auto" w:frame="1"/>
            <w:lang w:eastAsia="ru-RU"/>
          </w:rPr>
          <w:t>http://ru</w:t>
        </w:r>
      </w:hyperlink>
      <w:r w:rsidRPr="00ED3E28">
        <w:rPr>
          <w:color w:val="000000" w:themeColor="text1"/>
          <w:sz w:val="24"/>
          <w:szCs w:val="24"/>
          <w:bdr w:val="none" w:sz="0" w:space="0" w:color="auto" w:frame="1"/>
          <w:lang w:eastAsia="ru-RU"/>
        </w:rPr>
        <w:t>.qr-code-generator.com/qr-code-marketing.</w:t>
      </w:r>
    </w:p>
    <w:p w14:paraId="3DC10E0F" w14:textId="77777777" w:rsidR="009B7FB1" w:rsidRPr="00ED3E28" w:rsidRDefault="009B7FB1" w:rsidP="00DA1CBC">
      <w:pPr>
        <w:pStyle w:val="a7"/>
        <w:widowControl/>
        <w:numPr>
          <w:ilvl w:val="0"/>
          <w:numId w:val="142"/>
        </w:numPr>
        <w:autoSpaceDE/>
        <w:autoSpaceDN/>
        <w:spacing w:line="360" w:lineRule="auto"/>
        <w:ind w:left="0" w:firstLine="709"/>
        <w:jc w:val="both"/>
        <w:textAlignment w:val="baseline"/>
        <w:rPr>
          <w:color w:val="000000" w:themeColor="text1"/>
          <w:sz w:val="24"/>
          <w:szCs w:val="24"/>
          <w:lang w:eastAsia="ru-RU"/>
        </w:rPr>
      </w:pPr>
      <w:r w:rsidRPr="00ED3E28">
        <w:rPr>
          <w:color w:val="000000" w:themeColor="text1"/>
          <w:sz w:val="24"/>
          <w:szCs w:val="24"/>
          <w:bdr w:val="none" w:sz="0" w:space="0" w:color="auto" w:frame="1"/>
          <w:lang w:eastAsia="ru-RU"/>
        </w:rPr>
        <w:t>Технология QR-кодов // Технические характеристики QR-кодов: </w:t>
      </w:r>
      <w:hyperlink r:id="rId130" w:history="1">
        <w:r w:rsidRPr="00ED3E28">
          <w:rPr>
            <w:color w:val="000000" w:themeColor="text1"/>
            <w:sz w:val="24"/>
            <w:szCs w:val="24"/>
            <w:u w:val="single"/>
            <w:bdr w:val="none" w:sz="0" w:space="0" w:color="auto" w:frame="1"/>
            <w:lang w:eastAsia="ru-RU"/>
          </w:rPr>
          <w:t>http://qr</w:t>
        </w:r>
      </w:hyperlink>
      <w:r w:rsidRPr="00ED3E28">
        <w:rPr>
          <w:color w:val="000000" w:themeColor="text1"/>
          <w:sz w:val="24"/>
          <w:szCs w:val="24"/>
          <w:bdr w:val="none" w:sz="0" w:space="0" w:color="auto" w:frame="1"/>
          <w:lang w:eastAsia="ru-RU"/>
        </w:rPr>
        <w:t>-code.creambee.ru/blog/post/qr-specification/.</w:t>
      </w:r>
    </w:p>
    <w:p w14:paraId="32451D02" w14:textId="77777777" w:rsidR="009B7FB1" w:rsidRPr="00ED3E28" w:rsidRDefault="009B7FB1" w:rsidP="00DA1CBC">
      <w:pPr>
        <w:pStyle w:val="a7"/>
        <w:widowControl/>
        <w:numPr>
          <w:ilvl w:val="0"/>
          <w:numId w:val="142"/>
        </w:numPr>
        <w:autoSpaceDE/>
        <w:autoSpaceDN/>
        <w:spacing w:line="360" w:lineRule="auto"/>
        <w:ind w:left="0" w:firstLine="709"/>
        <w:jc w:val="both"/>
        <w:rPr>
          <w:color w:val="000000" w:themeColor="text1"/>
          <w:sz w:val="24"/>
          <w:szCs w:val="24"/>
        </w:rPr>
      </w:pPr>
      <w:r w:rsidRPr="00ED3E28">
        <w:rPr>
          <w:color w:val="000000" w:themeColor="text1"/>
          <w:sz w:val="24"/>
          <w:szCs w:val="24"/>
        </w:rPr>
        <w:t>Студенческий проект «QR-тур: по следам истории» // Избиратель - Депутат. — 2025. — URL: https://ideputat.er.ru</w:t>
      </w:r>
    </w:p>
    <w:p w14:paraId="0B2A5F3A" w14:textId="5954DCC3" w:rsidR="009B7FB1" w:rsidRPr="00ED3E28" w:rsidRDefault="009B7FB1"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2D62B49A" w14:textId="77777777" w:rsidR="009B7FB1" w:rsidRPr="00ED3E28" w:rsidRDefault="009B7FB1" w:rsidP="00DA1CBC">
      <w:pPr>
        <w:spacing w:line="360" w:lineRule="auto"/>
        <w:ind w:firstLine="709"/>
        <w:jc w:val="center"/>
        <w:rPr>
          <w:b/>
          <w:bCs/>
          <w:color w:val="000000" w:themeColor="text1"/>
          <w:sz w:val="24"/>
          <w:szCs w:val="24"/>
        </w:rPr>
      </w:pPr>
      <w:r w:rsidRPr="00ED3E28">
        <w:rPr>
          <w:b/>
          <w:bCs/>
          <w:color w:val="000000" w:themeColor="text1"/>
          <w:sz w:val="24"/>
          <w:szCs w:val="24"/>
        </w:rPr>
        <w:lastRenderedPageBreak/>
        <w:t xml:space="preserve">САМЫЕ ИЗВЕСТНЫЕ ПРЕСТУПНЫЕ ЛИЧНОСТИ 20-21 ВЕКА. ПОЧЕМУ ОНИ СОВЕРШАЛИ ПРЕСТУПЛЕНИЯ И ЧТО МЕЖДУ НИМИ ОБЩЕГО. </w:t>
      </w:r>
    </w:p>
    <w:p w14:paraId="3EB746FF" w14:textId="77777777" w:rsidR="009B7FB1" w:rsidRPr="00ED3E28" w:rsidRDefault="009B7FB1" w:rsidP="006E4B2C">
      <w:pPr>
        <w:spacing w:line="276" w:lineRule="auto"/>
        <w:ind w:firstLine="709"/>
        <w:jc w:val="right"/>
        <w:rPr>
          <w:i/>
          <w:iCs/>
          <w:color w:val="000000" w:themeColor="text1"/>
          <w:sz w:val="24"/>
          <w:szCs w:val="24"/>
        </w:rPr>
      </w:pPr>
      <w:r w:rsidRPr="00ED3E28">
        <w:rPr>
          <w:i/>
          <w:iCs/>
          <w:color w:val="000000" w:themeColor="text1"/>
          <w:sz w:val="24"/>
          <w:szCs w:val="24"/>
        </w:rPr>
        <w:t>Редина А. В.</w:t>
      </w:r>
    </w:p>
    <w:p w14:paraId="640144B5" w14:textId="77777777" w:rsidR="006E4B2C" w:rsidRDefault="009B7FB1" w:rsidP="006E4B2C">
      <w:pPr>
        <w:spacing w:line="276" w:lineRule="auto"/>
        <w:ind w:firstLine="709"/>
        <w:jc w:val="right"/>
        <w:rPr>
          <w:i/>
          <w:iCs/>
          <w:color w:val="000000" w:themeColor="text1"/>
          <w:sz w:val="24"/>
          <w:szCs w:val="24"/>
        </w:rPr>
      </w:pPr>
      <w:r w:rsidRPr="00ED3E28">
        <w:rPr>
          <w:i/>
          <w:iCs/>
          <w:color w:val="000000" w:themeColor="text1"/>
          <w:sz w:val="24"/>
          <w:szCs w:val="24"/>
        </w:rPr>
        <w:t xml:space="preserve">Государственное бюджетное профессиональное </w:t>
      </w:r>
    </w:p>
    <w:p w14:paraId="554E007B" w14:textId="77777777" w:rsidR="006E4B2C" w:rsidRDefault="009B7FB1" w:rsidP="006E4B2C">
      <w:pPr>
        <w:spacing w:line="276" w:lineRule="auto"/>
        <w:ind w:firstLine="709"/>
        <w:jc w:val="right"/>
        <w:rPr>
          <w:i/>
          <w:iCs/>
          <w:color w:val="000000" w:themeColor="text1"/>
          <w:sz w:val="24"/>
          <w:szCs w:val="24"/>
        </w:rPr>
      </w:pPr>
      <w:r w:rsidRPr="00ED3E28">
        <w:rPr>
          <w:i/>
          <w:iCs/>
          <w:color w:val="000000" w:themeColor="text1"/>
          <w:sz w:val="24"/>
          <w:szCs w:val="24"/>
        </w:rPr>
        <w:t xml:space="preserve">образовательное учреждение «Волгоградский технологический </w:t>
      </w:r>
    </w:p>
    <w:p w14:paraId="5580986F" w14:textId="0BD43079" w:rsidR="009B7FB1" w:rsidRPr="00ED3E28" w:rsidRDefault="009B7FB1" w:rsidP="006E4B2C">
      <w:pPr>
        <w:spacing w:line="276" w:lineRule="auto"/>
        <w:ind w:left="3545"/>
        <w:jc w:val="right"/>
        <w:rPr>
          <w:i/>
          <w:iCs/>
          <w:color w:val="000000" w:themeColor="text1"/>
          <w:sz w:val="24"/>
          <w:szCs w:val="24"/>
        </w:rPr>
      </w:pPr>
      <w:r w:rsidRPr="00ED3E28">
        <w:rPr>
          <w:i/>
          <w:iCs/>
          <w:color w:val="000000" w:themeColor="text1"/>
          <w:sz w:val="24"/>
          <w:szCs w:val="24"/>
        </w:rPr>
        <w:t>колледж»</w:t>
      </w:r>
      <w:r w:rsidR="006E4B2C">
        <w:rPr>
          <w:i/>
          <w:iCs/>
          <w:color w:val="000000" w:themeColor="text1"/>
          <w:sz w:val="24"/>
          <w:szCs w:val="24"/>
        </w:rPr>
        <w:t xml:space="preserve"> </w:t>
      </w:r>
      <w:r w:rsidRPr="00ED3E28">
        <w:rPr>
          <w:i/>
          <w:iCs/>
          <w:color w:val="000000" w:themeColor="text1"/>
          <w:sz w:val="24"/>
          <w:szCs w:val="24"/>
        </w:rPr>
        <w:t>Правоохранительная деятельность, 3 курс</w:t>
      </w:r>
    </w:p>
    <w:p w14:paraId="4164BF54" w14:textId="5C393463" w:rsidR="009B7FB1" w:rsidRPr="00ED3E28" w:rsidRDefault="009B7FB1" w:rsidP="006E4B2C">
      <w:pPr>
        <w:spacing w:line="276" w:lineRule="auto"/>
        <w:ind w:firstLine="709"/>
        <w:jc w:val="right"/>
        <w:rPr>
          <w:color w:val="000000" w:themeColor="text1"/>
          <w:sz w:val="24"/>
          <w:szCs w:val="24"/>
        </w:rPr>
      </w:pPr>
      <w:r w:rsidRPr="00ED3E28">
        <w:rPr>
          <w:i/>
          <w:iCs/>
          <w:color w:val="000000" w:themeColor="text1"/>
          <w:sz w:val="24"/>
          <w:szCs w:val="24"/>
        </w:rPr>
        <w:t>Научный руководитель-Гренадерова С.В.</w:t>
      </w:r>
      <w:r w:rsidRPr="00ED3E28">
        <w:rPr>
          <w:color w:val="000000" w:themeColor="text1"/>
          <w:sz w:val="24"/>
          <w:szCs w:val="24"/>
        </w:rPr>
        <w:t xml:space="preserve"> </w:t>
      </w:r>
    </w:p>
    <w:p w14:paraId="510CCDA9"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 xml:space="preserve">Пик серийных убийств пришëлся именно на 20 век и в своей работе я бы хотела рассмотреть истории некоторых их русских и зарубежных серийных убийц того времени и выяснить какая же у них общая черта. </w:t>
      </w:r>
    </w:p>
    <w:p w14:paraId="2BEE3EA2" w14:textId="19A35F89"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 xml:space="preserve">Начать я бы хотела с дела Ричарда Рамиреса(прозвище ночной охотник) , который действовая в период с 1984-1985, однако мелкие преступления Ричард начал совершать гораздо раньше, ещё в школьные годы. Детство Рамиреса было тяжëлым и полным насилия, которое происходило на его глазах. Ещё в детстве мальчик начал употреблять наркотические вещества и не смог избавиться от этой страшной зависимости до самого конца, что конечно же тоже повлияло на психику молодого мужчины. </w:t>
      </w:r>
    </w:p>
    <w:p w14:paraId="6DE5A50A"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Ричард Рамирес считается одним из самых страшных серийных убийц так как было очень сложно отследить связь между его жертвами. Он не щадил никого, дети, молодые женщины и мужчины, люди пожилого возраста. Своë прозвище «ночной охотник» он получил благодаря тому, что действовал под покров ночи, пробираясь в чужие дома он забирал драгоценности, убивал и насиловал. Его приговорили к смертной казни, однако умер он естественной смертью 7 июня 2013.</w:t>
      </w:r>
    </w:p>
    <w:p w14:paraId="04370142" w14:textId="26154573"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Эдвард Теодор Гин, более известен как Эд Гин. Родился Эдвард 27 августа 1906 года в бедной фермерской семье, где его мать полностью ограничивала общение со сверстниками, воспитывала в нëм недоверие и ненависть к женскому полу, что оставило глубокий отпечаток на психике будущего убийцы, однако это не было главной причиной его преступлений. Отец Гина скончался в 1940 году, а в 1944 году трагически погиб его единственный брат Генри. Оба события оставили Эда одинокого и зависимого от воспоминаний о матери. Особенно сильным ударом для него стала смерть матери в 1945 году, после чего он окончательно погрузился в болезненную фиксацию на женских телах.</w:t>
      </w:r>
    </w:p>
    <w:p w14:paraId="4D37E099"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 xml:space="preserve">Вскоре после смерти матери Гин начал заниматься эксгумацией и кражей трупов с ближайших кладбищ. Его особая страсть была связана с изучением женской анатомии. Он откапывал свежие захоронения, приносил тела домой, разрезал их, снимал кожу и делал из нее одежду и предметы быта. </w:t>
      </w:r>
    </w:p>
    <w:p w14:paraId="73B01A15"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 xml:space="preserve">После того, как стало известно о всех деяниях, что совершил Эдвард, было принято решение об отправке его на принудительное лечение в психиатрическую клинику. </w:t>
      </w:r>
    </w:p>
    <w:p w14:paraId="45E582ED"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lastRenderedPageBreak/>
        <w:t>Луис Альфредо Гаравито Кубильос.</w:t>
      </w:r>
    </w:p>
    <w:p w14:paraId="10DC9C23"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Родился 25 января 1957 года, умер 12 октября 2023 года. Луис был колумбийским серийный убийцей и насильником, получившим известность как «Ла Бестия» («Зверь»). Он был осужден за изнасилование и убийство 138 мальчиков, хотя сам признал значительно большее количество жертв, которое могло достигать 300–400 человек.</w:t>
      </w:r>
    </w:p>
    <w:p w14:paraId="7A5E9C9D"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Его преступления совершались преимущественно в период с 1992 по 1999 годы на территории Колумбии и Эквадора. Гаравито использовал различные методы для привлечения внимания детей, включая предложение денег, еды или алкоголя, после чего похищал их, подвергал издевательствам и сексуальному насилию, а затем убивал. Он вел дневники, в которых фиксировал подробности своих преступлений, и собирал фотографии и предметы, связанные с жертвами.</w:t>
      </w:r>
    </w:p>
    <w:p w14:paraId="1AAB3231"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Расследования его преступлений начались после обнаружения массовых захоронений в разных регионах Колумбии, что вызвало общественный резонанс. Гаравито был арестован в апреле 1999 года и впоследствии приговорен к тюремному заключению. Несмотря на сокращение срока наказания благодаря сотрудничеству со следствием, он оставался в заключении до своей смерти в октябре 2023 года</w:t>
      </w:r>
    </w:p>
    <w:p w14:paraId="34B13EB8"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 xml:space="preserve">Теперь перейдëм к историям серийных маньяков 20 века России. </w:t>
      </w:r>
    </w:p>
    <w:p w14:paraId="0EBFE62C"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 xml:space="preserve">Начать я бы хотела с дела Анатолия Сливко. </w:t>
      </w:r>
    </w:p>
    <w:p w14:paraId="72EDEAD7"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Анатолий Емельянович Сливко родился 28 декабря 1938 года в городе Избербаш, Дагестанская АССР. Детство его было тяжелым: он появился на свет преждевременно, его мать пережила попытку аборта, что негативно сказалось на здоровье новорожденного. С раннего возраста Сливко испытывал проблемы со здоровьем, страдая ночным недержанием мочи и испытывая трудности в социальном взаимодействии.</w:t>
      </w:r>
    </w:p>
    <w:p w14:paraId="2C573789"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Его детство прошло в сложных условиях, особенно в годы Великой Отечественной войны, когда он оказался свидетелем насилия и смерти. Эти события оставили глубокий отпечаток на психическом состоянии будущего преступника.</w:t>
      </w:r>
    </w:p>
    <w:p w14:paraId="282719B1" w14:textId="13E9D869"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Начиная с 1964 года, Сливко начал серию чудовищных преступлений, жертвами которых стали семеро мальчиков и подростков от 11 до 15 лет. Каждое убийство сопровождалось садизмом и расчленением тел, причем многие эпизоды фиксировались на видеокассеты и фотографировались.</w:t>
      </w:r>
      <w:r w:rsidR="006E4B2C">
        <w:rPr>
          <w:color w:val="000000" w:themeColor="text1"/>
          <w:sz w:val="24"/>
          <w:szCs w:val="24"/>
        </w:rPr>
        <w:t xml:space="preserve"> </w:t>
      </w:r>
      <w:r w:rsidRPr="00ED3E28">
        <w:rPr>
          <w:color w:val="000000" w:themeColor="text1"/>
          <w:sz w:val="24"/>
          <w:szCs w:val="24"/>
        </w:rPr>
        <w:t>Его жертвы были найдены в лесах вокруг Невинномысска, зачастую исчезновение приписывалось побегу из семьи или другим причинам. Многие родители долгое время не знали правду о судьбе своих детей.</w:t>
      </w:r>
    </w:p>
    <w:p w14:paraId="7F11536B"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 xml:space="preserve">Несмотря на очевидные следы своей вины, Сливко оставался безнаказанным почти двадцать лет. Лишь в конце 1985 года следствие получило достаточные доказательства, и 28 декабря 1985 года он был арестован. В ходе следствия выяснилось, что Сливко вел </w:t>
      </w:r>
      <w:r w:rsidRPr="00ED3E28">
        <w:rPr>
          <w:color w:val="000000" w:themeColor="text1"/>
          <w:sz w:val="24"/>
          <w:szCs w:val="24"/>
        </w:rPr>
        <w:lastRenderedPageBreak/>
        <w:t>записи и сохранял видеозаписи своих преступлений.</w:t>
      </w:r>
    </w:p>
    <w:p w14:paraId="56BA31F2"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В августе 1986 года суд приговорил его к высшей мере наказания — смертной казни. Расстрел состоялся 16 сентября 1989 года в Новочеркасской тюрьме.</w:t>
      </w:r>
    </w:p>
    <w:p w14:paraId="401AF757"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 xml:space="preserve">Михаил Викторович Попков. </w:t>
      </w:r>
    </w:p>
    <w:p w14:paraId="658FAA0E"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Попков родился 7 марта 1964 в семье рабочих и вырос в суровых условиях. Он окончил школу и поступил в институт, где проявлял интерес к спорту, особенно биатлону и лыжам. Позже он устроился на работу в транспортную милицию, где занимал должность помощника оперативного дежурного. Его коллеги отмечали его спокойствие и доброжелательность, называя его «Миша-Улыбка».</w:t>
      </w:r>
    </w:p>
    <w:p w14:paraId="537BD90A"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Однако, несмотря на свою репутацию хорошего работника, Попков вел двойную жизнь. Начиная с 1992 года, он начал совершать убийства, выбирая своими жертвами женщин, которых он считал аморальными. Он утверждал, что очищает город от «нечистоты», оправдывая свои действия необходимостью поддержания порядка.</w:t>
      </w:r>
    </w:p>
    <w:p w14:paraId="51423B6F"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Попков действовал методично и расчетливо. Он использовал разные орудия убийства, включая топор, нож, отвертку и удавку. Часто он заманивал своих жертв, представляясь сотрудником правоохранительных органов, что позволяло ему легко входить в доверие. Его жертвами становились женщины разных возрастов, многие из которых находились в состоянии алкогольного опьянения.</w:t>
      </w:r>
    </w:p>
    <w:p w14:paraId="0DF6EDF7" w14:textId="3A70E522"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Расследование продолжалось долгие годы, и только в 2012 году Попков был задержан. Его арест произошел в поезде, когда он возвращался из Владивостока, где приобрел машину. Во время задержания он не оказал сопротивления и начал давать признательные показания. В ходе следствия выяснилось, что он обладал феноменальной памятью на детали своих преступлений, вплоть до мелочей, таких как погода в день убийства.</w:t>
      </w:r>
      <w:r w:rsidR="006E4B2C">
        <w:rPr>
          <w:color w:val="000000" w:themeColor="text1"/>
          <w:sz w:val="24"/>
          <w:szCs w:val="24"/>
        </w:rPr>
        <w:t xml:space="preserve"> </w:t>
      </w:r>
      <w:r w:rsidRPr="00ED3E28">
        <w:rPr>
          <w:color w:val="000000" w:themeColor="text1"/>
          <w:sz w:val="24"/>
          <w:szCs w:val="24"/>
        </w:rPr>
        <w:t xml:space="preserve">Суд признал его виновным в многочисленных убийствах и приговорил к пожизненному заключению. Несмотря на это, Попков продолжает признаваться в новых преступлениях, утверждая, что хочет облегчить свою душу и очистить город от зла. </w:t>
      </w:r>
    </w:p>
    <w:p w14:paraId="5513DF31"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Андрей Александрович Порубай</w:t>
      </w:r>
    </w:p>
    <w:p w14:paraId="4AA7E19F" w14:textId="55237AFC"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 xml:space="preserve"> Родился 1962, Волгоградская область— российский серийный убийца, совершивший не менее четырех убийств женщин с особой жестокостью на территории Волгограда в период с 13 мая 1996 по 24 апреля 1997 года. Все его преступления были связаны с сексуальными мотивами. Настоящее число жертв неизвестно, поскольку точное количество раскрытых убийств составляет четыре, но возможны и другие неопознанные эпизоды. Порубай нападал на женщин, выбирая их в местах, где они чувствовали себя уязвимыми, например, возле подъездов домов или на окраинах города. Он пользовался оружием, таким как ножи, и демонстрировал особую жестокость, оставляя следы насилия </w:t>
      </w:r>
      <w:r w:rsidRPr="00ED3E28">
        <w:rPr>
          <w:color w:val="000000" w:themeColor="text1"/>
          <w:sz w:val="24"/>
          <w:szCs w:val="24"/>
        </w:rPr>
        <w:lastRenderedPageBreak/>
        <w:t xml:space="preserve">на телах жертв. Некоторые свидетели видели его вблизи мест преступлений, но долгое время никто не связывал эти события с конкретной личностью. </w:t>
      </w:r>
    </w:p>
    <w:p w14:paraId="25875D44"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 xml:space="preserve">Разоблачение Андрея Порубая произошло только в 2013 году, когда правоохранительным органам удалось собрать достаточно доказательств, подтверждающих его участие в серии убийств. Важную роль сыграло проведение ДНК-анализа, который подтвердил его причастность к преступлениям. Ранее, в течение длительного периода, следствие не могло установить личность подозреваемого, так как он успешно скрывал свои действия и избегал привлечения внимания. </w:t>
      </w:r>
    </w:p>
    <w:p w14:paraId="5511BEA3"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 xml:space="preserve">После раскрытия преступлений Андрей Порубай предстал перед судом и был осужден за убийство четырех женщин. Его вина была доказана, и он получил длительное тюремное заключение. Несмотря на попытки выяснить подробности его мотивации и обстоятельств преступлений, полная картина его деяний осталась неясной, и некоторые детали остаются загадочными. </w:t>
      </w:r>
    </w:p>
    <w:p w14:paraId="24CB5140"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 xml:space="preserve">Таким образом изучив истории всех этих преступных деятелей можно выделить у них одну общую черту- это непреодолимая тяга к насилию. </w:t>
      </w:r>
    </w:p>
    <w:p w14:paraId="26F8DC84"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Совокупность исторических, культурных, экономических и медицинских факторов создала условия, способствующие возникновению и распространению феномена серийных убийств в 20 веке и начале 21 века. Важно отметить, что эти явления являются результатом сложных взаимодействий множества факторов, и понимание их требует междисциплинарного подхода.</w:t>
      </w:r>
    </w:p>
    <w:p w14:paraId="34308CBF" w14:textId="77777777" w:rsidR="009B7FB1" w:rsidRPr="00ED3E28" w:rsidRDefault="009B7FB1" w:rsidP="00DA1CBC">
      <w:pPr>
        <w:spacing w:line="360" w:lineRule="auto"/>
        <w:ind w:firstLine="709"/>
        <w:jc w:val="center"/>
        <w:rPr>
          <w:color w:val="000000" w:themeColor="text1"/>
          <w:sz w:val="24"/>
          <w:szCs w:val="24"/>
        </w:rPr>
      </w:pPr>
      <w:r w:rsidRPr="00ED3E28">
        <w:rPr>
          <w:color w:val="000000" w:themeColor="text1"/>
          <w:sz w:val="24"/>
          <w:szCs w:val="24"/>
        </w:rPr>
        <w:t>Список используемых ресурсов</w:t>
      </w:r>
    </w:p>
    <w:p w14:paraId="4594383A" w14:textId="77777777" w:rsidR="009B7FB1" w:rsidRPr="00ED3E28" w:rsidRDefault="009B7FB1" w:rsidP="00DA1CBC">
      <w:pPr>
        <w:pStyle w:val="a7"/>
        <w:widowControl/>
        <w:numPr>
          <w:ilvl w:val="0"/>
          <w:numId w:val="143"/>
        </w:numPr>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 </w:t>
      </w:r>
      <w:hyperlink r:id="rId131" w:history="1">
        <w:r w:rsidRPr="00ED3E28">
          <w:rPr>
            <w:rStyle w:val="ae"/>
            <w:color w:val="000000" w:themeColor="text1"/>
            <w:sz w:val="24"/>
            <w:szCs w:val="24"/>
          </w:rPr>
          <w:t>https://mes.kg/raznoe/20251003-kem-na-samom-dele-byl-edvard-gejn-biografiya-i-istoriya-ubijczy/</w:t>
        </w:r>
      </w:hyperlink>
    </w:p>
    <w:p w14:paraId="623DF5CA" w14:textId="77777777" w:rsidR="009B7FB1" w:rsidRPr="00ED3E28" w:rsidRDefault="009B7FB1" w:rsidP="00DA1CBC">
      <w:pPr>
        <w:pStyle w:val="a7"/>
        <w:widowControl/>
        <w:numPr>
          <w:ilvl w:val="0"/>
          <w:numId w:val="143"/>
        </w:numPr>
        <w:autoSpaceDE/>
        <w:autoSpaceDN/>
        <w:spacing w:line="360" w:lineRule="auto"/>
        <w:ind w:left="0" w:firstLine="709"/>
        <w:jc w:val="both"/>
        <w:rPr>
          <w:color w:val="000000" w:themeColor="text1"/>
          <w:sz w:val="24"/>
          <w:szCs w:val="24"/>
        </w:rPr>
      </w:pPr>
      <w:hyperlink r:id="rId132" w:history="1">
        <w:r w:rsidRPr="00ED3E28">
          <w:rPr>
            <w:rStyle w:val="ae"/>
            <w:color w:val="000000" w:themeColor="text1"/>
            <w:sz w:val="24"/>
            <w:szCs w:val="24"/>
          </w:rPr>
          <w:t>https://ru.wikipedia.org/wiki/%D0%93%D0%B0%D1%80%D0%B0%D0%B2%D0%B8%D1%82%D0%BE,%5F%D0%9B%D1%83%D0%B8%D1%81</w:t>
        </w:r>
      </w:hyperlink>
      <w:r w:rsidRPr="00ED3E28">
        <w:rPr>
          <w:color w:val="000000" w:themeColor="text1"/>
          <w:sz w:val="24"/>
          <w:szCs w:val="24"/>
        </w:rPr>
        <w:t xml:space="preserve"> Луис Гаравито-Википедия</w:t>
      </w:r>
    </w:p>
    <w:p w14:paraId="7E0B35B9" w14:textId="77777777" w:rsidR="009B7FB1" w:rsidRPr="00ED3E28" w:rsidRDefault="009B7FB1" w:rsidP="00DA1CBC">
      <w:pPr>
        <w:pStyle w:val="a7"/>
        <w:widowControl/>
        <w:numPr>
          <w:ilvl w:val="0"/>
          <w:numId w:val="143"/>
        </w:numPr>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 </w:t>
      </w:r>
      <w:hyperlink r:id="rId133" w:history="1">
        <w:r w:rsidRPr="00ED3E28">
          <w:rPr>
            <w:rStyle w:val="ae"/>
            <w:color w:val="000000" w:themeColor="text1"/>
            <w:sz w:val="24"/>
            <w:szCs w:val="24"/>
          </w:rPr>
          <w:t>https://radio1.ru/news/proisshestviya/zapital-iznasiloval-i-ubil-okolo-400-detei-istoriya-kolumbiiskogo-zverya/</w:t>
        </w:r>
      </w:hyperlink>
      <w:r w:rsidRPr="00ED3E28">
        <w:rPr>
          <w:color w:val="000000" w:themeColor="text1"/>
          <w:sz w:val="24"/>
          <w:szCs w:val="24"/>
        </w:rPr>
        <w:t xml:space="preserve"> Колумбийский «зверь»</w:t>
      </w:r>
    </w:p>
    <w:p w14:paraId="0F18F744" w14:textId="77777777" w:rsidR="009B7FB1" w:rsidRPr="00ED3E28" w:rsidRDefault="009B7FB1" w:rsidP="00DA1CBC">
      <w:pPr>
        <w:pStyle w:val="a7"/>
        <w:widowControl/>
        <w:numPr>
          <w:ilvl w:val="0"/>
          <w:numId w:val="143"/>
        </w:numPr>
        <w:autoSpaceDE/>
        <w:autoSpaceDN/>
        <w:spacing w:line="360" w:lineRule="auto"/>
        <w:ind w:left="0" w:firstLine="709"/>
        <w:jc w:val="both"/>
        <w:rPr>
          <w:color w:val="000000" w:themeColor="text1"/>
          <w:sz w:val="24"/>
          <w:szCs w:val="24"/>
        </w:rPr>
      </w:pPr>
      <w:hyperlink r:id="rId134" w:history="1">
        <w:r w:rsidRPr="00ED3E28">
          <w:rPr>
            <w:rStyle w:val="ae"/>
            <w:color w:val="000000" w:themeColor="text1"/>
            <w:sz w:val="24"/>
            <w:szCs w:val="24"/>
          </w:rPr>
          <w:t>https://www.kommersant.ru/doc/7602390</w:t>
        </w:r>
      </w:hyperlink>
      <w:r w:rsidRPr="00ED3E28">
        <w:rPr>
          <w:color w:val="000000" w:themeColor="text1"/>
          <w:sz w:val="24"/>
          <w:szCs w:val="24"/>
        </w:rPr>
        <w:t xml:space="preserve"> Анатолий Сливко:биография серийного убийцы</w:t>
      </w:r>
    </w:p>
    <w:p w14:paraId="4BD2A553" w14:textId="77777777" w:rsidR="009B7FB1" w:rsidRPr="00ED3E28" w:rsidRDefault="009B7FB1" w:rsidP="00DA1CBC">
      <w:pPr>
        <w:pStyle w:val="a7"/>
        <w:widowControl/>
        <w:numPr>
          <w:ilvl w:val="0"/>
          <w:numId w:val="143"/>
        </w:numPr>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 </w:t>
      </w:r>
      <w:hyperlink r:id="rId135" w:history="1">
        <w:r w:rsidRPr="00ED3E28">
          <w:rPr>
            <w:rStyle w:val="ae"/>
            <w:color w:val="000000" w:themeColor="text1"/>
            <w:sz w:val="24"/>
            <w:szCs w:val="24"/>
          </w:rPr>
          <w:t>https://www.kinopoisk.ru/media/article/4011913/</w:t>
        </w:r>
      </w:hyperlink>
      <w:r w:rsidRPr="00ED3E28">
        <w:rPr>
          <w:color w:val="000000" w:themeColor="text1"/>
          <w:sz w:val="24"/>
          <w:szCs w:val="24"/>
        </w:rPr>
        <w:t xml:space="preserve"> Американская история маньяков</w:t>
      </w:r>
    </w:p>
    <w:p w14:paraId="6B1D2EC7" w14:textId="77777777" w:rsidR="009B7FB1" w:rsidRPr="00ED3E28" w:rsidRDefault="009B7FB1" w:rsidP="00DA1CBC">
      <w:pPr>
        <w:spacing w:line="360" w:lineRule="auto"/>
        <w:ind w:firstLine="709"/>
        <w:jc w:val="both"/>
        <w:rPr>
          <w:color w:val="000000" w:themeColor="text1"/>
          <w:sz w:val="24"/>
          <w:szCs w:val="24"/>
        </w:rPr>
      </w:pPr>
    </w:p>
    <w:p w14:paraId="59986906" w14:textId="77777777" w:rsidR="009B7FB1" w:rsidRPr="00ED3E28" w:rsidRDefault="009B7FB1" w:rsidP="00DA1CBC">
      <w:pPr>
        <w:spacing w:line="360" w:lineRule="auto"/>
        <w:ind w:firstLine="709"/>
        <w:jc w:val="both"/>
        <w:rPr>
          <w:color w:val="000000" w:themeColor="text1"/>
          <w:sz w:val="24"/>
          <w:szCs w:val="24"/>
        </w:rPr>
      </w:pPr>
    </w:p>
    <w:p w14:paraId="4701F833" w14:textId="77777777" w:rsidR="009B7FB1" w:rsidRPr="00ED3E28" w:rsidRDefault="009B7FB1" w:rsidP="00DA1CBC">
      <w:pPr>
        <w:spacing w:line="360" w:lineRule="auto"/>
        <w:ind w:firstLine="709"/>
        <w:jc w:val="both"/>
        <w:rPr>
          <w:color w:val="000000" w:themeColor="text1"/>
          <w:sz w:val="24"/>
          <w:szCs w:val="24"/>
        </w:rPr>
      </w:pPr>
    </w:p>
    <w:p w14:paraId="5931C86E" w14:textId="77777777" w:rsidR="009B7FB1" w:rsidRPr="00ED3E28" w:rsidRDefault="009B7FB1" w:rsidP="00DA1CBC">
      <w:pPr>
        <w:spacing w:line="360" w:lineRule="auto"/>
        <w:ind w:firstLine="709"/>
        <w:jc w:val="center"/>
        <w:rPr>
          <w:b/>
          <w:bCs/>
          <w:color w:val="000000" w:themeColor="text1"/>
          <w:sz w:val="24"/>
          <w:szCs w:val="24"/>
        </w:rPr>
      </w:pPr>
      <w:r w:rsidRPr="00ED3E28">
        <w:rPr>
          <w:b/>
          <w:bCs/>
          <w:color w:val="000000" w:themeColor="text1"/>
          <w:sz w:val="24"/>
          <w:szCs w:val="24"/>
        </w:rPr>
        <w:lastRenderedPageBreak/>
        <w:t>ПЕРСОНАЛЬНЫЕ ДАННЫЕ</w:t>
      </w:r>
    </w:p>
    <w:p w14:paraId="501B540D" w14:textId="77777777" w:rsidR="009B7FB1" w:rsidRPr="00ED3E28" w:rsidRDefault="009B7FB1" w:rsidP="006E4B2C">
      <w:pPr>
        <w:pStyle w:val="af1"/>
        <w:spacing w:line="360" w:lineRule="auto"/>
        <w:ind w:firstLine="709"/>
        <w:jc w:val="right"/>
        <w:rPr>
          <w:rFonts w:eastAsia="sans-serif"/>
          <w:i/>
          <w:iCs/>
          <w:color w:val="000000" w:themeColor="text1"/>
          <w:shd w:val="clear" w:color="auto" w:fill="FEFEFF"/>
        </w:rPr>
      </w:pPr>
      <w:r w:rsidRPr="00ED3E28">
        <w:rPr>
          <w:rFonts w:eastAsia="sans-serif"/>
          <w:i/>
          <w:iCs/>
          <w:color w:val="000000" w:themeColor="text1"/>
          <w:shd w:val="clear" w:color="auto" w:fill="FEFEFF"/>
        </w:rPr>
        <w:t>Россинская Е.А.</w:t>
      </w:r>
    </w:p>
    <w:p w14:paraId="43744699" w14:textId="77777777" w:rsidR="009B7FB1" w:rsidRPr="00ED3E28" w:rsidRDefault="009B7FB1" w:rsidP="006E4B2C">
      <w:pPr>
        <w:pStyle w:val="Standard"/>
        <w:spacing w:line="360" w:lineRule="auto"/>
        <w:ind w:firstLine="709"/>
        <w:jc w:val="right"/>
        <w:rPr>
          <w:rStyle w:val="af"/>
          <w:b w:val="0"/>
          <w:bCs w:val="0"/>
          <w:i/>
          <w:iCs/>
          <w:color w:val="000000" w:themeColor="text1"/>
          <w:sz w:val="24"/>
          <w:szCs w:val="24"/>
        </w:rPr>
      </w:pPr>
      <w:r w:rsidRPr="00ED3E28">
        <w:rPr>
          <w:rStyle w:val="af"/>
          <w:b w:val="0"/>
          <w:bCs w:val="0"/>
          <w:i/>
          <w:iCs/>
          <w:color w:val="000000" w:themeColor="text1"/>
          <w:sz w:val="24"/>
          <w:szCs w:val="24"/>
        </w:rPr>
        <w:t>Частное образовательное учреждение профессионального образования «Ставропольский многопрофильный колледж»</w:t>
      </w:r>
    </w:p>
    <w:p w14:paraId="5EC5272F" w14:textId="77777777" w:rsidR="009B7FB1" w:rsidRPr="00ED3E28" w:rsidRDefault="009B7FB1" w:rsidP="006E4B2C">
      <w:pPr>
        <w:pStyle w:val="Standard"/>
        <w:spacing w:line="360" w:lineRule="auto"/>
        <w:ind w:firstLine="709"/>
        <w:jc w:val="right"/>
        <w:rPr>
          <w:i/>
          <w:iCs/>
          <w:color w:val="000000" w:themeColor="text1"/>
          <w:sz w:val="24"/>
          <w:szCs w:val="24"/>
        </w:rPr>
      </w:pPr>
      <w:r w:rsidRPr="00ED3E28">
        <w:rPr>
          <w:i/>
          <w:iCs/>
          <w:color w:val="000000" w:themeColor="text1"/>
          <w:sz w:val="24"/>
          <w:szCs w:val="24"/>
        </w:rPr>
        <w:t>40.02.04 Юриспруденция, 1 курс</w:t>
      </w:r>
    </w:p>
    <w:p w14:paraId="4C7D1A7A" w14:textId="77777777" w:rsidR="009B7FB1" w:rsidRPr="00ED3E28" w:rsidRDefault="009B7FB1" w:rsidP="006E4B2C">
      <w:pPr>
        <w:pStyle w:val="Standard"/>
        <w:spacing w:line="360" w:lineRule="auto"/>
        <w:ind w:firstLine="709"/>
        <w:jc w:val="right"/>
        <w:rPr>
          <w:b/>
          <w:bCs/>
          <w:color w:val="000000" w:themeColor="text1"/>
          <w:sz w:val="24"/>
          <w:szCs w:val="24"/>
        </w:rPr>
      </w:pPr>
      <w:r w:rsidRPr="00ED3E28">
        <w:rPr>
          <w:i/>
          <w:iCs/>
          <w:color w:val="000000" w:themeColor="text1"/>
          <w:sz w:val="24"/>
          <w:szCs w:val="24"/>
        </w:rPr>
        <w:t>Научный руководитель - Панова С.А.</w:t>
      </w:r>
    </w:p>
    <w:p w14:paraId="766DA371" w14:textId="77777777" w:rsidR="009B7FB1" w:rsidRPr="00ED3E28" w:rsidRDefault="009B7FB1" w:rsidP="00DA1CBC">
      <w:pPr>
        <w:pStyle w:val="af1"/>
        <w:spacing w:line="360" w:lineRule="auto"/>
        <w:ind w:firstLine="709"/>
        <w:jc w:val="both"/>
        <w:rPr>
          <w:rFonts w:eastAsia="sans-serif"/>
          <w:color w:val="000000" w:themeColor="text1"/>
          <w:shd w:val="clear" w:color="auto" w:fill="FEFEFF"/>
        </w:rPr>
      </w:pPr>
    </w:p>
    <w:p w14:paraId="6724202F" w14:textId="77777777" w:rsidR="009B7FB1" w:rsidRPr="00ED3E28" w:rsidRDefault="009B7FB1" w:rsidP="00DA1CBC">
      <w:pPr>
        <w:pStyle w:val="af1"/>
        <w:spacing w:line="360" w:lineRule="auto"/>
        <w:ind w:firstLine="709"/>
        <w:jc w:val="both"/>
        <w:rPr>
          <w:rFonts w:eastAsia="sans-serif"/>
          <w:color w:val="000000" w:themeColor="text1"/>
          <w:shd w:val="clear" w:color="auto" w:fill="FEFEFF"/>
        </w:rPr>
      </w:pPr>
      <w:r w:rsidRPr="00ED3E28">
        <w:rPr>
          <w:rFonts w:eastAsia="sans-serif"/>
          <w:color w:val="000000" w:themeColor="text1"/>
          <w:shd w:val="clear" w:color="auto" w:fill="FEFEFF"/>
        </w:rPr>
        <w:t>Персональные данные — это информация, которая позволяет идентифицировать конкретного человека. К таким данным относятся имя, фамилия, адрес, контактные данные, данные о здоровье, финансовая информация и другие сведения, которые могут быть связаны с личностью. В современном цифровом мире важность защиты персональных данных неуклонно растет, так как их утечка может привести к серьезным последствиям для граждан и организаций.</w:t>
      </w:r>
    </w:p>
    <w:p w14:paraId="6FF387E8" w14:textId="77777777" w:rsidR="009B7FB1" w:rsidRPr="00ED3E28" w:rsidRDefault="009B7FB1" w:rsidP="00DA1CBC">
      <w:pPr>
        <w:pStyle w:val="af1"/>
        <w:spacing w:line="360" w:lineRule="auto"/>
        <w:ind w:firstLine="709"/>
        <w:jc w:val="both"/>
        <w:rPr>
          <w:rFonts w:eastAsia="sans-serif"/>
          <w:color w:val="000000" w:themeColor="text1"/>
          <w:shd w:val="clear" w:color="auto" w:fill="FEFEFF"/>
        </w:rPr>
      </w:pPr>
      <w:r w:rsidRPr="00ED3E28">
        <w:rPr>
          <w:rFonts w:eastAsia="sans-serif"/>
          <w:color w:val="000000" w:themeColor="text1"/>
          <w:shd w:val="clear" w:color="auto" w:fill="FEFEFF"/>
        </w:rPr>
        <w:t>Каждый из нас ежедневно создает цифровые следы, которые формируют наше онлайн-присутствие. Эти данные становятся основой для множества сервисов и приложений, упрощая взаимодействие с окружающим миром.  Каждый день люди работают с множеством онлайн-сервисов, начиная от социальных сетей и заканчивая банковскими приложениями, что приводит к постоянному обмену личной информации. Хранение и обработка таких данных становятся важными не только для бизнеса, но и для пользователей, которые сталкиваются с мерами безопасности и конфиденциальности.</w:t>
      </w:r>
    </w:p>
    <w:p w14:paraId="6CB1D181" w14:textId="77777777" w:rsidR="009B7FB1" w:rsidRPr="00ED3E28" w:rsidRDefault="009B7FB1" w:rsidP="00DA1CBC">
      <w:pPr>
        <w:pStyle w:val="af1"/>
        <w:spacing w:line="360" w:lineRule="auto"/>
        <w:ind w:firstLine="709"/>
        <w:jc w:val="both"/>
        <w:rPr>
          <w:rFonts w:eastAsia="sans-serif"/>
          <w:color w:val="000000" w:themeColor="text1"/>
          <w:shd w:val="clear" w:color="auto" w:fill="FEFEFF"/>
        </w:rPr>
      </w:pPr>
      <w:r w:rsidRPr="00ED3E28">
        <w:rPr>
          <w:rFonts w:eastAsia="sans-serif"/>
          <w:color w:val="000000" w:themeColor="text1"/>
          <w:shd w:val="clear" w:color="auto" w:fill="FEFEFF"/>
        </w:rPr>
        <w:tab/>
        <w:t>Законодательство России о личных данных базируется на Федеральном законе от 27 июля 2006 года № 152-ФЗ «О персональных данных». Этот закон устанавливает правовые основы обработки персональных данных, определяет права субъектов данных и обязательства операторов. Закон применим ко всем организациям и индивидуальным предпринимателям, которые обрабатывают персональную информацию, что включает в себя как частные компании, так и государственные органы.</w:t>
      </w:r>
    </w:p>
    <w:p w14:paraId="7CBF3660" w14:textId="77777777" w:rsidR="009B7FB1" w:rsidRPr="00ED3E28" w:rsidRDefault="009B7FB1" w:rsidP="00DA1CBC">
      <w:pPr>
        <w:pStyle w:val="af1"/>
        <w:spacing w:line="360" w:lineRule="auto"/>
        <w:ind w:firstLine="709"/>
        <w:jc w:val="both"/>
        <w:rPr>
          <w:rFonts w:eastAsia="sans-serif"/>
          <w:color w:val="000000" w:themeColor="text1"/>
          <w:shd w:val="clear" w:color="auto" w:fill="FEFEFF"/>
        </w:rPr>
      </w:pPr>
      <w:r w:rsidRPr="00ED3E28">
        <w:rPr>
          <w:rFonts w:eastAsia="sans-serif"/>
          <w:color w:val="000000" w:themeColor="text1"/>
          <w:shd w:val="clear" w:color="auto" w:fill="FEFEFF"/>
        </w:rPr>
        <w:t>Согласно закону, обработка персональных данных возможна только при наличии согласия субъекта или на основании других законных требований. Это согласие должно быть явным и информированным. Оператор обязан обеспечить безопасность данных и принимать меры для предотвращения их утечки или несанкционированного доступа. Важным аспектом является также требование к уведомлению субъектов данных о любых изменениях в условиях обработки их информации.</w:t>
      </w:r>
    </w:p>
    <w:p w14:paraId="4E95EC19" w14:textId="77777777" w:rsidR="009B7FB1" w:rsidRPr="00ED3E28" w:rsidRDefault="009B7FB1" w:rsidP="00DA1CBC">
      <w:pPr>
        <w:pStyle w:val="af1"/>
        <w:spacing w:line="360" w:lineRule="auto"/>
        <w:ind w:firstLine="709"/>
        <w:jc w:val="both"/>
        <w:rPr>
          <w:rFonts w:eastAsia="sans-serif"/>
          <w:color w:val="000000" w:themeColor="text1"/>
          <w:shd w:val="clear" w:color="auto" w:fill="FEFEFF"/>
        </w:rPr>
      </w:pPr>
      <w:r w:rsidRPr="00ED3E28">
        <w:rPr>
          <w:rFonts w:eastAsia="sans-serif"/>
          <w:color w:val="000000" w:themeColor="text1"/>
          <w:shd w:val="clear" w:color="auto" w:fill="FEFEFF"/>
        </w:rPr>
        <w:t xml:space="preserve">В последние годы в России наблюдается усиление контроля за соблюдением законодательства о персональных данных. Создание Роскомнадзора как надзорного органа позволяет реагировать на нарушения и защищать права граждан. Таким образом, </w:t>
      </w:r>
      <w:r w:rsidRPr="00ED3E28">
        <w:rPr>
          <w:rFonts w:eastAsia="sans-serif"/>
          <w:color w:val="000000" w:themeColor="text1"/>
          <w:shd w:val="clear" w:color="auto" w:fill="FEFEFF"/>
        </w:rPr>
        <w:lastRenderedPageBreak/>
        <w:t>комплексный подход к защите личных данных становится важным элементом правового поля страны, способствуя повышению доверия к цифровым технологиям и онлайн-сервисам.</w:t>
      </w:r>
    </w:p>
    <w:p w14:paraId="688F5239" w14:textId="77777777" w:rsidR="009B7FB1" w:rsidRPr="00ED3E28" w:rsidRDefault="009B7FB1" w:rsidP="00DA1CBC">
      <w:pPr>
        <w:pStyle w:val="af1"/>
        <w:spacing w:line="360" w:lineRule="auto"/>
        <w:ind w:firstLine="709"/>
        <w:jc w:val="both"/>
        <w:rPr>
          <w:rFonts w:eastAsia="sans-serif"/>
          <w:color w:val="000000" w:themeColor="text1"/>
          <w:shd w:val="clear" w:color="auto" w:fill="FEFEFF"/>
        </w:rPr>
      </w:pPr>
      <w:r w:rsidRPr="00ED3E28">
        <w:rPr>
          <w:rFonts w:eastAsia="sans-serif"/>
          <w:color w:val="000000" w:themeColor="text1"/>
          <w:shd w:val="clear" w:color="auto" w:fill="FEFEFF"/>
        </w:rPr>
        <w:t xml:space="preserve"> С каждым днем мы сталкиваемся с новыми вызовами, связанными с защитой конфиденциальной информации. В эпоху цифровых технологий данные о пользователях становятся объектом повышенного интереса со стороны как организаций, так и злоумышленников. Утечка личной информации может привести к серьезным последствиям, включая мошенничество, кражу личности и другие правонарушения.</w:t>
      </w:r>
    </w:p>
    <w:p w14:paraId="5D52380F" w14:textId="77777777" w:rsidR="009B7FB1" w:rsidRPr="00ED3E28" w:rsidRDefault="009B7FB1" w:rsidP="00DA1CBC">
      <w:pPr>
        <w:pStyle w:val="af1"/>
        <w:spacing w:line="360" w:lineRule="auto"/>
        <w:ind w:firstLine="709"/>
        <w:jc w:val="both"/>
        <w:rPr>
          <w:rFonts w:eastAsia="sans-serif"/>
          <w:color w:val="000000" w:themeColor="text1"/>
          <w:shd w:val="clear" w:color="auto" w:fill="FEFEFF"/>
        </w:rPr>
      </w:pPr>
      <w:r w:rsidRPr="00ED3E28">
        <w:rPr>
          <w:rFonts w:eastAsia="sans-serif"/>
          <w:color w:val="000000" w:themeColor="text1"/>
          <w:shd w:val="clear" w:color="auto" w:fill="FEFEFF"/>
        </w:rPr>
        <w:t xml:space="preserve">Согласно исследованиям, утечки данных и кибератаки становятся все более распространенными, что поднимает вопросы о защите персональной информации. Центры обработки данных и компании, хранящие личные сведения, должны придерживаться строгих стандартов безопасности, чтобы минимизировать риски. Это приводит к необходимости законодательства, такого как GDPR в Европе, которое обязывает организации заботиться о личной информации пользователей. </w:t>
      </w:r>
    </w:p>
    <w:p w14:paraId="363D921C" w14:textId="77777777" w:rsidR="009B7FB1" w:rsidRPr="00ED3E28" w:rsidRDefault="009B7FB1" w:rsidP="00DA1CBC">
      <w:pPr>
        <w:pStyle w:val="af1"/>
        <w:spacing w:line="360" w:lineRule="auto"/>
        <w:ind w:firstLine="709"/>
        <w:jc w:val="both"/>
        <w:rPr>
          <w:rFonts w:eastAsia="sans-serif"/>
          <w:color w:val="000000" w:themeColor="text1"/>
          <w:shd w:val="clear" w:color="auto" w:fill="FEFEFF"/>
        </w:rPr>
      </w:pPr>
      <w:r w:rsidRPr="00ED3E28">
        <w:rPr>
          <w:rFonts w:eastAsia="sans-serif"/>
          <w:color w:val="000000" w:themeColor="text1"/>
          <w:shd w:val="clear" w:color="auto" w:fill="FEFEFF"/>
        </w:rPr>
        <w:t>Современные технологии предлагают множество удобств, от персонализированного контента до упрощенного процесса покупок. Пользователи часто сталкиваются с выбором: сохранять анонимность или воспользоваться преимуществами, которые предоставляет доступ к их данным. На первый взгляд, обмен информацией может показаться незначительным, но за ним стоит глубокая взаимосвязь между удобством и безопасностью.</w:t>
      </w:r>
    </w:p>
    <w:p w14:paraId="731AFCE8" w14:textId="77777777" w:rsidR="009B7FB1" w:rsidRPr="00ED3E28" w:rsidRDefault="009B7FB1" w:rsidP="00DA1CBC">
      <w:pPr>
        <w:pStyle w:val="af1"/>
        <w:spacing w:line="360" w:lineRule="auto"/>
        <w:ind w:firstLine="709"/>
        <w:jc w:val="both"/>
        <w:rPr>
          <w:rFonts w:eastAsia="sans-serif"/>
          <w:color w:val="000000" w:themeColor="text1"/>
          <w:shd w:val="clear" w:color="auto" w:fill="FEFEFF"/>
        </w:rPr>
      </w:pPr>
      <w:r w:rsidRPr="00ED3E28">
        <w:rPr>
          <w:rFonts w:eastAsia="sans-serif"/>
          <w:color w:val="000000" w:themeColor="text1"/>
          <w:shd w:val="clear" w:color="auto" w:fill="FEFEFF"/>
        </w:rPr>
        <w:t>Компании, использующие персональные данные, обязаны проявлять прозрачность и внедрять надежные меры защиты, чтобы гарантировать безопасность информации. Пользователи должны быть внимательными к условиям использования и политике конфиденциальности, чтобы минимизировать риски. Важно понимать, что выбор информации для обмена — это не просто вопрос доверия, но и осознанного отношения к своему цифровому следу.</w:t>
      </w:r>
    </w:p>
    <w:p w14:paraId="6D654E15" w14:textId="77777777" w:rsidR="009B7FB1" w:rsidRPr="00ED3E28" w:rsidRDefault="009B7FB1" w:rsidP="00DA1CBC">
      <w:pPr>
        <w:pStyle w:val="af1"/>
        <w:spacing w:line="360" w:lineRule="auto"/>
        <w:ind w:firstLine="709"/>
        <w:jc w:val="both"/>
        <w:rPr>
          <w:rFonts w:eastAsia="sans-serif"/>
          <w:color w:val="000000" w:themeColor="text1"/>
          <w:shd w:val="clear" w:color="auto" w:fill="FEFEFF"/>
        </w:rPr>
      </w:pPr>
      <w:r w:rsidRPr="00ED3E28">
        <w:rPr>
          <w:rFonts w:eastAsia="sans-serif"/>
          <w:color w:val="000000" w:themeColor="text1"/>
          <w:shd w:val="clear" w:color="auto" w:fill="FEFEFF"/>
        </w:rPr>
        <w:t>Несмотря на существующие риски, растущий интерес к цифровым сервисам заставляет пользователей быть более активными участниками этого процесса. Образование в области кибербезопасности и грамотности помогает находить баланс между удобством и конфиденциальностью. В итоге, осознанные решения о том, какую информацию делить, становятся важной частью ответственного онлайн-присутствия.</w:t>
      </w:r>
    </w:p>
    <w:p w14:paraId="62717AEE" w14:textId="77777777" w:rsidR="009B7FB1" w:rsidRPr="00ED3E28" w:rsidRDefault="009B7FB1" w:rsidP="00DA1CBC">
      <w:pPr>
        <w:pStyle w:val="af1"/>
        <w:spacing w:line="360" w:lineRule="auto"/>
        <w:ind w:firstLine="709"/>
        <w:jc w:val="both"/>
        <w:rPr>
          <w:rFonts w:eastAsia="sans-serif"/>
          <w:color w:val="000000" w:themeColor="text1"/>
          <w:shd w:val="clear" w:color="auto" w:fill="FEFEFF"/>
        </w:rPr>
      </w:pPr>
      <w:r w:rsidRPr="00ED3E28">
        <w:rPr>
          <w:rFonts w:eastAsia="sans-serif"/>
          <w:color w:val="000000" w:themeColor="text1"/>
          <w:shd w:val="clear" w:color="auto" w:fill="FEFEFF"/>
        </w:rPr>
        <w:t>Информированность населения о рисках, связанных с обработкой персональных данных, становятся очень важной. Граждане должны уметь самостоятельно защищать свои интересы и знать свои права. Важность таких инициатив подтверждается ростом числа кибератак и нарушений безопасности, что делает вопрос охраны персональных данных актуальным как никогда.</w:t>
      </w:r>
    </w:p>
    <w:p w14:paraId="3685EDAE"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lastRenderedPageBreak/>
        <w:tab/>
        <w:t>В условиях стремительного развития цифровых технологий, информированность населения о рисках, связанных с обработкой персональных данных, становится необходимостью. Многие граждане не осознают, как их личная информация используется и кто имеет к ней доступ. Понимание своих прав и обязанностей в этой области позволит людям более грамотно защищать свои интересы и требовать ответственного подхода к обработке данных от организаций.</w:t>
      </w:r>
    </w:p>
    <w:p w14:paraId="4AFBF14B"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Программы по повышению осведомленности, проводимые государственными учреждениями, НКО и бизнесом, играют ключевую роль в обучении граждан. Такие инициативы могут включать в себя семинары, информационные кампании и онлайн-ресурсы, что поможет создать культуру осознания и уважения к персональным данным. Обучение должно охватывать основные понятия, такие как согласие, право на доступ и право на удаление данных.</w:t>
      </w:r>
    </w:p>
    <w:p w14:paraId="3E64B638"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Кроме того, с ростом числа кибератак, защита персональных данных становится основным приоритетом для государств и частного сектора. Эффективное сотрудничество между разными слоями общества в этой области поможет создать безопасную цифровую среду. Таким образом, информированность и активная позиция граждан становятся залогом успешной защиты их прав и интересов.</w:t>
      </w:r>
    </w:p>
    <w:p w14:paraId="38AF525E"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Важнейшую роль в обеспечении защиты персональных данных играют образовательные инициативы. Повышение уровня информированности населения о рисках и методах защиты информации позволяет гражданам более осознанно подходить к вопросам безопасности в Интернете. Кризисные ситуации, возникающие после утечки данных, требуют от пользователей знания о том, как минимизировать последствия и защитить свои интересы.</w:t>
      </w:r>
    </w:p>
    <w:p w14:paraId="38F7B9B0"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Государственные органы также должны активно участвовать в формировании законодательной базы, регулирующей обработку персональных данных. Внедрение строгих стандартов и обязательных требований для компаний, работающих с личной информацией, будет способствовать созданию более безопасной среды для граждан. Регулярные проверки и строгие меры ответственности за нарушение законодательства позволят удерживать компании в рамках правового поля и защищать права потребителей.</w:t>
      </w:r>
    </w:p>
    <w:p w14:paraId="129B711A"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Важно отметить и роль частного сектора в этой области. Бизнес должен осознавать свою ответственность за сохранность данных клиентов, внедрять передовые технологии защиты и активно взаимодействовать с государственными структурами. Совместные усилия помогут создать надежный механизм, способный противостоять киберугрозам и защитить личные данные граждан.</w:t>
      </w:r>
    </w:p>
    <w:p w14:paraId="704EB5F4"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 xml:space="preserve">Важно отметить, что защита личных данных — это не только ответственность </w:t>
      </w:r>
      <w:r w:rsidRPr="00ED3E28">
        <w:rPr>
          <w:color w:val="000000" w:themeColor="text1"/>
          <w:sz w:val="24"/>
          <w:szCs w:val="24"/>
        </w:rPr>
        <w:lastRenderedPageBreak/>
        <w:t>государства, организаций, но и индивидуумов. Каждому из нас следует быть внимательным к информации, которую мы публикуем в сети, и понимать риски, связанные с социальной инженерией. Элементарные меры предосторожности могут значительно снизить вероятность нежелательных последствий.</w:t>
      </w:r>
    </w:p>
    <w:p w14:paraId="16A744BC"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Итак, защита личных данных — это не просто модный термин, а важная составляющая цифровой безопасности. Современное общество должно активно работать над повышением осведомленности о рисках и способах защиты, чтобы минимизировать угрозы и сохранить конфиденциальность в цифровом пространстве.</w:t>
      </w:r>
    </w:p>
    <w:p w14:paraId="2A0493C6"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ab/>
      </w:r>
    </w:p>
    <w:p w14:paraId="0CA5E49B"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Список литературы:</w:t>
      </w:r>
    </w:p>
    <w:p w14:paraId="533FC155"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1. Высоцкая, О. А. Стратегии управления человеческими ресурсами. – Казань: Академия управления, 2021. – 210 с.</w:t>
      </w:r>
    </w:p>
    <w:p w14:paraId="4FE8CE77"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2. Гудкова, И. П. Трудовые отношения в России: проблемы и перспективы. – Москва: РГГУ, 2022. – 298 с.</w:t>
      </w:r>
    </w:p>
    <w:p w14:paraId="31459D59"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3. Мельников, П. Г. Управление эффективностью труда. – Новосибирск: Сибирское университетское издательство, 2023. – 330 с.</w:t>
      </w:r>
    </w:p>
    <w:p w14:paraId="56B22B4F" w14:textId="77777777" w:rsidR="009B7FB1" w:rsidRPr="00ED3E28" w:rsidRDefault="009B7FB1" w:rsidP="00DA1CBC">
      <w:pPr>
        <w:spacing w:line="360" w:lineRule="auto"/>
        <w:ind w:firstLine="709"/>
        <w:jc w:val="both"/>
        <w:rPr>
          <w:color w:val="000000" w:themeColor="text1"/>
          <w:sz w:val="24"/>
          <w:szCs w:val="24"/>
        </w:rPr>
      </w:pPr>
      <w:r w:rsidRPr="00ED3E28">
        <w:rPr>
          <w:color w:val="000000" w:themeColor="text1"/>
          <w:sz w:val="24"/>
          <w:szCs w:val="24"/>
        </w:rPr>
        <w:t>4. Шевченко, А. В. Лидерство в команде. – Москва: КноРус, 2021. – 240 с.</w:t>
      </w:r>
    </w:p>
    <w:p w14:paraId="76038E7A" w14:textId="03F51BCB" w:rsidR="009B7FB1" w:rsidRPr="00ED3E28" w:rsidRDefault="009B7FB1"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66EC2309" w14:textId="77777777" w:rsidR="00DC7982" w:rsidRPr="00ED3E28" w:rsidRDefault="00DC7982" w:rsidP="00DA1CBC">
      <w:pPr>
        <w:pStyle w:val="a3"/>
        <w:spacing w:after="0" w:line="360" w:lineRule="auto"/>
        <w:ind w:firstLine="709"/>
        <w:jc w:val="center"/>
        <w:rPr>
          <w:rFonts w:ascii="Times New Roman" w:eastAsia="Times New Roman" w:hAnsi="Times New Roman" w:cs="Times New Roman"/>
          <w:color w:val="000000" w:themeColor="text1"/>
          <w:sz w:val="24"/>
          <w:szCs w:val="24"/>
        </w:rPr>
      </w:pPr>
      <w:r w:rsidRPr="00ED3E28">
        <w:rPr>
          <w:rFonts w:ascii="Times New Roman" w:eastAsia="Times New Roman" w:hAnsi="Times New Roman" w:cs="Times New Roman"/>
          <w:color w:val="000000" w:themeColor="text1"/>
          <w:sz w:val="24"/>
          <w:szCs w:val="24"/>
        </w:rPr>
        <w:lastRenderedPageBreak/>
        <w:t>ПРИЛОЖЕНИЕ ДЛЯ ОПЕРАТОРА ООО «ЭКОЦЕНТР» С ИСПОЛЬЗОВАНИЕМ СКАНИРОВАНИЯ И ИСКУССТВЕННОГО ИНТЕЛЕКТА ДЛЯ СОРТИРОВКИ БЫТОВЫХ ОТХОДОВ.</w:t>
      </w:r>
    </w:p>
    <w:p w14:paraId="0C08FBB8" w14:textId="475997D8" w:rsidR="00DC7982" w:rsidRPr="00EE74AC" w:rsidRDefault="00EE74AC" w:rsidP="00EE74AC">
      <w:pPr>
        <w:spacing w:line="360" w:lineRule="auto"/>
        <w:ind w:firstLine="709"/>
        <w:jc w:val="right"/>
        <w:rPr>
          <w:i/>
          <w:color w:val="000000" w:themeColor="text1"/>
          <w:sz w:val="24"/>
          <w:szCs w:val="24"/>
        </w:rPr>
      </w:pPr>
      <w:r w:rsidRPr="00EE74AC">
        <w:rPr>
          <w:i/>
          <w:color w:val="000000" w:themeColor="text1"/>
          <w:sz w:val="24"/>
          <w:szCs w:val="24"/>
        </w:rPr>
        <w:t>В.О. Руднев</w:t>
      </w:r>
    </w:p>
    <w:p w14:paraId="6A70E70A" w14:textId="77777777" w:rsidR="00EE74AC" w:rsidRPr="00EE74AC" w:rsidRDefault="00DC7982" w:rsidP="00EE74AC">
      <w:pPr>
        <w:spacing w:line="360" w:lineRule="auto"/>
        <w:ind w:firstLine="709"/>
        <w:jc w:val="right"/>
        <w:rPr>
          <w:i/>
          <w:color w:val="000000" w:themeColor="text1"/>
          <w:sz w:val="24"/>
          <w:szCs w:val="24"/>
        </w:rPr>
      </w:pPr>
      <w:r w:rsidRPr="00EE74AC">
        <w:rPr>
          <w:i/>
          <w:color w:val="000000" w:themeColor="text1"/>
          <w:sz w:val="24"/>
          <w:szCs w:val="24"/>
        </w:rPr>
        <w:t>ГПБОУ АО «</w:t>
      </w:r>
      <w:r w:rsidR="00EE74AC" w:rsidRPr="00EE74AC">
        <w:rPr>
          <w:i/>
          <w:color w:val="000000" w:themeColor="text1"/>
          <w:sz w:val="24"/>
          <w:szCs w:val="24"/>
        </w:rPr>
        <w:t xml:space="preserve">Астраханский государственный </w:t>
      </w:r>
    </w:p>
    <w:p w14:paraId="4FAD8774" w14:textId="5C3EA5F1" w:rsidR="00DC7982" w:rsidRPr="00EE74AC" w:rsidRDefault="00EE74AC" w:rsidP="00EE74AC">
      <w:pPr>
        <w:spacing w:line="360" w:lineRule="auto"/>
        <w:ind w:firstLine="709"/>
        <w:jc w:val="right"/>
        <w:rPr>
          <w:i/>
          <w:color w:val="000000" w:themeColor="text1"/>
          <w:sz w:val="24"/>
          <w:szCs w:val="24"/>
        </w:rPr>
      </w:pPr>
      <w:r w:rsidRPr="00EE74AC">
        <w:rPr>
          <w:i/>
          <w:color w:val="000000" w:themeColor="text1"/>
          <w:sz w:val="24"/>
          <w:szCs w:val="24"/>
        </w:rPr>
        <w:t>политехнический колледж»</w:t>
      </w:r>
    </w:p>
    <w:p w14:paraId="10F26746" w14:textId="6ACD9629" w:rsidR="00DC7982" w:rsidRPr="00EE74AC" w:rsidRDefault="00EE74AC" w:rsidP="00EE74AC">
      <w:pPr>
        <w:spacing w:line="360" w:lineRule="auto"/>
        <w:ind w:firstLine="709"/>
        <w:jc w:val="right"/>
        <w:rPr>
          <w:i/>
          <w:iCs/>
          <w:color w:val="000000" w:themeColor="text1"/>
          <w:sz w:val="24"/>
          <w:szCs w:val="24"/>
        </w:rPr>
      </w:pPr>
      <w:r w:rsidRPr="00EE74AC">
        <w:rPr>
          <w:i/>
          <w:color w:val="000000" w:themeColor="text1"/>
          <w:sz w:val="24"/>
          <w:szCs w:val="24"/>
        </w:rPr>
        <w:t xml:space="preserve">Научный руководитель - </w:t>
      </w:r>
      <w:r w:rsidR="00DC7982" w:rsidRPr="00EE74AC">
        <w:rPr>
          <w:i/>
          <w:iCs/>
          <w:color w:val="000000" w:themeColor="text1"/>
          <w:sz w:val="24"/>
          <w:szCs w:val="24"/>
        </w:rPr>
        <w:t>Р.Х. Рашитова</w:t>
      </w:r>
    </w:p>
    <w:p w14:paraId="3E70ABF1"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Аннотация. В работе представлен проект «умного» мусорного контейнера, разделённого на три секции, и приложения для оператора. Контейнер оснащён тремя кнопками выбора секции, датчиками заполненности и модулем связи. Бот мониторинга собирает данные о заполненности и отправляет уведомления о необходимости вывоза и о неисправностях. Предложенное решение повышает качество раздельного сбора и снижает нагрузку на полигоны.</w:t>
      </w:r>
    </w:p>
    <w:p w14:paraId="03810948"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Ключевые слова: раздельный сбор, контейнер, кнопки управления, датчики, заполненность, сканирование, искусственный интеллект, бот.</w:t>
      </w:r>
    </w:p>
    <w:p w14:paraId="084DC2A3" w14:textId="77777777" w:rsidR="00DC7982" w:rsidRPr="00ED3E28" w:rsidRDefault="00DC7982" w:rsidP="00DA1CBC">
      <w:pPr>
        <w:pStyle w:val="3"/>
        <w:spacing w:before="0" w:after="0" w:line="360" w:lineRule="auto"/>
        <w:ind w:firstLine="709"/>
        <w:jc w:val="both"/>
        <w:rPr>
          <w:rFonts w:cs="Times New Roman"/>
          <w:color w:val="000000" w:themeColor="text1"/>
          <w:sz w:val="24"/>
          <w:szCs w:val="24"/>
        </w:rPr>
      </w:pPr>
      <w:bookmarkStart w:id="24" w:name="_Toc230269649"/>
      <w:r w:rsidRPr="00ED3E28">
        <w:rPr>
          <w:rFonts w:cs="Times New Roman"/>
          <w:color w:val="000000" w:themeColor="text1"/>
          <w:sz w:val="24"/>
          <w:szCs w:val="24"/>
        </w:rPr>
        <w:t>Введение</w:t>
      </w:r>
      <w:bookmarkEnd w:id="24"/>
    </w:p>
    <w:p w14:paraId="2A309286" w14:textId="77777777" w:rsidR="00DC7982" w:rsidRPr="00ED3E28" w:rsidRDefault="00DC7982" w:rsidP="00DA1CBC">
      <w:pPr>
        <w:spacing w:line="360" w:lineRule="auto"/>
        <w:ind w:firstLine="709"/>
        <w:jc w:val="both"/>
        <w:rPr>
          <w:color w:val="000000" w:themeColor="text1"/>
          <w:sz w:val="24"/>
          <w:szCs w:val="24"/>
          <w:highlight w:val="white"/>
        </w:rPr>
      </w:pPr>
      <w:r w:rsidRPr="00EE74AC">
        <w:rPr>
          <w:bCs/>
          <w:color w:val="000000" w:themeColor="text1"/>
          <w:sz w:val="24"/>
          <w:szCs w:val="24"/>
          <w:highlight w:val="white"/>
        </w:rPr>
        <w:t>Сортировка мусора – это решение экологических проблем, связанных с неправильной утилизацией отходов</w:t>
      </w:r>
      <w:r w:rsidRPr="00ED3E28">
        <w:rPr>
          <w:color w:val="000000" w:themeColor="text1"/>
          <w:sz w:val="24"/>
          <w:szCs w:val="24"/>
          <w:highlight w:val="white"/>
        </w:rPr>
        <w:t>. Бытовые и промышленные отходы, регулярно отправляются на полигоны, загрязняют воду, землю и всю экосистему в целом.</w:t>
      </w:r>
    </w:p>
    <w:p w14:paraId="2471F812" w14:textId="77777777" w:rsidR="00DC7982" w:rsidRPr="00ED3E28" w:rsidRDefault="00DC7982" w:rsidP="00DA1CBC">
      <w:pPr>
        <w:pStyle w:val="3"/>
        <w:spacing w:before="0" w:after="0" w:line="360" w:lineRule="auto"/>
        <w:ind w:firstLine="709"/>
        <w:jc w:val="both"/>
        <w:rPr>
          <w:rFonts w:cs="Times New Roman"/>
          <w:color w:val="000000" w:themeColor="text1"/>
          <w:sz w:val="24"/>
          <w:szCs w:val="24"/>
          <w:highlight w:val="white"/>
        </w:rPr>
      </w:pPr>
      <w:bookmarkStart w:id="25" w:name="_Toc230269650"/>
      <w:r w:rsidRPr="00ED3E28">
        <w:rPr>
          <w:rFonts w:cs="Times New Roman"/>
          <w:color w:val="000000" w:themeColor="text1"/>
          <w:sz w:val="24"/>
          <w:szCs w:val="24"/>
          <w:highlight w:val="white"/>
        </w:rPr>
        <w:t>Причины</w:t>
      </w:r>
      <w:bookmarkEnd w:id="25"/>
    </w:p>
    <w:p w14:paraId="434698C4" w14:textId="77777777" w:rsidR="00DC7982" w:rsidRPr="00ED3E28" w:rsidRDefault="00DC7982" w:rsidP="00DA1CBC">
      <w:pPr>
        <w:widowControl/>
        <w:numPr>
          <w:ilvl w:val="0"/>
          <w:numId w:val="145"/>
        </w:numPr>
        <w:pBdr>
          <w:top w:val="nil"/>
          <w:left w:val="nil"/>
          <w:bottom w:val="nil"/>
          <w:right w:val="nil"/>
          <w:between w:val="nil"/>
        </w:pBdr>
        <w:tabs>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Сокращение числа свалок. Благодаря переработке на полигонах становится меньше мусора, который может выделять вредные вещества.</w:t>
      </w:r>
    </w:p>
    <w:p w14:paraId="065F62F6" w14:textId="77777777" w:rsidR="00DC7982" w:rsidRPr="00ED3E28" w:rsidRDefault="00DC7982" w:rsidP="00DA1CBC">
      <w:pPr>
        <w:widowControl/>
        <w:numPr>
          <w:ilvl w:val="0"/>
          <w:numId w:val="145"/>
        </w:numPr>
        <w:pBdr>
          <w:top w:val="nil"/>
          <w:left w:val="nil"/>
          <w:bottom w:val="nil"/>
          <w:right w:val="nil"/>
          <w:between w:val="nil"/>
        </w:pBdr>
        <w:tabs>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Снижение потребления природных ресурсов за счёт вторсырья.</w:t>
      </w:r>
    </w:p>
    <w:p w14:paraId="14641CFC" w14:textId="77777777" w:rsidR="00DC7982" w:rsidRPr="00ED3E28" w:rsidRDefault="00DC7982" w:rsidP="00DA1CBC">
      <w:pPr>
        <w:widowControl/>
        <w:numPr>
          <w:ilvl w:val="0"/>
          <w:numId w:val="145"/>
        </w:numPr>
        <w:pBdr>
          <w:top w:val="nil"/>
          <w:left w:val="nil"/>
          <w:bottom w:val="nil"/>
          <w:right w:val="nil"/>
          <w:between w:val="nil"/>
        </w:pBdr>
        <w:tabs>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Утилизация опасных отходов. Например, батарейки, лампочки, электронные сигареты, бытовая техника – при разрушении на полигоне выделяются тяжёлые металлы (ртуть, свинец, кадмий). Если собирать такие отходы отдельно и сдавать их на переработку, то эти компоненты будут безопасно утилизироваться.</w:t>
      </w:r>
    </w:p>
    <w:p w14:paraId="5FB8AA10" w14:textId="77777777" w:rsidR="00DC7982" w:rsidRPr="00ED3E28" w:rsidRDefault="00DC7982" w:rsidP="00DA1CBC">
      <w:pPr>
        <w:widowControl/>
        <w:numPr>
          <w:ilvl w:val="0"/>
          <w:numId w:val="145"/>
        </w:numPr>
        <w:pBdr>
          <w:top w:val="nil"/>
          <w:left w:val="nil"/>
          <w:bottom w:val="nil"/>
          <w:right w:val="nil"/>
          <w:between w:val="nil"/>
        </w:pBdr>
        <w:tabs>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Экономия воды и электроэнергии. Производство новых изделий из вторичного сырья требует меньше энергии по сравнению с производством из первичных ресурсов.</w:t>
      </w:r>
    </w:p>
    <w:p w14:paraId="4A6122B2" w14:textId="77777777" w:rsidR="00DC7982" w:rsidRPr="00ED3E28" w:rsidRDefault="00DC7982" w:rsidP="00DA1CBC">
      <w:pPr>
        <w:pStyle w:val="3"/>
        <w:spacing w:before="0" w:after="0" w:line="360" w:lineRule="auto"/>
        <w:ind w:firstLine="709"/>
        <w:jc w:val="both"/>
        <w:rPr>
          <w:rFonts w:cs="Times New Roman"/>
          <w:color w:val="000000" w:themeColor="text1"/>
          <w:sz w:val="24"/>
          <w:szCs w:val="24"/>
          <w:highlight w:val="white"/>
        </w:rPr>
      </w:pPr>
      <w:bookmarkStart w:id="26" w:name="_Toc230269651"/>
      <w:r w:rsidRPr="00ED3E28">
        <w:rPr>
          <w:rFonts w:cs="Times New Roman"/>
          <w:color w:val="000000" w:themeColor="text1"/>
          <w:sz w:val="24"/>
          <w:szCs w:val="24"/>
        </w:rPr>
        <w:t>Основная часть</w:t>
      </w:r>
      <w:bookmarkEnd w:id="26"/>
    </w:p>
    <w:p w14:paraId="0B7CDC50" w14:textId="77777777" w:rsidR="00DC7982" w:rsidRPr="00ED3E28" w:rsidRDefault="00DC7982" w:rsidP="00DA1CBC">
      <w:pPr>
        <w:pStyle w:val="3"/>
        <w:spacing w:before="0" w:after="0" w:line="360" w:lineRule="auto"/>
        <w:ind w:firstLine="709"/>
        <w:jc w:val="both"/>
        <w:rPr>
          <w:rFonts w:cs="Times New Roman"/>
          <w:color w:val="000000" w:themeColor="text1"/>
          <w:sz w:val="24"/>
          <w:szCs w:val="24"/>
        </w:rPr>
      </w:pPr>
      <w:bookmarkStart w:id="27" w:name="_Toc230269652"/>
      <w:r w:rsidRPr="00ED3E28">
        <w:rPr>
          <w:rFonts w:cs="Times New Roman"/>
          <w:color w:val="000000" w:themeColor="text1"/>
          <w:sz w:val="24"/>
          <w:szCs w:val="24"/>
        </w:rPr>
        <w:t>Конструкция контейнера с 3 секциями</w:t>
      </w:r>
      <w:bookmarkEnd w:id="27"/>
    </w:p>
    <w:p w14:paraId="501C8DC7"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xml:space="preserve">Контейнер выполнен в виде единого корпуса, разделённого на три независимые секции. Каждая секция предназначена для отдельной фракции отходов (например: пластик, бумага, смешанные). На панели управления расположены три кнопки, соответствующие секциям. Нажатие кнопки открывает крышку выбранного отсека, а остальные секции </w:t>
      </w:r>
      <w:r w:rsidRPr="00ED3E28">
        <w:rPr>
          <w:color w:val="000000" w:themeColor="text1"/>
          <w:sz w:val="24"/>
          <w:szCs w:val="24"/>
        </w:rPr>
        <w:lastRenderedPageBreak/>
        <w:t>блокируются, чтобы исключить ошибочную загрузку.</w:t>
      </w:r>
    </w:p>
    <w:p w14:paraId="7277E547" w14:textId="77777777" w:rsidR="00DC7982" w:rsidRPr="00ED3E28" w:rsidRDefault="00DC7982" w:rsidP="00DA1CBC">
      <w:pPr>
        <w:pStyle w:val="3"/>
        <w:spacing w:before="0" w:after="0" w:line="360" w:lineRule="auto"/>
        <w:ind w:firstLine="709"/>
        <w:jc w:val="both"/>
        <w:rPr>
          <w:rFonts w:cs="Times New Roman"/>
          <w:color w:val="000000" w:themeColor="text1"/>
          <w:sz w:val="24"/>
          <w:szCs w:val="24"/>
        </w:rPr>
      </w:pPr>
      <w:bookmarkStart w:id="28" w:name="_Toc230269653"/>
      <w:r w:rsidRPr="00ED3E28">
        <w:rPr>
          <w:rFonts w:cs="Times New Roman"/>
          <w:color w:val="000000" w:themeColor="text1"/>
          <w:sz w:val="24"/>
          <w:szCs w:val="24"/>
        </w:rPr>
        <w:t>Аппаратная часть и датчики заполненности</w:t>
      </w:r>
      <w:bookmarkEnd w:id="28"/>
    </w:p>
    <w:p w14:paraId="7CA3DAC3"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Для контроля заполненности каждой секции используются датчики уровня (ультразвуковые/инфракрасные) или датчики массы. Контроллер собирает измерения, фиксирует состояние крышек и передаёт данные на сервер по Wi‑Fi или через GSM/LTE‑модем. При отсутствии связи данные временно сохраняются локально.</w:t>
      </w:r>
    </w:p>
    <w:p w14:paraId="350C625A" w14:textId="77777777" w:rsidR="00DC7982" w:rsidRPr="00ED3E28" w:rsidRDefault="00DC7982" w:rsidP="00DA1CBC">
      <w:pPr>
        <w:pStyle w:val="3"/>
        <w:spacing w:before="0" w:after="0" w:line="360" w:lineRule="auto"/>
        <w:ind w:firstLine="709"/>
        <w:jc w:val="both"/>
        <w:rPr>
          <w:rFonts w:cs="Times New Roman"/>
          <w:color w:val="000000" w:themeColor="text1"/>
          <w:sz w:val="24"/>
          <w:szCs w:val="24"/>
        </w:rPr>
      </w:pPr>
      <w:bookmarkStart w:id="29" w:name="_Toc230269654"/>
      <w:r w:rsidRPr="00ED3E28">
        <w:rPr>
          <w:rFonts w:cs="Times New Roman"/>
          <w:color w:val="000000" w:themeColor="text1"/>
          <w:sz w:val="24"/>
          <w:szCs w:val="24"/>
        </w:rPr>
        <w:t>Принцип работы кнопок и сортировки</w:t>
      </w:r>
      <w:bookmarkEnd w:id="29"/>
    </w:p>
    <w:p w14:paraId="3725E5BF"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Порядок работы для пользователя:</w:t>
      </w:r>
    </w:p>
    <w:p w14:paraId="43EB9C10"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Пользователь выбирает секцию (тип отходов) и нажимает соответствующую кнопку.</w:t>
      </w:r>
    </w:p>
    <w:p w14:paraId="40CEFD2F"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Открывается крышка выбранной секции, включается подсветка/индикатор.</w:t>
      </w:r>
    </w:p>
    <w:p w14:paraId="5FD3D913"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Опционально: камера или сканер фиксирует объект; модуль ИИ определяет предполагаемую категорию отхода и выдаёт подсказку на экране/индикаторе.</w:t>
      </w:r>
    </w:p>
    <w:p w14:paraId="5D3BA869"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Если выбранная секция не соответствует распознанной категории, система предупреждает (сигнал/сообщение) и предлагает выбрать другую секцию.</w:t>
      </w:r>
    </w:p>
    <w:p w14:paraId="54B89D4F"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После загрузки отходов крышка автоматически закрывается, показания датчика обновляются.</w:t>
      </w:r>
    </w:p>
    <w:p w14:paraId="4977BF62" w14:textId="77777777" w:rsidR="00DC7982" w:rsidRPr="00ED3E28" w:rsidRDefault="00DC7982" w:rsidP="00DA1CBC">
      <w:pPr>
        <w:pStyle w:val="3"/>
        <w:spacing w:before="0" w:after="0" w:line="360" w:lineRule="auto"/>
        <w:ind w:firstLine="709"/>
        <w:jc w:val="both"/>
        <w:rPr>
          <w:rFonts w:cs="Times New Roman"/>
          <w:color w:val="000000" w:themeColor="text1"/>
          <w:sz w:val="24"/>
          <w:szCs w:val="24"/>
        </w:rPr>
      </w:pPr>
      <w:bookmarkStart w:id="30" w:name="_Toc230269655"/>
      <w:r w:rsidRPr="00ED3E28">
        <w:rPr>
          <w:rFonts w:cs="Times New Roman"/>
          <w:color w:val="000000" w:themeColor="text1"/>
          <w:sz w:val="24"/>
          <w:szCs w:val="24"/>
        </w:rPr>
        <w:t>Бот для контроля заполненности и уведомлений</w:t>
      </w:r>
      <w:bookmarkEnd w:id="30"/>
    </w:p>
    <w:p w14:paraId="11F5EAB8"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В проекте предусмотрен бот (например, Telegram‑бот), который получает показания датчиков с контейнеров и автоматически информирует оператора. Это позволяет заранее планировать вывоз и быстро реагировать на переполнение или поломки.</w:t>
      </w:r>
    </w:p>
    <w:p w14:paraId="223A5FB3"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Функции бота:</w:t>
      </w:r>
    </w:p>
    <w:p w14:paraId="34761B1D"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отображение заполненности по каждой из 3 секций (в процентах);</w:t>
      </w:r>
    </w:p>
    <w:p w14:paraId="31FAED25"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уведомления при достижении порогов (например, 80% и 95%);</w:t>
      </w:r>
    </w:p>
    <w:p w14:paraId="02687478"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сообщения об ошибках (нет связи, неисправен датчик, не закрылась крышка, низкий заряд);</w:t>
      </w:r>
    </w:p>
    <w:p w14:paraId="7C48D2C4"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формирование заявки на вывоз с указанием адреса и секции, которая заполнена;</w:t>
      </w:r>
    </w:p>
    <w:p w14:paraId="10CAABBC"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ведение истории событий и краткой статистики (скорость заполнения).</w:t>
      </w:r>
    </w:p>
    <w:p w14:paraId="4A2AFF86" w14:textId="77777777" w:rsidR="00DC7982" w:rsidRPr="00ED3E28" w:rsidRDefault="00DC7982" w:rsidP="00DA1CBC">
      <w:pPr>
        <w:pStyle w:val="3"/>
        <w:spacing w:before="0" w:after="0" w:line="360" w:lineRule="auto"/>
        <w:ind w:firstLine="709"/>
        <w:jc w:val="both"/>
        <w:rPr>
          <w:rFonts w:cs="Times New Roman"/>
          <w:color w:val="000000" w:themeColor="text1"/>
          <w:sz w:val="24"/>
          <w:szCs w:val="24"/>
        </w:rPr>
      </w:pPr>
      <w:bookmarkStart w:id="31" w:name="_Toc230269656"/>
      <w:r w:rsidRPr="00ED3E28">
        <w:rPr>
          <w:rFonts w:cs="Times New Roman"/>
          <w:color w:val="000000" w:themeColor="text1"/>
          <w:sz w:val="24"/>
          <w:szCs w:val="24"/>
        </w:rPr>
        <w:t>Приложение для оператора</w:t>
      </w:r>
      <w:bookmarkEnd w:id="31"/>
    </w:p>
    <w:p w14:paraId="6E99824E"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Приложение предназначено для оператора (диспетчера) и позволяет контролировать состояние контейнеров, проверять результаты распознавания и планировать вывоз. Данные поступают от контейнеров и отображаются в виде списка и карты.</w:t>
      </w:r>
    </w:p>
    <w:p w14:paraId="1228E73F"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Основные функции приложения:</w:t>
      </w:r>
    </w:p>
    <w:p w14:paraId="463C0792"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формирование реестра контейнеров (ID, адрес, статус связи);</w:t>
      </w:r>
    </w:p>
    <w:p w14:paraId="07FB41E9"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организация просмотра заполненности по секциям и журнала событий;</w:t>
      </w:r>
    </w:p>
    <w:p w14:paraId="4D1C4144"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lastRenderedPageBreak/>
        <w:t>• фильтрация контейнеров по району и степени заполнения;</w:t>
      </w:r>
    </w:p>
    <w:p w14:paraId="50009B54"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формирование маршрута вывоза по приоритету;</w:t>
      </w:r>
    </w:p>
    <w:p w14:paraId="4253C640"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сканирование/фото отходов и подтверждение оператором (для обучения ИИ);</w:t>
      </w:r>
    </w:p>
    <w:p w14:paraId="22E94BD6"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отчёты и аналитика по объёму собранного вторсырья.</w:t>
      </w:r>
    </w:p>
    <w:p w14:paraId="6B0F0843" w14:textId="77777777" w:rsidR="00DC7982" w:rsidRPr="00ED3E28" w:rsidRDefault="00DC7982" w:rsidP="00DA1CBC">
      <w:pPr>
        <w:pStyle w:val="3"/>
        <w:spacing w:before="0" w:after="0" w:line="360" w:lineRule="auto"/>
        <w:ind w:firstLine="709"/>
        <w:jc w:val="both"/>
        <w:rPr>
          <w:rFonts w:cs="Times New Roman"/>
          <w:color w:val="000000" w:themeColor="text1"/>
          <w:sz w:val="24"/>
          <w:szCs w:val="24"/>
        </w:rPr>
      </w:pPr>
      <w:bookmarkStart w:id="32" w:name="_Toc230269657"/>
      <w:r w:rsidRPr="00ED3E28">
        <w:rPr>
          <w:rFonts w:cs="Times New Roman"/>
          <w:color w:val="000000" w:themeColor="text1"/>
          <w:sz w:val="24"/>
          <w:szCs w:val="24"/>
        </w:rPr>
        <w:t>Ожидаемый результат</w:t>
      </w:r>
      <w:bookmarkEnd w:id="32"/>
    </w:p>
    <w:p w14:paraId="3ABCE308"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Использование контейнеров с разделением на секции и автоматическим мониторингом уменьшает долю смешанных отходов, повышает качество вторсырья и снижает количество переполненных баков. Благодаря уведомлениям и оптимизации маршрутов сокращаются затраты на вывоз и время реагирования служб.</w:t>
      </w:r>
    </w:p>
    <w:p w14:paraId="7B5E8AEF" w14:textId="77777777" w:rsidR="00DC7982" w:rsidRPr="00ED3E28" w:rsidRDefault="00DC7982" w:rsidP="00DA1CBC">
      <w:pPr>
        <w:pStyle w:val="3"/>
        <w:spacing w:before="0" w:after="0" w:line="360" w:lineRule="auto"/>
        <w:ind w:firstLine="709"/>
        <w:jc w:val="both"/>
        <w:rPr>
          <w:rFonts w:cs="Times New Roman"/>
          <w:color w:val="000000" w:themeColor="text1"/>
          <w:sz w:val="24"/>
          <w:szCs w:val="24"/>
          <w:highlight w:val="white"/>
        </w:rPr>
      </w:pPr>
      <w:bookmarkStart w:id="33" w:name="_Toc230269658"/>
      <w:r w:rsidRPr="00ED3E28">
        <w:rPr>
          <w:rFonts w:cs="Times New Roman"/>
          <w:color w:val="000000" w:themeColor="text1"/>
          <w:sz w:val="24"/>
          <w:szCs w:val="24"/>
        </w:rPr>
        <w:t>Цели проекта:</w:t>
      </w:r>
      <w:bookmarkEnd w:id="33"/>
    </w:p>
    <w:p w14:paraId="7504FBA4" w14:textId="77777777" w:rsidR="00DC7982" w:rsidRPr="00ED3E28" w:rsidRDefault="00DC7982" w:rsidP="00DA1CBC">
      <w:pPr>
        <w:widowControl/>
        <w:numPr>
          <w:ilvl w:val="0"/>
          <w:numId w:val="144"/>
        </w:numPr>
        <w:pBdr>
          <w:top w:val="nil"/>
          <w:left w:val="nil"/>
          <w:bottom w:val="nil"/>
          <w:right w:val="nil"/>
          <w:between w:val="nil"/>
        </w:pBdr>
        <w:tabs>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Способствовать установке специальных контейнеров для раздельного сбора мусора.</w:t>
      </w:r>
    </w:p>
    <w:p w14:paraId="5B36B67E" w14:textId="77777777" w:rsidR="00DC7982" w:rsidRPr="00ED3E28" w:rsidRDefault="00DC7982" w:rsidP="00DA1CBC">
      <w:pPr>
        <w:widowControl/>
        <w:numPr>
          <w:ilvl w:val="0"/>
          <w:numId w:val="144"/>
        </w:numPr>
        <w:pBdr>
          <w:top w:val="nil"/>
          <w:left w:val="nil"/>
          <w:bottom w:val="nil"/>
          <w:right w:val="nil"/>
          <w:between w:val="nil"/>
        </w:pBdr>
        <w:tabs>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Разработка приложения для оператора с функциями сканирования и ИИ для сортировки бытовых отходов.</w:t>
      </w:r>
    </w:p>
    <w:p w14:paraId="5D03D99C"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Основная цель приложения – автоматизация процесса вывоза мусора для минимизации времени работы операторов экологических служб на основе раздельного сбора бытовых отходов и сортировки отходов по категориям.в трехсекционных контейнерах.</w:t>
      </w:r>
    </w:p>
    <w:p w14:paraId="77C02DB4"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xml:space="preserve">Проект направлен на разработку приложения, а также совершенствование процесса раздельного сбора бытовых отходов. </w:t>
      </w:r>
    </w:p>
    <w:p w14:paraId="61AA23BD"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В результате выполненной работы разработано описание системы раздельного сбора отходов: контейнер с тремя секциями и тремя кнопками управления, датчики заполненности и программные компоненты, такие как приложение оператора и бот уведомлений. Решение обеспечивает контроль заполненности по каждой секции, своевременный вывоз и снижение экологического ущерба.</w:t>
      </w:r>
    </w:p>
    <w:p w14:paraId="572A02BE" w14:textId="77777777" w:rsidR="00DC7982" w:rsidRPr="00ED3E28" w:rsidRDefault="00DC7982" w:rsidP="00DA1CBC">
      <w:pPr>
        <w:pStyle w:val="3"/>
        <w:spacing w:before="0" w:after="0" w:line="360" w:lineRule="auto"/>
        <w:ind w:firstLine="709"/>
        <w:jc w:val="both"/>
        <w:rPr>
          <w:rFonts w:cs="Times New Roman"/>
          <w:color w:val="000000" w:themeColor="text1"/>
          <w:sz w:val="24"/>
          <w:szCs w:val="24"/>
        </w:rPr>
      </w:pPr>
      <w:bookmarkStart w:id="34" w:name="_Toc230269660"/>
      <w:r w:rsidRPr="00ED3E28">
        <w:rPr>
          <w:rFonts w:cs="Times New Roman"/>
          <w:color w:val="000000" w:themeColor="text1"/>
          <w:sz w:val="24"/>
          <w:szCs w:val="24"/>
        </w:rPr>
        <w:t>Список использованной литературы</w:t>
      </w:r>
      <w:bookmarkEnd w:id="34"/>
    </w:p>
    <w:p w14:paraId="01B8213F"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В результате выполненной работы разработано описание системы раздельного сбора отходов: контейнер с тремя секциями и тремя кнопками управления, датчики заполненности и программные компоненты, такие как приложение оператора и бот уведомлений. Решение обеспечивает контроль заполненности по каждой секции, своевременный вывоз и снижение экологического ущерба.</w:t>
      </w:r>
    </w:p>
    <w:p w14:paraId="0FE028C9" w14:textId="77777777" w:rsidR="00DC7982" w:rsidRPr="00ED3E28" w:rsidRDefault="00DC7982" w:rsidP="00DA1CBC">
      <w:pPr>
        <w:pStyle w:val="ds-markdown-paragraph"/>
        <w:numPr>
          <w:ilvl w:val="0"/>
          <w:numId w:val="146"/>
        </w:numPr>
        <w:spacing w:before="0" w:beforeAutospacing="0" w:after="0" w:afterAutospacing="0" w:line="360" w:lineRule="auto"/>
        <w:ind w:left="0" w:firstLine="709"/>
        <w:rPr>
          <w:color w:val="000000" w:themeColor="text1"/>
        </w:rPr>
      </w:pPr>
      <w:r w:rsidRPr="00EE74AC">
        <w:rPr>
          <w:rStyle w:val="af"/>
          <w:b w:val="0"/>
          <w:color w:val="000000" w:themeColor="text1"/>
        </w:rPr>
        <w:t>ГОСТ Р 7.0.100-2018.</w:t>
      </w:r>
      <w:r w:rsidRPr="00ED3E28">
        <w:rPr>
          <w:color w:val="000000" w:themeColor="text1"/>
        </w:rPr>
        <w:t xml:space="preserve"> Система стандартов по информации, библиотечному и издательскому делу. Библиографическая запись. Библиографическое описание. Общие требования и правила составления. – Москва: Стандартинформ, 2018. – 86 с.</w:t>
      </w:r>
    </w:p>
    <w:p w14:paraId="258951A8" w14:textId="77777777" w:rsidR="00DC7982" w:rsidRPr="00EE74AC" w:rsidRDefault="00DC7982" w:rsidP="00DA1CBC">
      <w:pPr>
        <w:pStyle w:val="ds-markdown-paragraph"/>
        <w:numPr>
          <w:ilvl w:val="0"/>
          <w:numId w:val="146"/>
        </w:numPr>
        <w:spacing w:before="0" w:beforeAutospacing="0" w:after="0" w:afterAutospacing="0" w:line="360" w:lineRule="auto"/>
        <w:ind w:left="0" w:firstLine="709"/>
        <w:rPr>
          <w:color w:val="000000" w:themeColor="text1"/>
        </w:rPr>
      </w:pPr>
      <w:r w:rsidRPr="00EE74AC">
        <w:rPr>
          <w:rStyle w:val="af"/>
          <w:b w:val="0"/>
          <w:color w:val="000000" w:themeColor="text1"/>
        </w:rPr>
        <w:lastRenderedPageBreak/>
        <w:t>Об отходах производства и потребления</w:t>
      </w:r>
      <w:r w:rsidRPr="00EE74AC">
        <w:rPr>
          <w:rStyle w:val="af"/>
          <w:color w:val="000000" w:themeColor="text1"/>
        </w:rPr>
        <w:t>:</w:t>
      </w:r>
      <w:r w:rsidRPr="00EE74AC">
        <w:rPr>
          <w:color w:val="000000" w:themeColor="text1"/>
        </w:rPr>
        <w:t xml:space="preserve"> Федеральный закон от 24.06.1998 № 89-ФЗ (ред. от 04.08.2023) // Собрание законодательства РФ. – 1998. – № 26. – Ст. 3009.</w:t>
      </w:r>
    </w:p>
    <w:p w14:paraId="200E7213" w14:textId="77777777" w:rsidR="00DC7982" w:rsidRPr="00EE74AC" w:rsidRDefault="00DC7982" w:rsidP="00DA1CBC">
      <w:pPr>
        <w:pStyle w:val="ds-markdown-paragraph"/>
        <w:numPr>
          <w:ilvl w:val="0"/>
          <w:numId w:val="146"/>
        </w:numPr>
        <w:spacing w:before="0" w:beforeAutospacing="0" w:after="0" w:afterAutospacing="0" w:line="360" w:lineRule="auto"/>
        <w:ind w:left="0" w:firstLine="709"/>
        <w:rPr>
          <w:color w:val="000000" w:themeColor="text1"/>
        </w:rPr>
      </w:pPr>
      <w:r w:rsidRPr="00EE74AC">
        <w:rPr>
          <w:rStyle w:val="af"/>
          <w:b w:val="0"/>
          <w:color w:val="000000" w:themeColor="text1"/>
        </w:rPr>
        <w:t>Бобович, Б. Б.</w:t>
      </w:r>
      <w:r w:rsidRPr="00EE74AC">
        <w:rPr>
          <w:color w:val="000000" w:themeColor="text1"/>
        </w:rPr>
        <w:t xml:space="preserve"> Переработка отходов производства и потребления: учебное пособие для вузов / Б. Б. Бобович. – 2-е изд., испр. и доп. – Москва: Инфра-Инженерия, 2021. – 564 с. – ISBN 978-5-9729-0623-5.</w:t>
      </w:r>
    </w:p>
    <w:p w14:paraId="653B06C9" w14:textId="77777777" w:rsidR="00DC7982" w:rsidRPr="00EE74AC" w:rsidRDefault="00DC7982" w:rsidP="00DA1CBC">
      <w:pPr>
        <w:pStyle w:val="ds-markdown-paragraph"/>
        <w:numPr>
          <w:ilvl w:val="0"/>
          <w:numId w:val="146"/>
        </w:numPr>
        <w:spacing w:before="0" w:beforeAutospacing="0" w:after="0" w:afterAutospacing="0" w:line="360" w:lineRule="auto"/>
        <w:ind w:left="0" w:firstLine="709"/>
        <w:rPr>
          <w:color w:val="000000" w:themeColor="text1"/>
        </w:rPr>
      </w:pPr>
      <w:r w:rsidRPr="00EE74AC">
        <w:rPr>
          <w:rStyle w:val="af"/>
          <w:b w:val="0"/>
          <w:color w:val="000000" w:themeColor="text1"/>
        </w:rPr>
        <w:t>Греков, М. А.</w:t>
      </w:r>
      <w:r w:rsidRPr="00EE74AC">
        <w:rPr>
          <w:color w:val="000000" w:themeColor="text1"/>
        </w:rPr>
        <w:t xml:space="preserve"> Применение искусственного интеллекта и компьютерного зрения в задачах сортировки твердых коммунальных отходов / М. А. Греков, С. Ю. Полянский, А. И. Фомин // Вестник Южно-Уральского государственного университета. Серия: Компьютерные технологии, управление, радиоэлектроника. – 2022. – Т. 22, № 4. – С. 85-95. – DOI 10.14529/ctcr220409.</w:t>
      </w:r>
    </w:p>
    <w:p w14:paraId="24803C97" w14:textId="77777777" w:rsidR="00DC7982" w:rsidRPr="00EE74AC" w:rsidRDefault="00DC7982" w:rsidP="00DA1CBC">
      <w:pPr>
        <w:pStyle w:val="ds-markdown-paragraph"/>
        <w:numPr>
          <w:ilvl w:val="0"/>
          <w:numId w:val="146"/>
        </w:numPr>
        <w:spacing w:before="0" w:beforeAutospacing="0" w:after="0" w:afterAutospacing="0" w:line="360" w:lineRule="auto"/>
        <w:ind w:left="0" w:firstLine="709"/>
        <w:rPr>
          <w:color w:val="000000" w:themeColor="text1"/>
        </w:rPr>
      </w:pPr>
      <w:r w:rsidRPr="00EE74AC">
        <w:rPr>
          <w:rStyle w:val="af"/>
          <w:b w:val="0"/>
          <w:color w:val="000000" w:themeColor="text1"/>
        </w:rPr>
        <w:t>Иванов, В. А.</w:t>
      </w:r>
      <w:r w:rsidRPr="00EE74AC">
        <w:rPr>
          <w:color w:val="000000" w:themeColor="text1"/>
        </w:rPr>
        <w:t xml:space="preserve"> Разработка системы мониторинга заполненности мусорных контейнеров на базе технологии Интернета вещей / В. А. Иванов, Д. С. Смирнов // Информационные технологии и нанотехнологии (ИТНТ-2023): сборник трудов IX Международной конференции. – Самара: СНИУ, 2023. – С. 234-239.</w:t>
      </w:r>
    </w:p>
    <w:p w14:paraId="66A13216" w14:textId="77777777" w:rsidR="00DC7982" w:rsidRPr="00ED3E28" w:rsidRDefault="00DC7982" w:rsidP="00DA1CBC">
      <w:pPr>
        <w:pStyle w:val="ds-markdown-paragraph"/>
        <w:numPr>
          <w:ilvl w:val="0"/>
          <w:numId w:val="146"/>
        </w:numPr>
        <w:spacing w:before="0" w:beforeAutospacing="0" w:after="0" w:afterAutospacing="0" w:line="360" w:lineRule="auto"/>
        <w:ind w:left="0" w:firstLine="709"/>
        <w:rPr>
          <w:color w:val="000000" w:themeColor="text1"/>
        </w:rPr>
      </w:pPr>
      <w:r w:rsidRPr="00EE74AC">
        <w:rPr>
          <w:rStyle w:val="af"/>
          <w:b w:val="0"/>
          <w:color w:val="000000" w:themeColor="text1"/>
        </w:rPr>
        <w:t>Шевцов, А. Н</w:t>
      </w:r>
      <w:r w:rsidRPr="00EE74AC">
        <w:rPr>
          <w:rStyle w:val="af"/>
          <w:color w:val="000000" w:themeColor="text1"/>
        </w:rPr>
        <w:t>.</w:t>
      </w:r>
      <w:r w:rsidRPr="00EE74AC">
        <w:rPr>
          <w:color w:val="000000" w:themeColor="text1"/>
        </w:rPr>
        <w:t xml:space="preserve"> Проектирование встраиваемых систем управления на основе микроконтроллеров: учебник для СПО / А. Н. Шевцов.</w:t>
      </w:r>
      <w:r w:rsidRPr="00ED3E28">
        <w:rPr>
          <w:color w:val="000000" w:themeColor="text1"/>
        </w:rPr>
        <w:t xml:space="preserve"> – Саратов: Профобразование, 2022. – 210 с. – ISBN 978-5-4488-0785-3.</w:t>
      </w:r>
    </w:p>
    <w:p w14:paraId="510B6FE6" w14:textId="77777777" w:rsidR="00DC7982" w:rsidRPr="00ED3E28" w:rsidRDefault="00DC7982" w:rsidP="00DA1CBC">
      <w:pPr>
        <w:spacing w:line="360" w:lineRule="auto"/>
        <w:ind w:firstLine="709"/>
        <w:jc w:val="both"/>
        <w:rPr>
          <w:color w:val="000000" w:themeColor="text1"/>
          <w:sz w:val="24"/>
          <w:szCs w:val="24"/>
        </w:rPr>
      </w:pPr>
    </w:p>
    <w:p w14:paraId="6D37F556" w14:textId="36D824B6" w:rsidR="00DC7982" w:rsidRPr="00ED3E28" w:rsidRDefault="00DC7982"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39E3DB11" w14:textId="77777777" w:rsidR="00DC7982" w:rsidRPr="00ED3E28" w:rsidRDefault="00DC7982" w:rsidP="00DA1CBC">
      <w:pPr>
        <w:spacing w:line="360" w:lineRule="auto"/>
        <w:ind w:firstLine="709"/>
        <w:jc w:val="center"/>
        <w:rPr>
          <w:b/>
          <w:color w:val="000000" w:themeColor="text1"/>
          <w:sz w:val="24"/>
          <w:szCs w:val="24"/>
        </w:rPr>
      </w:pPr>
      <w:r w:rsidRPr="00ED3E28">
        <w:rPr>
          <w:b/>
          <w:color w:val="000000" w:themeColor="text1"/>
          <w:sz w:val="24"/>
          <w:szCs w:val="24"/>
        </w:rPr>
        <w:lastRenderedPageBreak/>
        <w:t>СОЦИАЛЬНО-ЭКОНОМИЧЕСКОЕ РАЗВИТИЕ ЛАГАНСКОГО РАЙОНА ЗА 2025 ГОД</w:t>
      </w:r>
    </w:p>
    <w:p w14:paraId="7557DBC3" w14:textId="77777777" w:rsidR="00DC7982" w:rsidRPr="00ED3E28" w:rsidRDefault="00DC7982" w:rsidP="00DA1CBC">
      <w:pPr>
        <w:spacing w:line="360" w:lineRule="auto"/>
        <w:ind w:firstLine="709"/>
        <w:jc w:val="center"/>
        <w:rPr>
          <w:b/>
          <w:color w:val="000000" w:themeColor="text1"/>
          <w:sz w:val="24"/>
          <w:szCs w:val="24"/>
        </w:rPr>
      </w:pPr>
    </w:p>
    <w:p w14:paraId="4696B7B5" w14:textId="77777777" w:rsidR="00DC7982" w:rsidRPr="00ED3E28" w:rsidRDefault="00DC7982" w:rsidP="00EE74AC">
      <w:pPr>
        <w:spacing w:line="360" w:lineRule="auto"/>
        <w:ind w:firstLine="709"/>
        <w:jc w:val="right"/>
        <w:rPr>
          <w:i/>
          <w:color w:val="000000" w:themeColor="text1"/>
          <w:sz w:val="24"/>
          <w:szCs w:val="24"/>
        </w:rPr>
      </w:pPr>
      <w:r w:rsidRPr="00ED3E28">
        <w:rPr>
          <w:i/>
          <w:color w:val="000000" w:themeColor="text1"/>
          <w:sz w:val="24"/>
          <w:szCs w:val="24"/>
        </w:rPr>
        <w:t xml:space="preserve"> Сабиров Рустам Галиаскарович</w:t>
      </w:r>
    </w:p>
    <w:p w14:paraId="1F127BF0" w14:textId="77777777" w:rsidR="00DC7982" w:rsidRPr="00ED3E28" w:rsidRDefault="00DC7982" w:rsidP="00EE74AC">
      <w:pPr>
        <w:spacing w:line="360" w:lineRule="auto"/>
        <w:ind w:firstLine="709"/>
        <w:jc w:val="right"/>
        <w:rPr>
          <w:i/>
          <w:color w:val="000000" w:themeColor="text1"/>
          <w:sz w:val="24"/>
          <w:szCs w:val="24"/>
        </w:rPr>
      </w:pPr>
      <w:r w:rsidRPr="00ED3E28">
        <w:rPr>
          <w:i/>
          <w:color w:val="000000" w:themeColor="text1"/>
          <w:sz w:val="24"/>
          <w:szCs w:val="24"/>
        </w:rPr>
        <w:t xml:space="preserve">                                БПОУ РК «Политехнический техникум» г.Лагань</w:t>
      </w:r>
    </w:p>
    <w:p w14:paraId="23297038" w14:textId="77777777" w:rsidR="00DC7982" w:rsidRPr="00ED3E28" w:rsidRDefault="00DC7982" w:rsidP="00EE74AC">
      <w:pPr>
        <w:spacing w:line="360" w:lineRule="auto"/>
        <w:ind w:firstLine="709"/>
        <w:jc w:val="right"/>
        <w:rPr>
          <w:bCs/>
          <w:i/>
          <w:color w:val="000000" w:themeColor="text1"/>
          <w:sz w:val="24"/>
          <w:szCs w:val="24"/>
        </w:rPr>
      </w:pPr>
      <w:r w:rsidRPr="00ED3E28">
        <w:rPr>
          <w:bCs/>
          <w:i/>
          <w:color w:val="000000" w:themeColor="text1"/>
          <w:sz w:val="24"/>
          <w:szCs w:val="24"/>
        </w:rPr>
        <w:t xml:space="preserve">                                «Бурильщик эксплуатационных и разведочных </w:t>
      </w:r>
    </w:p>
    <w:p w14:paraId="07C2D982" w14:textId="77777777" w:rsidR="00DC7982" w:rsidRPr="00ED3E28" w:rsidRDefault="00DC7982" w:rsidP="00EE74AC">
      <w:pPr>
        <w:spacing w:line="360" w:lineRule="auto"/>
        <w:ind w:firstLine="709"/>
        <w:jc w:val="right"/>
        <w:rPr>
          <w:bCs/>
          <w:i/>
          <w:color w:val="000000" w:themeColor="text1"/>
          <w:sz w:val="24"/>
          <w:szCs w:val="24"/>
        </w:rPr>
      </w:pPr>
      <w:r w:rsidRPr="00ED3E28">
        <w:rPr>
          <w:bCs/>
          <w:i/>
          <w:color w:val="000000" w:themeColor="text1"/>
          <w:sz w:val="24"/>
          <w:szCs w:val="24"/>
        </w:rPr>
        <w:t xml:space="preserve">            скважин на нефть и газ», 2 курс</w:t>
      </w:r>
    </w:p>
    <w:p w14:paraId="591EF670" w14:textId="77777777" w:rsidR="00DC7982" w:rsidRPr="00ED3E28" w:rsidRDefault="00DC7982" w:rsidP="00EE74AC">
      <w:pPr>
        <w:spacing w:line="360" w:lineRule="auto"/>
        <w:ind w:firstLine="709"/>
        <w:jc w:val="right"/>
        <w:rPr>
          <w:bCs/>
          <w:i/>
          <w:color w:val="000000" w:themeColor="text1"/>
          <w:sz w:val="24"/>
          <w:szCs w:val="24"/>
        </w:rPr>
      </w:pPr>
      <w:r w:rsidRPr="00ED3E28">
        <w:rPr>
          <w:bCs/>
          <w:i/>
          <w:color w:val="000000" w:themeColor="text1"/>
          <w:sz w:val="24"/>
          <w:szCs w:val="24"/>
        </w:rPr>
        <w:t>Научный руководитель – Хаджигирова Людмила Саранговна</w:t>
      </w:r>
    </w:p>
    <w:p w14:paraId="3D87228E" w14:textId="4EDCD0DC" w:rsidR="00DC7982" w:rsidRPr="00ED3E28" w:rsidRDefault="00DC7982" w:rsidP="00DA1CBC">
      <w:pPr>
        <w:spacing w:line="360" w:lineRule="auto"/>
        <w:ind w:firstLine="709"/>
        <w:rPr>
          <w:bCs/>
          <w:color w:val="000000" w:themeColor="text1"/>
          <w:sz w:val="24"/>
          <w:szCs w:val="24"/>
        </w:rPr>
      </w:pPr>
    </w:p>
    <w:p w14:paraId="04457A3B" w14:textId="77777777" w:rsidR="00DC7982" w:rsidRPr="00ED3E28" w:rsidRDefault="00DC7982" w:rsidP="00DA1CBC">
      <w:pPr>
        <w:spacing w:line="360" w:lineRule="auto"/>
        <w:ind w:firstLine="709"/>
        <w:jc w:val="both"/>
        <w:rPr>
          <w:b/>
          <w:color w:val="000000" w:themeColor="text1"/>
          <w:sz w:val="24"/>
          <w:szCs w:val="24"/>
        </w:rPr>
      </w:pPr>
      <w:r w:rsidRPr="00ED3E28">
        <w:rPr>
          <w:color w:val="000000" w:themeColor="text1"/>
          <w:sz w:val="24"/>
          <w:szCs w:val="24"/>
        </w:rPr>
        <w:t>Развитие Лаганского района  опирается на Стратегию социально-экономического развития Республики Калмыкия до 2030 года. Планируя развитие района до 2030 года необходимо оглянуться: каких результатов мы достигли  сегодня.</w:t>
      </w:r>
    </w:p>
    <w:p w14:paraId="786ED856"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Учитывая специфику района, нужно отметить, что все рыбодобывающие предприятия района своевременно подготовились к путине, провели все необходимые мероприятия по их подготовке: отремонтировали орудия лова, плавсредства, оформили необходимые документы на выход в море и получили ловбилеты. Но в последние годы из-за обмеления Каспия, уменьшением промысловых участков снижается объем вылова рыбной продукции, наблюдается сокращение численности занятых на рыбном промысле. Вылов рыбы за   2025 года составил 1282,485 тонн, что составляет 34,26 % от годовой квоты. Квота на 2025 год доведена в размере 3743,393 тонн.</w:t>
      </w:r>
    </w:p>
    <w:p w14:paraId="03CC57A8" w14:textId="77777777" w:rsidR="00DC7982" w:rsidRPr="00ED3E28" w:rsidRDefault="00DC7982" w:rsidP="00DA1CBC">
      <w:pPr>
        <w:pStyle w:val="ac"/>
        <w:spacing w:line="360" w:lineRule="auto"/>
        <w:ind w:left="0" w:firstLine="709"/>
        <w:rPr>
          <w:b/>
          <w:color w:val="000000" w:themeColor="text1"/>
        </w:rPr>
      </w:pPr>
      <w:r w:rsidRPr="00ED3E28">
        <w:rPr>
          <w:color w:val="000000" w:themeColor="text1"/>
        </w:rPr>
        <w:t>Общая протяженность по территории Лаганского района автомобильных дорог общего пользования составляет 261,8 км.</w:t>
      </w:r>
    </w:p>
    <w:p w14:paraId="514B804D" w14:textId="77777777" w:rsidR="00DC7982" w:rsidRPr="00ED3E28" w:rsidRDefault="00DC7982" w:rsidP="00DA1CBC">
      <w:pPr>
        <w:pStyle w:val="ac"/>
        <w:spacing w:line="360" w:lineRule="auto"/>
        <w:ind w:left="0" w:firstLine="709"/>
        <w:rPr>
          <w:color w:val="000000" w:themeColor="text1"/>
        </w:rPr>
      </w:pPr>
      <w:r w:rsidRPr="00ED3E28">
        <w:rPr>
          <w:color w:val="000000" w:themeColor="text1"/>
        </w:rPr>
        <w:t>Протяженность по территории Лаганского района автомобильных дорог с твердым покрытием всего составит 284,53 км, из  них: 93,63км – федерального значения, 110,7 км – дороги местного значения, 80,2 км - регионального значения, в том числе: а/д Лагань-Улан Хол – 41,2 км, Лагань – Буранное – 37 км, подъезд к с. Красинское – 2 км..</w:t>
      </w:r>
    </w:p>
    <w:p w14:paraId="5885F39F" w14:textId="77777777" w:rsidR="00DC7982" w:rsidRPr="00ED3E28" w:rsidRDefault="00DC7982" w:rsidP="00DA1CBC">
      <w:pPr>
        <w:pStyle w:val="ac"/>
        <w:spacing w:line="360" w:lineRule="auto"/>
        <w:ind w:left="0" w:firstLine="709"/>
        <w:rPr>
          <w:color w:val="000000" w:themeColor="text1"/>
        </w:rPr>
      </w:pPr>
      <w:r w:rsidRPr="00ED3E28">
        <w:rPr>
          <w:color w:val="000000" w:themeColor="text1"/>
        </w:rPr>
        <w:t>Плотность автомобильных дорог общего пользования с  твердым покрытием – 605,38 км путей на 10000 кв.км территории (284,53 х10000/4,7=605,38).</w:t>
      </w:r>
    </w:p>
    <w:p w14:paraId="25DFF8F3" w14:textId="77777777" w:rsidR="00DC7982" w:rsidRPr="00ED3E28" w:rsidRDefault="00DC7982" w:rsidP="00DA1CBC">
      <w:pPr>
        <w:pStyle w:val="ac"/>
        <w:spacing w:line="360" w:lineRule="auto"/>
        <w:ind w:left="0" w:firstLine="709"/>
        <w:rPr>
          <w:color w:val="000000" w:themeColor="text1"/>
        </w:rPr>
      </w:pPr>
      <w:r w:rsidRPr="00ED3E28">
        <w:rPr>
          <w:color w:val="000000" w:themeColor="text1"/>
        </w:rPr>
        <w:t>Протяженность по территории Лаганского района железнодорожных путей общего пользования всего составляет 75,7 км (участок железной дороги Астрахань-Кизляр). Имеются станция Улан-Хол, 5 ж/д разъездов.</w:t>
      </w:r>
    </w:p>
    <w:p w14:paraId="1CDD7E5F" w14:textId="77777777" w:rsidR="00DC7982" w:rsidRPr="00ED3E28" w:rsidRDefault="00DC7982" w:rsidP="00DA1CBC">
      <w:pPr>
        <w:pStyle w:val="ac"/>
        <w:spacing w:line="360" w:lineRule="auto"/>
        <w:ind w:left="0" w:firstLine="709"/>
        <w:rPr>
          <w:color w:val="000000" w:themeColor="text1"/>
        </w:rPr>
      </w:pPr>
      <w:r w:rsidRPr="00ED3E28">
        <w:rPr>
          <w:color w:val="000000" w:themeColor="text1"/>
        </w:rPr>
        <w:t>Животноводство, наряду с рыбным хозяйством, по праву занимает важное место в продовольственном комплексе Лаганского района, являясь одним из основных поставщиков ценных продуктов питания. Благодаря государственной поддержке сферы сельского хозяйства, реализуются инвестиционные проекты в животноводстве.</w:t>
      </w:r>
    </w:p>
    <w:p w14:paraId="0424943F" w14:textId="4C5F29C1" w:rsidR="00DC7982" w:rsidRPr="00EE74AC" w:rsidRDefault="00DC7982" w:rsidP="00EE74AC">
      <w:pPr>
        <w:pStyle w:val="ac"/>
        <w:spacing w:line="360" w:lineRule="auto"/>
        <w:ind w:left="0" w:firstLine="709"/>
        <w:rPr>
          <w:color w:val="000000" w:themeColor="text1"/>
        </w:rPr>
      </w:pPr>
      <w:r w:rsidRPr="00ED3E28">
        <w:rPr>
          <w:color w:val="000000" w:themeColor="text1"/>
        </w:rPr>
        <w:lastRenderedPageBreak/>
        <w:t>По состоянию на 1 января  2026г. сельскохозяйственным производством на территории Лаганского района121КФХ(12 наемных рабочих) и 1200 ЛПХ. На 01.07.2025 года хозяйства всех категорий, у которых имеется в наличии 6141 гол. КРС, 41058 гол. овец, 114 гол. лошадей.</w:t>
      </w:r>
    </w:p>
    <w:p w14:paraId="0A57F195" w14:textId="77777777" w:rsidR="00DC7982" w:rsidRPr="00ED3E28" w:rsidRDefault="00DC7982" w:rsidP="00DA1CBC">
      <w:pPr>
        <w:pStyle w:val="ac"/>
        <w:spacing w:line="360" w:lineRule="auto"/>
        <w:ind w:left="0" w:firstLine="709"/>
        <w:rPr>
          <w:color w:val="000000" w:themeColor="text1"/>
        </w:rPr>
      </w:pPr>
      <w:r w:rsidRPr="00ED3E28">
        <w:rPr>
          <w:color w:val="000000" w:themeColor="text1"/>
        </w:rPr>
        <w:t>Сфера образования является наиболее финансовоемкой сферой, о чем свидетельствуют цифры, более 68,5% всех расходов бюджета в отчетном периоде направлены в сферу образования. Данная сфера в районе представлена 8 учреждениями общего образования, 9 учреждениями дошкольного образования, 3 учреждениями дополнительного образования.</w:t>
      </w:r>
    </w:p>
    <w:p w14:paraId="6ADB998C" w14:textId="77777777" w:rsidR="00DC7982" w:rsidRPr="00ED3E28" w:rsidRDefault="00DC7982" w:rsidP="00DA1CBC">
      <w:pPr>
        <w:pStyle w:val="ac"/>
        <w:spacing w:line="360" w:lineRule="auto"/>
        <w:ind w:left="0" w:firstLine="709"/>
        <w:rPr>
          <w:color w:val="000000" w:themeColor="text1"/>
        </w:rPr>
      </w:pPr>
      <w:r w:rsidRPr="00ED3E28">
        <w:rPr>
          <w:color w:val="000000" w:themeColor="text1"/>
        </w:rPr>
        <w:t>Дополнительное образование в районе осуществляют 3 учреждения - детско-юношеская спортивная школа, музыкальная школа и дом детского творчества. Охват детей в возрасте 5-18 лет, получающих услуги по дополнительному образованию, в общей численности детей данной группы по району составил 73 %. В целях развития физической культуры и спорта в районе функционируют 1 спортивный  зал, 2 спортивные площадки, 2  стадиона при детской юношеской спортивной школе, при общеобразовательных школах функционируют 8 спортзалов, 2 спортивные площадки, в Администрации Уланхольского СМО– 1 спортивная площадка.</w:t>
      </w:r>
    </w:p>
    <w:p w14:paraId="059E8773" w14:textId="77777777" w:rsidR="00DC7982" w:rsidRPr="00ED3E28" w:rsidRDefault="00DC7982" w:rsidP="00DA1CBC">
      <w:pPr>
        <w:pStyle w:val="ac"/>
        <w:spacing w:line="360" w:lineRule="auto"/>
        <w:ind w:left="0" w:firstLine="709"/>
        <w:rPr>
          <w:color w:val="000000" w:themeColor="text1"/>
        </w:rPr>
      </w:pPr>
      <w:r w:rsidRPr="00ED3E28">
        <w:rPr>
          <w:color w:val="000000" w:themeColor="text1"/>
        </w:rPr>
        <w:t xml:space="preserve">Сеть культурно-просветительных учреждений составляет 5 клубных учреждений, в которых трудятся 15 чел. (специалисты). За 9 месяцев 2025 года клубными учреждениями проведено 324 мероприятий, обслужено 53852 чел. Библиотечное обслуживание осуществляется 4 сельскими библиотеками и 1 городской библиотекой, в которых работают 8 человек.   </w:t>
      </w:r>
    </w:p>
    <w:p w14:paraId="54BA8498" w14:textId="408E5C31" w:rsidR="00DC7982" w:rsidRPr="00ED3E28" w:rsidRDefault="00DC7982" w:rsidP="00DA1CBC">
      <w:pPr>
        <w:pStyle w:val="ac"/>
        <w:spacing w:line="360" w:lineRule="auto"/>
        <w:ind w:left="0" w:firstLine="709"/>
        <w:rPr>
          <w:color w:val="000000" w:themeColor="text1"/>
        </w:rPr>
      </w:pPr>
      <w:r w:rsidRPr="00ED3E28">
        <w:rPr>
          <w:color w:val="000000" w:themeColor="text1"/>
        </w:rPr>
        <w:t xml:space="preserve"> За отчетный период учреждения образования, здравоохранения, культуры и социальной защиты работали в нормальном режиме, были обеспечены все необходимые условия для их функционирования: своевременные выплаты заработной платы, детских пособий, </w:t>
      </w:r>
      <w:r w:rsidRPr="00ED3E28">
        <w:rPr>
          <w:color w:val="000000" w:themeColor="text1"/>
          <w:spacing w:val="-2"/>
        </w:rPr>
        <w:t>пенсий,</w:t>
      </w:r>
      <w:r w:rsidR="00EE74AC">
        <w:rPr>
          <w:color w:val="000000" w:themeColor="text1"/>
          <w:spacing w:val="-2"/>
        </w:rPr>
        <w:t xml:space="preserve"> </w:t>
      </w:r>
      <w:r w:rsidRPr="00ED3E28">
        <w:rPr>
          <w:color w:val="000000" w:themeColor="text1"/>
        </w:rPr>
        <w:t xml:space="preserve">обеспечены расходы на питание, ГСМ, медикаменты и расходы на другие </w:t>
      </w:r>
      <w:r w:rsidRPr="00ED3E28">
        <w:rPr>
          <w:color w:val="000000" w:themeColor="text1"/>
          <w:spacing w:val="-2"/>
        </w:rPr>
        <w:t>потребности.</w:t>
      </w:r>
    </w:p>
    <w:p w14:paraId="127D9C54" w14:textId="77777777" w:rsidR="00DC7982" w:rsidRPr="00ED3E28" w:rsidRDefault="00DC7982" w:rsidP="00DA1CBC">
      <w:pPr>
        <w:pStyle w:val="ac"/>
        <w:spacing w:line="360" w:lineRule="auto"/>
        <w:ind w:left="0" w:firstLine="709"/>
        <w:rPr>
          <w:color w:val="000000" w:themeColor="text1"/>
        </w:rPr>
      </w:pPr>
      <w:r w:rsidRPr="00ED3E28">
        <w:rPr>
          <w:color w:val="000000" w:themeColor="text1"/>
        </w:rPr>
        <w:t>Просроченной задолженности по бюджетным организациям на 9 месяцев 2025 года не имеется. Социальные выплаты, такие как пенсии, детские пособия, стипендии, и другие выплачиваются в полном объеме в установленные сроки. Численность пенсионеров за 9 месяцев 2025 года составляет 4890 человека. Выплачено пенсий 1090715,7 тыс. рублей.</w:t>
      </w:r>
    </w:p>
    <w:p w14:paraId="77E30593" w14:textId="77777777" w:rsidR="00DC7982" w:rsidRPr="00ED3E28" w:rsidRDefault="00DC7982" w:rsidP="00DA1CBC">
      <w:pPr>
        <w:pStyle w:val="ac"/>
        <w:spacing w:line="360" w:lineRule="auto"/>
        <w:ind w:left="0" w:firstLine="709"/>
        <w:rPr>
          <w:color w:val="000000" w:themeColor="text1"/>
        </w:rPr>
      </w:pPr>
      <w:r w:rsidRPr="00ED3E28">
        <w:rPr>
          <w:color w:val="000000" w:themeColor="text1"/>
        </w:rPr>
        <w:t xml:space="preserve"> </w:t>
      </w:r>
    </w:p>
    <w:p w14:paraId="1E5C40B7" w14:textId="77777777" w:rsidR="00DC7982" w:rsidRPr="00ED3E28" w:rsidRDefault="00DC7982" w:rsidP="00DA1CBC">
      <w:pPr>
        <w:pStyle w:val="ac"/>
        <w:spacing w:line="360" w:lineRule="auto"/>
        <w:ind w:left="0" w:firstLine="709"/>
        <w:rPr>
          <w:color w:val="000000" w:themeColor="text1"/>
        </w:rPr>
      </w:pPr>
      <w:r w:rsidRPr="00ED3E28">
        <w:rPr>
          <w:color w:val="000000" w:themeColor="text1"/>
        </w:rPr>
        <w:t xml:space="preserve">За анализируемый период наблюдается снижение численности населения по естественным и миграционным признакам, стабильный отток населения за пределы района и республики, в основном в связи с поиском работы в г. Москва, Санкт-Петербург, </w:t>
      </w:r>
      <w:r w:rsidRPr="00ED3E28">
        <w:rPr>
          <w:color w:val="000000" w:themeColor="text1"/>
        </w:rPr>
        <w:lastRenderedPageBreak/>
        <w:t>Астрахань, Элиста.</w:t>
      </w:r>
    </w:p>
    <w:p w14:paraId="542B637A" w14:textId="77777777" w:rsidR="00DC7982" w:rsidRPr="00ED3E28" w:rsidRDefault="00DC7982" w:rsidP="00DA1CBC">
      <w:pPr>
        <w:pStyle w:val="ac"/>
        <w:spacing w:line="360" w:lineRule="auto"/>
        <w:ind w:left="0" w:firstLine="709"/>
        <w:rPr>
          <w:color w:val="000000" w:themeColor="text1"/>
        </w:rPr>
      </w:pPr>
      <w:r w:rsidRPr="00ED3E28">
        <w:rPr>
          <w:color w:val="000000" w:themeColor="text1"/>
        </w:rPr>
        <w:t>По расчетным данным на личное население Лаганского района на 0</w:t>
      </w:r>
      <w:r w:rsidRPr="00ED3E28">
        <w:rPr>
          <w:color w:val="000000" w:themeColor="text1"/>
          <w:spacing w:val="-2"/>
        </w:rPr>
        <w:t>1.10.</w:t>
      </w:r>
      <w:r w:rsidRPr="00ED3E28">
        <w:rPr>
          <w:color w:val="000000" w:themeColor="text1"/>
        </w:rPr>
        <w:t xml:space="preserve">2025года составляет18310 </w:t>
      </w:r>
      <w:r w:rsidRPr="00ED3E28">
        <w:rPr>
          <w:color w:val="000000" w:themeColor="text1"/>
          <w:spacing w:val="-2"/>
        </w:rPr>
        <w:t>человека.</w:t>
      </w:r>
    </w:p>
    <w:p w14:paraId="0BEF3CEB" w14:textId="77777777" w:rsidR="00DC7982" w:rsidRPr="00ED3E28" w:rsidRDefault="00DC7982" w:rsidP="00DA1CBC">
      <w:pPr>
        <w:pStyle w:val="ac"/>
        <w:spacing w:line="360" w:lineRule="auto"/>
        <w:ind w:left="0" w:firstLine="709"/>
        <w:rPr>
          <w:color w:val="000000" w:themeColor="text1"/>
        </w:rPr>
      </w:pPr>
      <w:r w:rsidRPr="00ED3E28">
        <w:rPr>
          <w:color w:val="000000" w:themeColor="text1"/>
        </w:rPr>
        <w:t>По расчетным данным по состоянию на 1 октября 2025 года в Лаганском районе проживает 18310 человека, из них трудоспособного населения 10654 человек. На территории района занято во всех отраслях экономики по предприятиям и организациям всех форм собственности 5612 человек, что составляет 59,1% к численности трудоспособного населения. Кроме этого, занятые в домашнем хозяйстве (включая личные подсобные хозяйства) производством товаров и услуг для реализации по расчетным данным составляет 1000 человек. На сезонные работы ежегодно трудоустраиваются в среднем 1140 человек, 256 человек наемные рабочие у ИП.</w:t>
      </w:r>
    </w:p>
    <w:p w14:paraId="5C47FF6C" w14:textId="77777777" w:rsidR="00DC7982" w:rsidRPr="00ED3E28" w:rsidRDefault="00DC7982" w:rsidP="00DA1CBC">
      <w:pPr>
        <w:pStyle w:val="110"/>
        <w:spacing w:line="360" w:lineRule="auto"/>
        <w:ind w:left="0" w:firstLine="709"/>
        <w:jc w:val="center"/>
        <w:outlineLvl w:val="9"/>
        <w:rPr>
          <w:b w:val="0"/>
          <w:color w:val="000000" w:themeColor="text1"/>
          <w:sz w:val="24"/>
          <w:szCs w:val="24"/>
        </w:rPr>
      </w:pPr>
      <w:r w:rsidRPr="00ED3E28">
        <w:rPr>
          <w:color w:val="000000" w:themeColor="text1"/>
          <w:sz w:val="24"/>
          <w:szCs w:val="24"/>
        </w:rPr>
        <w:t>Бюджетная система и эффективность использования муниципальной собственности</w:t>
      </w:r>
    </w:p>
    <w:p w14:paraId="511EBE81" w14:textId="77777777" w:rsidR="00DC7982" w:rsidRPr="00ED3E28" w:rsidRDefault="00DC7982" w:rsidP="00DA1CBC">
      <w:pPr>
        <w:pStyle w:val="ac"/>
        <w:spacing w:line="360" w:lineRule="auto"/>
        <w:ind w:left="0" w:firstLine="709"/>
        <w:rPr>
          <w:color w:val="000000" w:themeColor="text1"/>
        </w:rPr>
      </w:pPr>
      <w:r w:rsidRPr="00ED3E28">
        <w:rPr>
          <w:color w:val="000000" w:themeColor="text1"/>
        </w:rPr>
        <w:t xml:space="preserve">Доходная часть бюджета состоит из налоговых (основные поступления по налогу на доходы физических лиц, ЕНВД, налоги на имущество) и неналоговых поступлений (доходы от использования муниципального имущества), безвозмездных поступления с вышестоящих бюджетов (субвенции на переданные полномочия, субсидии, дотации на выравнивание бюджетной обеспеченности). </w:t>
      </w:r>
    </w:p>
    <w:p w14:paraId="237F46C3" w14:textId="77777777" w:rsidR="00DC7982" w:rsidRPr="00ED3E28" w:rsidRDefault="00DC7982" w:rsidP="00DA1CBC">
      <w:pPr>
        <w:pStyle w:val="ac"/>
        <w:spacing w:line="360" w:lineRule="auto"/>
        <w:ind w:left="0" w:firstLine="709"/>
        <w:rPr>
          <w:color w:val="000000" w:themeColor="text1"/>
        </w:rPr>
      </w:pPr>
      <w:r w:rsidRPr="00ED3E28">
        <w:rPr>
          <w:color w:val="000000" w:themeColor="text1"/>
        </w:rPr>
        <w:t xml:space="preserve">Основная часть доходов бюджета Лаганского района за 2025 год сформирован за счет безвозмездных перечислений из других бюджетов бюджетной системы – 511,6млн. руб., налоговые и неналоговые доходы составляют47,8 %общих доходов. Основные поступления обеспечиваются за счет следующих налогов и сборов; налог на совокупный доход; налог на доходы физических лиц; доходы от использования имущества, находящегося в государственной и муниципальной собственности.  </w:t>
      </w:r>
    </w:p>
    <w:p w14:paraId="64CA6FE5" w14:textId="77777777" w:rsidR="00DC7982" w:rsidRPr="00ED3E28" w:rsidRDefault="00DC7982" w:rsidP="00DA1CBC">
      <w:pPr>
        <w:pStyle w:val="ac"/>
        <w:spacing w:line="360" w:lineRule="auto"/>
        <w:ind w:left="0" w:firstLine="709"/>
        <w:rPr>
          <w:color w:val="000000" w:themeColor="text1"/>
        </w:rPr>
      </w:pPr>
      <w:r w:rsidRPr="00ED3E28">
        <w:rPr>
          <w:color w:val="000000" w:themeColor="text1"/>
        </w:rPr>
        <w:t>В целом исполнение консолидированного бюджета Лаганского района по доходам составило 980315,7 тысяч рублей, в том числе собственные доходы (налоговые и неналоговые) составляют468703,5 тыс.</w:t>
      </w:r>
      <w:r w:rsidRPr="00ED3E28">
        <w:rPr>
          <w:color w:val="000000" w:themeColor="text1"/>
          <w:spacing w:val="-4"/>
        </w:rPr>
        <w:t>руб.</w:t>
      </w:r>
    </w:p>
    <w:p w14:paraId="453381DA" w14:textId="77777777" w:rsidR="00DC7982" w:rsidRPr="00ED3E28" w:rsidRDefault="00DC7982" w:rsidP="00DA1CBC">
      <w:pPr>
        <w:pStyle w:val="ac"/>
        <w:spacing w:line="360" w:lineRule="auto"/>
        <w:ind w:left="0" w:firstLine="709"/>
        <w:rPr>
          <w:color w:val="000000" w:themeColor="text1"/>
        </w:rPr>
      </w:pPr>
      <w:r w:rsidRPr="00ED3E28">
        <w:rPr>
          <w:color w:val="000000" w:themeColor="text1"/>
        </w:rPr>
        <w:t xml:space="preserve">В 2025  года в бюджет района поступило налогов, сборов и других обязательных платежей в сумме511612,1 тыс. руб. Расходы местного бюджета составляют за 2025 года 814558,9 тыс. руб. Основная часть средств направляется на социально-культурные мероприятия </w:t>
      </w:r>
    </w:p>
    <w:p w14:paraId="640963FB" w14:textId="77777777" w:rsidR="00DC7982" w:rsidRPr="00ED3E28" w:rsidRDefault="00DC7982" w:rsidP="00DA1CBC">
      <w:pPr>
        <w:pStyle w:val="ac"/>
        <w:spacing w:line="360" w:lineRule="auto"/>
        <w:ind w:left="0" w:firstLine="709"/>
        <w:rPr>
          <w:color w:val="000000" w:themeColor="text1"/>
        </w:rPr>
      </w:pPr>
      <w:r w:rsidRPr="00ED3E28">
        <w:rPr>
          <w:color w:val="000000" w:themeColor="text1"/>
        </w:rPr>
        <w:t xml:space="preserve">На осуществление социальной политики было израсходовано 38829,0 тыс. </w:t>
      </w:r>
      <w:r w:rsidRPr="00ED3E28">
        <w:rPr>
          <w:color w:val="000000" w:themeColor="text1"/>
          <w:spacing w:val="-2"/>
        </w:rPr>
        <w:t>рублей.</w:t>
      </w:r>
    </w:p>
    <w:p w14:paraId="574D8194" w14:textId="77777777" w:rsidR="00DC7982" w:rsidRPr="00ED3E28" w:rsidRDefault="00DC7982" w:rsidP="00DA1CBC">
      <w:pPr>
        <w:pStyle w:val="ac"/>
        <w:spacing w:line="360" w:lineRule="auto"/>
        <w:ind w:left="0" w:firstLine="709"/>
        <w:rPr>
          <w:color w:val="000000" w:themeColor="text1"/>
        </w:rPr>
      </w:pPr>
      <w:r w:rsidRPr="00ED3E28">
        <w:rPr>
          <w:color w:val="000000" w:themeColor="text1"/>
        </w:rPr>
        <w:t>Все расходы местного бюджета утверждаются и исполняются согласно законодательства по организации местного самоуправления.</w:t>
      </w:r>
    </w:p>
    <w:p w14:paraId="5370EC19" w14:textId="77777777" w:rsidR="00DC7982" w:rsidRPr="00ED3E28" w:rsidRDefault="00DC7982" w:rsidP="00DA1CBC">
      <w:pPr>
        <w:pStyle w:val="a7"/>
        <w:tabs>
          <w:tab w:val="left" w:pos="854"/>
          <w:tab w:val="left" w:pos="960"/>
        </w:tabs>
        <w:spacing w:line="360" w:lineRule="auto"/>
        <w:ind w:left="0" w:firstLine="709"/>
        <w:jc w:val="both"/>
        <w:rPr>
          <w:color w:val="000000" w:themeColor="text1"/>
          <w:sz w:val="24"/>
          <w:szCs w:val="24"/>
        </w:rPr>
      </w:pPr>
    </w:p>
    <w:p w14:paraId="2E1E530D" w14:textId="77777777" w:rsidR="00DC7982" w:rsidRPr="00EE74AC" w:rsidRDefault="00DC7982" w:rsidP="00DA1CBC">
      <w:pPr>
        <w:pStyle w:val="110"/>
        <w:spacing w:line="360" w:lineRule="auto"/>
        <w:ind w:left="0" w:firstLine="709"/>
        <w:jc w:val="center"/>
        <w:outlineLvl w:val="9"/>
        <w:rPr>
          <w:b w:val="0"/>
          <w:color w:val="000000" w:themeColor="text1"/>
          <w:sz w:val="24"/>
          <w:szCs w:val="24"/>
        </w:rPr>
      </w:pPr>
      <w:r w:rsidRPr="00EE74AC">
        <w:rPr>
          <w:b w:val="0"/>
          <w:color w:val="000000" w:themeColor="text1"/>
          <w:sz w:val="24"/>
          <w:szCs w:val="24"/>
        </w:rPr>
        <w:lastRenderedPageBreak/>
        <w:t xml:space="preserve">Перспективы развития </w:t>
      </w:r>
      <w:r w:rsidRPr="00EE74AC">
        <w:rPr>
          <w:b w:val="0"/>
          <w:color w:val="000000" w:themeColor="text1"/>
          <w:spacing w:val="-2"/>
          <w:sz w:val="24"/>
          <w:szCs w:val="24"/>
        </w:rPr>
        <w:t>района</w:t>
      </w:r>
    </w:p>
    <w:p w14:paraId="5C64D6A3" w14:textId="77777777" w:rsidR="00DC7982" w:rsidRPr="00ED3E28" w:rsidRDefault="00DC7982" w:rsidP="00EE74AC">
      <w:pPr>
        <w:pStyle w:val="a7"/>
        <w:numPr>
          <w:ilvl w:val="1"/>
          <w:numId w:val="147"/>
        </w:numPr>
        <w:tabs>
          <w:tab w:val="left" w:pos="1327"/>
        </w:tabs>
        <w:spacing w:line="276" w:lineRule="auto"/>
        <w:ind w:left="0" w:firstLine="709"/>
        <w:contextualSpacing w:val="0"/>
        <w:jc w:val="both"/>
        <w:rPr>
          <w:color w:val="000000" w:themeColor="text1"/>
          <w:sz w:val="24"/>
          <w:szCs w:val="24"/>
        </w:rPr>
      </w:pPr>
      <w:r w:rsidRPr="00ED3E28">
        <w:rPr>
          <w:color w:val="000000" w:themeColor="text1"/>
          <w:sz w:val="24"/>
          <w:szCs w:val="24"/>
        </w:rPr>
        <w:t>Развитие орошаемого земледелия: выращивание картофеля, овощей, бахчевых и кормовых культур;</w:t>
      </w:r>
    </w:p>
    <w:p w14:paraId="238B1EE8" w14:textId="77777777" w:rsidR="00DC7982" w:rsidRPr="00ED3E28" w:rsidRDefault="00DC7982" w:rsidP="00EE74AC">
      <w:pPr>
        <w:pStyle w:val="a7"/>
        <w:numPr>
          <w:ilvl w:val="1"/>
          <w:numId w:val="147"/>
        </w:numPr>
        <w:tabs>
          <w:tab w:val="left" w:pos="1327"/>
        </w:tabs>
        <w:spacing w:line="276" w:lineRule="auto"/>
        <w:ind w:left="0" w:firstLine="709"/>
        <w:contextualSpacing w:val="0"/>
        <w:jc w:val="both"/>
        <w:rPr>
          <w:color w:val="000000" w:themeColor="text1"/>
          <w:sz w:val="24"/>
          <w:szCs w:val="24"/>
        </w:rPr>
      </w:pPr>
      <w:r w:rsidRPr="00ED3E28">
        <w:rPr>
          <w:color w:val="000000" w:themeColor="text1"/>
          <w:sz w:val="24"/>
          <w:szCs w:val="24"/>
        </w:rPr>
        <w:t>Развитие прудовых хозяйств по выращиванию осетровых и частиковых пород рыб;</w:t>
      </w:r>
    </w:p>
    <w:p w14:paraId="2B2D6F24" w14:textId="77777777" w:rsidR="00DC7982" w:rsidRPr="00ED3E28" w:rsidRDefault="00DC7982" w:rsidP="00EE74AC">
      <w:pPr>
        <w:pStyle w:val="a7"/>
        <w:numPr>
          <w:ilvl w:val="1"/>
          <w:numId w:val="147"/>
        </w:numPr>
        <w:tabs>
          <w:tab w:val="left" w:pos="1327"/>
        </w:tabs>
        <w:spacing w:line="276" w:lineRule="auto"/>
        <w:ind w:left="0" w:firstLine="709"/>
        <w:contextualSpacing w:val="0"/>
        <w:jc w:val="both"/>
        <w:rPr>
          <w:color w:val="000000" w:themeColor="text1"/>
          <w:sz w:val="24"/>
          <w:szCs w:val="24"/>
        </w:rPr>
      </w:pPr>
      <w:r w:rsidRPr="00ED3E28">
        <w:rPr>
          <w:color w:val="000000" w:themeColor="text1"/>
          <w:sz w:val="24"/>
          <w:szCs w:val="24"/>
        </w:rPr>
        <w:t>Развитие туристического бизнеса: создание комплексов по лицензионной охоте, обустройство пляжей, туристических баз, строительство гостиниц;</w:t>
      </w:r>
    </w:p>
    <w:p w14:paraId="090D8F26" w14:textId="77777777" w:rsidR="00DC7982" w:rsidRPr="00ED3E28" w:rsidRDefault="00DC7982" w:rsidP="00EE74AC">
      <w:pPr>
        <w:pStyle w:val="a7"/>
        <w:numPr>
          <w:ilvl w:val="1"/>
          <w:numId w:val="147"/>
        </w:numPr>
        <w:tabs>
          <w:tab w:val="left" w:pos="1326"/>
        </w:tabs>
        <w:spacing w:line="276" w:lineRule="auto"/>
        <w:ind w:left="0" w:firstLine="709"/>
        <w:contextualSpacing w:val="0"/>
        <w:jc w:val="both"/>
        <w:rPr>
          <w:color w:val="000000" w:themeColor="text1"/>
          <w:sz w:val="24"/>
          <w:szCs w:val="24"/>
        </w:rPr>
      </w:pPr>
      <w:r w:rsidRPr="00ED3E28">
        <w:rPr>
          <w:color w:val="000000" w:themeColor="text1"/>
          <w:sz w:val="24"/>
          <w:szCs w:val="24"/>
        </w:rPr>
        <w:t>Развитие при дорожного сервиса вдоль  участка федеральной дороги Астрахань-Махачкала (автозаправочные станции, кафе, мотели, станции технического обслуживания и др.);</w:t>
      </w:r>
    </w:p>
    <w:p w14:paraId="68395AD3" w14:textId="77777777" w:rsidR="00DC7982" w:rsidRPr="00ED3E28" w:rsidRDefault="00DC7982" w:rsidP="00EE74AC">
      <w:pPr>
        <w:pStyle w:val="a7"/>
        <w:numPr>
          <w:ilvl w:val="1"/>
          <w:numId w:val="147"/>
        </w:numPr>
        <w:tabs>
          <w:tab w:val="left" w:pos="1327"/>
        </w:tabs>
        <w:spacing w:line="276" w:lineRule="auto"/>
        <w:ind w:left="0" w:firstLine="709"/>
        <w:contextualSpacing w:val="0"/>
        <w:jc w:val="both"/>
        <w:rPr>
          <w:color w:val="000000" w:themeColor="text1"/>
          <w:sz w:val="24"/>
          <w:szCs w:val="24"/>
        </w:rPr>
      </w:pPr>
      <w:r w:rsidRPr="00ED3E28">
        <w:rPr>
          <w:color w:val="000000" w:themeColor="text1"/>
          <w:sz w:val="24"/>
          <w:szCs w:val="24"/>
        </w:rPr>
        <w:t>Развитие производств по изготовлению строительных материалов из местных полезных ископаемых (камыш, глина, песок и др.);</w:t>
      </w:r>
    </w:p>
    <w:p w14:paraId="7B5E4F6D" w14:textId="77777777" w:rsidR="00DC7982" w:rsidRPr="00ED3E28" w:rsidRDefault="00DC7982" w:rsidP="00EE74AC">
      <w:pPr>
        <w:pStyle w:val="a7"/>
        <w:numPr>
          <w:ilvl w:val="1"/>
          <w:numId w:val="147"/>
        </w:numPr>
        <w:tabs>
          <w:tab w:val="left" w:pos="1327"/>
        </w:tabs>
        <w:spacing w:line="276" w:lineRule="auto"/>
        <w:ind w:left="0" w:firstLine="709"/>
        <w:contextualSpacing w:val="0"/>
        <w:jc w:val="both"/>
        <w:rPr>
          <w:color w:val="000000" w:themeColor="text1"/>
          <w:sz w:val="24"/>
          <w:szCs w:val="24"/>
        </w:rPr>
      </w:pPr>
      <w:r w:rsidRPr="00ED3E28">
        <w:rPr>
          <w:color w:val="000000" w:themeColor="text1"/>
          <w:sz w:val="24"/>
          <w:szCs w:val="24"/>
        </w:rPr>
        <w:t>Модернизация объектов муниципальных учреждений: ремонт зданий, приобретение основных средств с выполнением требований федерального закона об энергосбережении.</w:t>
      </w:r>
    </w:p>
    <w:p w14:paraId="78E3669E" w14:textId="68FFEFEE" w:rsidR="00DC7982" w:rsidRPr="00EE74AC" w:rsidRDefault="00DC7982" w:rsidP="00EE74AC">
      <w:pPr>
        <w:pStyle w:val="a7"/>
        <w:widowControl/>
        <w:numPr>
          <w:ilvl w:val="1"/>
          <w:numId w:val="147"/>
        </w:numPr>
        <w:tabs>
          <w:tab w:val="left" w:pos="1327"/>
        </w:tabs>
        <w:autoSpaceDE/>
        <w:autoSpaceDN/>
        <w:spacing w:after="160" w:line="278" w:lineRule="auto"/>
        <w:ind w:left="0" w:firstLine="709"/>
        <w:contextualSpacing w:val="0"/>
        <w:rPr>
          <w:color w:val="000000" w:themeColor="text1"/>
          <w:sz w:val="24"/>
          <w:szCs w:val="24"/>
        </w:rPr>
      </w:pPr>
      <w:r w:rsidRPr="00EE74AC">
        <w:rPr>
          <w:color w:val="000000" w:themeColor="text1"/>
          <w:sz w:val="24"/>
          <w:szCs w:val="24"/>
        </w:rPr>
        <w:t>Участие в реализации государственных программ по строительству жилья, дорог, объектов коммунальной инфраструктуры, развития агропромышленного комплекса.</w:t>
      </w:r>
      <w:r w:rsidRPr="00EE74AC">
        <w:rPr>
          <w:b/>
          <w:color w:val="000000" w:themeColor="text1"/>
        </w:rPr>
        <w:t xml:space="preserve"> </w:t>
      </w:r>
    </w:p>
    <w:p w14:paraId="46E4C245" w14:textId="77777777" w:rsidR="00DC7982" w:rsidRPr="00ED3E28" w:rsidRDefault="00DC7982" w:rsidP="00DA1CBC">
      <w:pPr>
        <w:spacing w:line="360" w:lineRule="auto"/>
        <w:ind w:firstLine="709"/>
        <w:jc w:val="center"/>
        <w:rPr>
          <w:b/>
          <w:color w:val="000000" w:themeColor="text1"/>
          <w:sz w:val="24"/>
          <w:szCs w:val="24"/>
        </w:rPr>
      </w:pPr>
      <w:r w:rsidRPr="00ED3E28">
        <w:rPr>
          <w:b/>
          <w:color w:val="000000" w:themeColor="text1"/>
          <w:sz w:val="24"/>
          <w:szCs w:val="24"/>
        </w:rPr>
        <w:t>Используемая литература</w:t>
      </w:r>
    </w:p>
    <w:p w14:paraId="2E4D5B0F" w14:textId="77777777" w:rsidR="00DC7982" w:rsidRPr="00ED3E28" w:rsidRDefault="00DC7982" w:rsidP="00DA1CBC">
      <w:pPr>
        <w:widowControl/>
        <w:autoSpaceDE/>
        <w:autoSpaceDN/>
        <w:spacing w:line="360" w:lineRule="auto"/>
        <w:ind w:firstLine="709"/>
        <w:contextualSpacing/>
        <w:rPr>
          <w:color w:val="000000" w:themeColor="text1"/>
          <w:sz w:val="24"/>
          <w:szCs w:val="24"/>
        </w:rPr>
      </w:pPr>
      <w:r w:rsidRPr="00ED3E28">
        <w:rPr>
          <w:color w:val="000000" w:themeColor="text1"/>
          <w:sz w:val="24"/>
          <w:szCs w:val="24"/>
        </w:rPr>
        <w:t>1. Аналитическая записка о социально-экономическом развитии Лаганского района за 2025год.</w:t>
      </w:r>
    </w:p>
    <w:p w14:paraId="68AB17A7" w14:textId="77777777" w:rsidR="00DC7982" w:rsidRPr="00ED3E28" w:rsidRDefault="00DC7982" w:rsidP="00DA1CBC">
      <w:pPr>
        <w:widowControl/>
        <w:autoSpaceDE/>
        <w:autoSpaceDN/>
        <w:spacing w:line="360" w:lineRule="auto"/>
        <w:ind w:firstLine="709"/>
        <w:contextualSpacing/>
        <w:rPr>
          <w:color w:val="000000" w:themeColor="text1"/>
          <w:sz w:val="24"/>
          <w:szCs w:val="24"/>
        </w:rPr>
      </w:pPr>
      <w:r w:rsidRPr="00ED3E28">
        <w:rPr>
          <w:color w:val="000000" w:themeColor="text1"/>
          <w:sz w:val="24"/>
          <w:szCs w:val="24"/>
        </w:rPr>
        <w:t>2. Круглый стол: «Тенденции и перспектива социально-экономического развития Лаганского района», 19.06. 2023 года.</w:t>
      </w:r>
    </w:p>
    <w:p w14:paraId="411BFD40" w14:textId="342663AE" w:rsidR="004537DE" w:rsidRDefault="00DC7982" w:rsidP="004537DE">
      <w:pPr>
        <w:widowControl/>
        <w:autoSpaceDE/>
        <w:autoSpaceDN/>
        <w:spacing w:line="360" w:lineRule="auto"/>
        <w:ind w:firstLine="709"/>
        <w:contextualSpacing/>
        <w:rPr>
          <w:color w:val="000000" w:themeColor="text1"/>
          <w:sz w:val="24"/>
          <w:szCs w:val="24"/>
        </w:rPr>
      </w:pPr>
      <w:r w:rsidRPr="00ED3E28">
        <w:rPr>
          <w:color w:val="000000" w:themeColor="text1"/>
          <w:sz w:val="24"/>
          <w:szCs w:val="24"/>
        </w:rPr>
        <w:t>3. Постановление Республики Калмыкия «Об утверждении Стратегии социально-экономического развития Республики Калмыкия до 2030 года», от 14.05. 2025 года №113-V-3.</w:t>
      </w:r>
    </w:p>
    <w:p w14:paraId="500B3532" w14:textId="05C3F1C9" w:rsidR="00DC7982" w:rsidRPr="004537DE" w:rsidRDefault="004537DE" w:rsidP="004537DE">
      <w:pPr>
        <w:widowControl/>
        <w:autoSpaceDE/>
        <w:autoSpaceDN/>
        <w:spacing w:after="160" w:line="278" w:lineRule="auto"/>
        <w:rPr>
          <w:color w:val="000000" w:themeColor="text1"/>
          <w:sz w:val="24"/>
          <w:szCs w:val="24"/>
        </w:rPr>
      </w:pPr>
      <w:r>
        <w:rPr>
          <w:color w:val="000000" w:themeColor="text1"/>
          <w:sz w:val="24"/>
          <w:szCs w:val="24"/>
        </w:rPr>
        <w:br w:type="page"/>
      </w:r>
    </w:p>
    <w:p w14:paraId="6344E788" w14:textId="77777777" w:rsidR="00DC7982" w:rsidRPr="00ED3E28" w:rsidRDefault="00DC7982" w:rsidP="00EE74AC">
      <w:pPr>
        <w:spacing w:line="360" w:lineRule="auto"/>
        <w:ind w:firstLine="709"/>
        <w:jc w:val="center"/>
        <w:rPr>
          <w:b/>
          <w:color w:val="000000" w:themeColor="text1"/>
          <w:sz w:val="24"/>
          <w:szCs w:val="24"/>
        </w:rPr>
      </w:pPr>
      <w:r w:rsidRPr="00ED3E28">
        <w:rPr>
          <w:b/>
          <w:color w:val="000000" w:themeColor="text1"/>
          <w:sz w:val="24"/>
          <w:szCs w:val="24"/>
        </w:rPr>
        <w:lastRenderedPageBreak/>
        <w:t xml:space="preserve">ИСТОРИЯ ФИЛИАЛА В ЭКСПОЗИЦИИ: </w:t>
      </w:r>
      <w:r w:rsidRPr="00ED3E28">
        <w:rPr>
          <w:b/>
          <w:color w:val="000000" w:themeColor="text1"/>
          <w:sz w:val="24"/>
          <w:szCs w:val="24"/>
        </w:rPr>
        <w:br/>
        <w:t>ЧТО СЧИТАЮТ САМЫМ ВАЖНЫМ СТУДЕНТЫ?</w:t>
      </w:r>
      <w:r w:rsidRPr="00ED3E28">
        <w:rPr>
          <w:b/>
          <w:color w:val="000000" w:themeColor="text1"/>
          <w:sz w:val="24"/>
          <w:szCs w:val="24"/>
        </w:rPr>
        <w:br/>
        <w:t>(НА ОСНОВЕ АНАЛИЗА СТУДЕНЧЕСКИХ ЭССЕ)</w:t>
      </w:r>
    </w:p>
    <w:p w14:paraId="65733621" w14:textId="77777777" w:rsidR="00DC7982" w:rsidRPr="00ED3E28" w:rsidRDefault="00DC7982" w:rsidP="00EE74AC">
      <w:pPr>
        <w:spacing w:line="276" w:lineRule="auto"/>
        <w:ind w:firstLine="709"/>
        <w:jc w:val="right"/>
        <w:rPr>
          <w:i/>
          <w:color w:val="000000" w:themeColor="text1"/>
          <w:sz w:val="24"/>
          <w:szCs w:val="24"/>
        </w:rPr>
      </w:pPr>
      <w:r w:rsidRPr="00ED3E28">
        <w:rPr>
          <w:i/>
          <w:color w:val="000000" w:themeColor="text1"/>
          <w:sz w:val="24"/>
          <w:szCs w:val="24"/>
        </w:rPr>
        <w:t>Сангаджиев А.М, Арбунова А.Б.,</w:t>
      </w:r>
    </w:p>
    <w:p w14:paraId="0FF07525" w14:textId="77777777" w:rsidR="00DC7982" w:rsidRPr="00ED3E28" w:rsidRDefault="00DC7982" w:rsidP="00EE74AC">
      <w:pPr>
        <w:spacing w:line="276" w:lineRule="auto"/>
        <w:ind w:firstLine="709"/>
        <w:jc w:val="right"/>
        <w:rPr>
          <w:i/>
          <w:color w:val="000000" w:themeColor="text1"/>
          <w:sz w:val="24"/>
          <w:szCs w:val="24"/>
        </w:rPr>
      </w:pPr>
      <w:r w:rsidRPr="00ED3E28">
        <w:rPr>
          <w:i/>
          <w:color w:val="000000" w:themeColor="text1"/>
          <w:sz w:val="24"/>
          <w:szCs w:val="24"/>
        </w:rPr>
        <w:t xml:space="preserve"> Бокова А.В., Манджиева А.Э., </w:t>
      </w:r>
    </w:p>
    <w:p w14:paraId="16CAC829" w14:textId="77777777" w:rsidR="00DC7982" w:rsidRPr="00ED3E28" w:rsidRDefault="00DC7982" w:rsidP="00EE74AC">
      <w:pPr>
        <w:spacing w:line="276" w:lineRule="auto"/>
        <w:ind w:firstLine="709"/>
        <w:jc w:val="right"/>
        <w:rPr>
          <w:i/>
          <w:color w:val="000000" w:themeColor="text1"/>
          <w:sz w:val="24"/>
          <w:szCs w:val="24"/>
        </w:rPr>
      </w:pPr>
      <w:r w:rsidRPr="00ED3E28">
        <w:rPr>
          <w:i/>
          <w:color w:val="000000" w:themeColor="text1"/>
          <w:sz w:val="24"/>
          <w:szCs w:val="24"/>
        </w:rPr>
        <w:t>Калмыцкий филиал «Российский государственный</w:t>
      </w:r>
    </w:p>
    <w:p w14:paraId="7C6D9DD0" w14:textId="77777777" w:rsidR="00DC7982" w:rsidRPr="00ED3E28" w:rsidRDefault="00DC7982" w:rsidP="00EE74AC">
      <w:pPr>
        <w:spacing w:line="276" w:lineRule="auto"/>
        <w:ind w:firstLine="709"/>
        <w:jc w:val="right"/>
        <w:rPr>
          <w:i/>
          <w:color w:val="000000" w:themeColor="text1"/>
          <w:sz w:val="24"/>
          <w:szCs w:val="24"/>
        </w:rPr>
      </w:pPr>
      <w:r w:rsidRPr="00ED3E28">
        <w:rPr>
          <w:i/>
          <w:color w:val="000000" w:themeColor="text1"/>
          <w:sz w:val="24"/>
          <w:szCs w:val="24"/>
        </w:rPr>
        <w:t xml:space="preserve"> университет социальных технологий», </w:t>
      </w:r>
    </w:p>
    <w:p w14:paraId="144C3B5D" w14:textId="77777777" w:rsidR="00DC7982" w:rsidRPr="00ED3E28" w:rsidRDefault="00DC7982" w:rsidP="00EE74AC">
      <w:pPr>
        <w:spacing w:line="276" w:lineRule="auto"/>
        <w:ind w:firstLine="709"/>
        <w:jc w:val="right"/>
        <w:rPr>
          <w:i/>
          <w:color w:val="000000" w:themeColor="text1"/>
          <w:sz w:val="24"/>
          <w:szCs w:val="24"/>
        </w:rPr>
      </w:pPr>
      <w:r w:rsidRPr="00ED3E28">
        <w:rPr>
          <w:i/>
          <w:color w:val="000000" w:themeColor="text1"/>
          <w:sz w:val="24"/>
          <w:szCs w:val="24"/>
        </w:rPr>
        <w:t xml:space="preserve">Специальности 09.02.07 </w:t>
      </w:r>
    </w:p>
    <w:p w14:paraId="4B8E0992" w14:textId="77777777" w:rsidR="00DC7982" w:rsidRPr="00ED3E28" w:rsidRDefault="00DC7982" w:rsidP="00EE74AC">
      <w:pPr>
        <w:spacing w:line="276" w:lineRule="auto"/>
        <w:ind w:firstLine="709"/>
        <w:jc w:val="right"/>
        <w:rPr>
          <w:i/>
          <w:color w:val="000000" w:themeColor="text1"/>
          <w:sz w:val="24"/>
          <w:szCs w:val="24"/>
        </w:rPr>
      </w:pPr>
      <w:r w:rsidRPr="00ED3E28">
        <w:rPr>
          <w:i/>
          <w:color w:val="000000" w:themeColor="text1"/>
          <w:sz w:val="24"/>
          <w:szCs w:val="24"/>
        </w:rPr>
        <w:t>Информационные системы и программирование, 2 курс</w:t>
      </w:r>
    </w:p>
    <w:p w14:paraId="2311F504" w14:textId="77777777" w:rsidR="00DC7982" w:rsidRPr="00ED3E28" w:rsidRDefault="00DC7982" w:rsidP="00EE74AC">
      <w:pPr>
        <w:spacing w:line="276" w:lineRule="auto"/>
        <w:ind w:firstLine="709"/>
        <w:jc w:val="right"/>
        <w:rPr>
          <w:i/>
          <w:color w:val="000000" w:themeColor="text1"/>
          <w:sz w:val="24"/>
          <w:szCs w:val="24"/>
        </w:rPr>
      </w:pPr>
      <w:r w:rsidRPr="00ED3E28">
        <w:rPr>
          <w:i/>
          <w:color w:val="000000" w:themeColor="text1"/>
          <w:sz w:val="24"/>
          <w:szCs w:val="24"/>
        </w:rPr>
        <w:t xml:space="preserve">10.02.05 Обеспечение информационной безопасности </w:t>
      </w:r>
    </w:p>
    <w:p w14:paraId="02F15F2B" w14:textId="77777777" w:rsidR="00DC7982" w:rsidRPr="00ED3E28" w:rsidRDefault="00DC7982" w:rsidP="00EE74AC">
      <w:pPr>
        <w:spacing w:line="276" w:lineRule="auto"/>
        <w:ind w:firstLine="709"/>
        <w:jc w:val="right"/>
        <w:rPr>
          <w:color w:val="000000" w:themeColor="text1"/>
          <w:sz w:val="24"/>
          <w:szCs w:val="24"/>
        </w:rPr>
      </w:pPr>
      <w:r w:rsidRPr="00ED3E28">
        <w:rPr>
          <w:i/>
          <w:color w:val="000000" w:themeColor="text1"/>
          <w:sz w:val="24"/>
          <w:szCs w:val="24"/>
        </w:rPr>
        <w:t>автоматизированных систем, 3 курс</w:t>
      </w:r>
      <w:r w:rsidRPr="00ED3E28">
        <w:rPr>
          <w:i/>
          <w:color w:val="000000" w:themeColor="text1"/>
          <w:sz w:val="24"/>
          <w:szCs w:val="24"/>
        </w:rPr>
        <w:br/>
        <w:t>Научный руководитель - Вепрева О.Н.</w:t>
      </w:r>
      <w:r w:rsidRPr="00ED3E28">
        <w:rPr>
          <w:color w:val="000000" w:themeColor="text1"/>
          <w:sz w:val="24"/>
          <w:szCs w:val="24"/>
        </w:rPr>
        <w:br/>
      </w:r>
    </w:p>
    <w:p w14:paraId="00DC9764"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Музей учебного заведения является одной из форм дополнительного образования, которая способствует развитию активности, самодеятельности студентов в процессе сбора, исследования, обработки, оформления материалов по истории. Музей призван формировать у студентов гражданско-патриотические качества, расширять кругозор и воспитывать познавательные интересы и способности [1]. К музеям образовательных учреждений относится и музей истории учебного заведения Калмыцкого филиала РГУ СоцТех.</w:t>
      </w:r>
    </w:p>
    <w:p w14:paraId="29A89599"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Музей представляет собой один выставочный зал, который содержит материалы истории учебного заведения. К основным разделам экспозиции относятся тематические стенды, выставочные витрины, выставочные шкафы. В подлинный фонд музея входят: альбомы с фотографиями выпускников; сборники докладов конференций; кубки, именные юбилейные медали и т. д.</w:t>
      </w:r>
    </w:p>
    <w:p w14:paraId="437FD6E2"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Калмыцкий филиал «Российского государственного университета социальных технологий» — современное учебное заведение с крепкой материальной-технической базой, учебно-методическим и высококвалифицированным кадровым потенциалом, известный своими традициями и достижениями, с целым спектром дополнительных образовательных программ и интересных и перспективных проектов. История Калмыцкого филиала — это судьба не одного поколения людей, это история, которой мы гордимся. Сохраняя лучшие традиции профессионального обучения, воспитания востребованных грамотных специалистов, наш филиал успешно развивается, уверенно реализует планы.</w:t>
      </w:r>
    </w:p>
    <w:p w14:paraId="1A636DAA"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 xml:space="preserve">В музее Калмыцкого Филиала присутствует множество различных экспонатов. От старых фотоальбомов выпускников до первых видеозаписывающих устройств и медалей Героев Великой Отечественной войны. Так же в музее присутствуют множество стендов </w:t>
      </w:r>
      <w:r w:rsidRPr="00ED3E28">
        <w:rPr>
          <w:color w:val="000000" w:themeColor="text1"/>
          <w:sz w:val="24"/>
          <w:szCs w:val="24"/>
        </w:rPr>
        <w:lastRenderedPageBreak/>
        <w:t>описывающих каждую эпоху истории Калмыцкого Филиала:</w:t>
      </w:r>
    </w:p>
    <w:p w14:paraId="7372CE8C"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 xml:space="preserve">Первая экспозиция «Калмыцкий потребсоюз» состоит из одного стенда «Калмыцкий потребсоюз — учредитель учебно-курсового комбината». Первым учредителем Калмыцкого филиала является Калмыцкий потребительский союз. Здесь можно увидеть портрет председателя Калмпотребсоюза Салынова Чимида Нимгировича и фотографии других председателей правления, работавших в разные годы. Также на стенде размещены документы Калмпотребсоюза. Здесь представлены фотографии первых выпускников по специальности «Бухгалтерский учет, контроль и анализ хозяйственной деятельности». </w:t>
      </w:r>
    </w:p>
    <w:p w14:paraId="166ACF1E"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Экспозиция «Колледж в цифрах и лицах» состоит из стенда и витрины. Здесь представлены первые годы становления нашего образовательного учреждения. История Калмыцкого филиала начинается в 60-е годы прошлого столетия. Именно тогда был открыт учебно-курсовой комбинат, директором стал Рабинович Виктор Израилович. В 1963 году комбинат был переименован в кооперативное профессионально-техническое училище, директором, которого была назначена выпускница Львовского кооперативного института — Даржинова Тамара Николаевна. А в 1978 году училище было преобразовано в Элистинский кооперативный техникум. Также, в феврале 2024 года училище было переименовано в Калмыцкий филиал Российского Государственного Университета Социальных Технологий. В витрине и шкафу находятся фотографии и альбомы выпускников кооперативного техникума, фотоаппарат и фотопленки.</w:t>
      </w:r>
    </w:p>
    <w:p w14:paraId="1A9867ED"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Следующая экспозиция «50 лет колледжу» посвящена юбилейным мероприятиям 2010 года, состоит из стенда «Калмыцкому государственному финансово-экономическому колледжу – 50 лет» и витрины. Благодарные выпускники и бывшие сотрудники прибыли из разных городов страны, чтобы вновь встретиться в стенах родного альмамата, поделиться тёплыми воспоминаниями, впечатлениями и пожелать филиалу дальнейшего процветания. Первыми посетителями музея стали ветераны Великой отечественной войны. В витрине представлены наградные дипломы и медали.</w:t>
      </w:r>
    </w:p>
    <w:p w14:paraId="63D7A126"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 xml:space="preserve">Экспозиция «От колледжа к ВУЗу» состоит из стенда и витрины с грамотами выпускников, посвящена студентам филиала, активно принимающим участие в фестивалях и олимпиадах: в Международном фестивале творчества инвалидов «жизнь безграничных возможностей» 2013 и 2014 гг, в акциях «от сердца к сердцу», в спортивной жизни города Элиста, в театральной студии, в танцевальном ансамбле «Кочевник». Преподаватели активно занимаются международной деятельностью. В витринах этой экспозиции можно увидеть достижение преподавателей в научно-исследовательской сфере, также здесь находятся спортивные достижения студентов. В витрине представлены </w:t>
      </w:r>
      <w:r w:rsidRPr="00ED3E28">
        <w:rPr>
          <w:color w:val="000000" w:themeColor="text1"/>
          <w:sz w:val="24"/>
          <w:szCs w:val="24"/>
        </w:rPr>
        <w:lastRenderedPageBreak/>
        <w:t>результаты работы наших преподавателей. В шкафу находятся спортивные достижения студентов: кубки и грамоты.</w:t>
      </w:r>
    </w:p>
    <w:p w14:paraId="624E1588"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Следующая экспозиция «Мы ценим прошлое и строим настоящее» состоит из стенда, витрины и шкафа. Здесь представлены традиции профессионального обучения и воспитания грамотных востребованных специалистов, в которых наш филиал успешно развивается и уверенно реализует планы. Наши студенты принимают активное участие в спортивной жизни колледжа, а также в проведении конференций, конфессий и ежегодных праздников, таких как день студента и день учителя. В витрине представлены работы наших преподавателей в научно-исследовательских конференциях. В шкафу хранятся спортивные достижения студентов: кубки и грамоты.</w:t>
      </w:r>
    </w:p>
    <w:p w14:paraId="689CDD5E"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 xml:space="preserve">Следующая экспозиция «Ветераны труда» состоит из стенда «Гордость и слава Калмыцкого филиала МГГЭУ» и витрины. На этом стенде можно увидеть фотографии ветеранов труда, заслуженных педагогов Калмыкии и отличников потребкооперации, чей труд отмечен высокими правительственными наградами и званиями. Многие из них и сегодня трудятся в филиале. Здесь же руководители образовательного учреждения в разные годы: Чедырова Тамара Николаевна, Жмуданов Николай Петрович, Полякова Александра Лиджиевна и директор филиала Пашнанов Эрдне Лиджиевич. В витринах представлены награды преподавателей филиала. </w:t>
      </w:r>
    </w:p>
    <w:p w14:paraId="64E54C9E"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 xml:space="preserve">Экспозиция «Предметно цикловые комиссии» состоит из стенда «Информационная среда филиала» и витрины с грамотами и дипломами за победу в различных социальных проектах. На стенде представлены преподаватели по кафедрам и специальностям, по которым проводилось обучение. Данная экспозиция рассказывает о педагогах, успешно сочетающие традиционные методы подготовки кадров с инновационными педагогическими и информационными технологиями, а здесь представлены преподаватели предметно-цикловых комиссий, разных дисциплин и модулей. Информационная среда филиала постоянно совершенствуя и обновляется. </w:t>
      </w:r>
    </w:p>
    <w:p w14:paraId="4BB931B3"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«Чемпионатное движение» — экспозиция состоит из одноименного стенда и шкафа с наградами, посвящена конкурсам профмастерства. 28 октября 2020 года в Калмыцком филиале РГУ СоцТех были открыты пять мастерских по направлению: Информационно-коммуникационные технологии по стандартам Worldskills. Благодаря этому студенты филиала достойно представляют учебное заведение, показывая высокие практические навыки в конкурсах профессионального мастерства «Абилимпикс», а также в «Worldskills Russia» и «Профессионалы».</w:t>
      </w:r>
    </w:p>
    <w:p w14:paraId="1AB473E0"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 xml:space="preserve">Экспозиция «Наши выпускники» состоит из стенда «Виват, студент!», посвящена выдающимся выпускникам учебного заведения. Выпускники филиала трудятся во многих </w:t>
      </w:r>
      <w:r w:rsidRPr="00ED3E28">
        <w:rPr>
          <w:color w:val="000000" w:themeColor="text1"/>
          <w:sz w:val="24"/>
          <w:szCs w:val="24"/>
        </w:rPr>
        <w:lastRenderedPageBreak/>
        <w:t xml:space="preserve">сферах производства страны и республики, таких как: экономика, социальное обеспечение, коммерция, менеджмент и информационные коммуникации. За годы существования образовательного учреждения свыше сорока трех тысяч молодых людей и взрослого населения получили качественное профессиональное образование. Многие стали высококвалифицированными специалистами, руководителями предприятий и учреждений. Выпускники филиала работают во многих регионах страны, а также в странах дальнего и ближнего зарубежья, прославляя честь и достоинство Калмыцкого Филиала. </w:t>
      </w:r>
    </w:p>
    <w:p w14:paraId="17CE15AB"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«Социальное партнерство» и «Гражданско-патриотическое воспитание» данная экспозиция посвящена лучшим традициям филиала. На стенде представлены известные в республике организации, структуры и ведомства, участвующие в совместных мероприятиях с филиалом: Всероссийская акция «Георгиевская лента», антифашистская акция «Наша Великая Родина» и многие другие. Также 22 июня 2020 года был открыт мемориал «У войны не женское лицо». Почётное право открыть мемориал было представлено главе Республики Калмыкия — Бату Сергеевичу Хасикову и директору филиала — Эрдне Лиджиевичу Пашнанову. Витрина содержит благодарности за социальное партнерство и патриотическое воспитание студентов, в шкафу представлены награды нашего филиала в разных социальных проектах.</w:t>
      </w:r>
    </w:p>
    <w:p w14:paraId="58220AED"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Экспозиция «Они защищали Родину» состоит из стенда и витрины. Здесь представлены фотографии сотрудников техникума, участников Великой Отечественной войны. Таких как: Ангиров Хулхачи Ангирович, Басангова Антонина Халгаевна, Воронцов Виктор Иванович и другие. А также наши современники: Очиров Александр Васильевич, Эрдниев Александр Васильевич и Герой Российской Федерации Лиджиев Мингиян Владимирович. В витрине хранятся награды участника Великой Отечественной войны Харкабенова Бамбы Ишаевича.</w:t>
      </w:r>
    </w:p>
    <w:p w14:paraId="2D09FCB7"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 xml:space="preserve">Следующая экспозиция «Мир будущего доступен каждому» на нем отражены главные события филиала в 2024 году. Здесь представлены фотографии ректора РГУ СоцТех Михалева Игоря Васильевича, который посетил филиал с рабочим визитом, открытие Музея истории Калмыцкого филиала, успехи студентов и преподавателей. На данном стенде представлены фотографии и грамоты студентов активно участвующих в дискуссионных клубах и в работе историко-патриотического клуба «Глобус», занимающих призовые места в различных конкурсах и конференциях, члены студенческого совета  Шарманжинова Милена и Демкин Данир участники Всемирного фестиваля молодежи, победители регионального этапа Всероссийского Чемпионата «Знание. ЧТО ГДЕ КОГДА», активисты профориентационного отряда «Правильный </w:t>
      </w:r>
      <w:r w:rsidRPr="00ED3E28">
        <w:rPr>
          <w:color w:val="000000" w:themeColor="text1"/>
          <w:sz w:val="24"/>
          <w:szCs w:val="24"/>
        </w:rPr>
        <w:lastRenderedPageBreak/>
        <w:t>Выбор», участники Всероссийских патриотических акций, встречи и митинги с ветеранами Великой Отечественной войны и Специальной военной операцией. Здесь также изображены самые значимые достижения наших студентов и преподавателей: под руководством заслуженного артиста Калмыкии Болдырева Николая Очировича ансамбль «Кочевник» получил дипломы второй и третьей степени, преподаватели филиала участники международных и межрегиональных мероприятий: Когаева Hерта Мутаевна и Эрендженова Ольга Куприяновна представляли Калмыкию на Международных Рождественских чтениях в Москве,  Александра Эрднеевна Санджиева - участник Межрегионального семинара педагогов родного языка, проходившего в Республике Бурятия,  преподаватель цифровых технологий Цаган Сергеевна Васильева - призер республиканского конкурса Мастер года, студенты и преподаватели филиала высадили Аллею педагога наставника. В ветрине находятся благодарность за большой вклад в различные системы образования и диплом победителя конкурса в социальных и культурных проектах.</w:t>
      </w:r>
    </w:p>
    <w:p w14:paraId="7330D16B"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Новая экспозиция 2026 года состоит на данное время из одного стенда «Специальная военная операция». Здесь отражены не только понимание того, что такое СВО, но и то, как это глобальное событие отозвалось в филиале, в сердцах преподавателей и студентов. Ежегодно в КФ РГУ Соцтех проводится межссузовский турнир по волейболу «Герои во все времена» среди мужских команд поддержу участников и памяти Героев Специальной военной операции. Проведение данного турнира – выражение глубокой признательности тем, кто защищал и продолжает защищать суверенитет и безопасность нашей страны. С самого начала спецоперации эта поддержка приобрела и конкретные, материальные формы. Так, в рамках социальной акции «Мы вместе сможем всё!» преподаватели, сотрудники, профсоюзный комитет, студенты и их родители передают лекарственные препараты и медицинские изделия для бойцов участников СВО, проходящих лечение в военных госпиталях. Ежегодно члены волонтёрского отряда «Ритм» КФ РГУ СоцТех изготавливают маскировочные сетки, внося свой вклад в победу. Две настенные демосистемы на стенде посвящены героям Калмыкии и выпускникам нашего филиала погибшим в СВО.</w:t>
      </w:r>
    </w:p>
    <w:p w14:paraId="32DEE704"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В рамках Недели музея, обучающиеся филиала, приняли участие в конкурсе эссе «Лучшая экспозиция музея». На конкурс было представлено 54 работы. Результаты приведены в таблице 1.</w:t>
      </w:r>
    </w:p>
    <w:p w14:paraId="2C5142B8"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Таблица 1</w:t>
      </w:r>
    </w:p>
    <w:tbl>
      <w:tblPr>
        <w:tblStyle w:val="af4"/>
        <w:tblW w:w="0" w:type="auto"/>
        <w:tblLook w:val="04A0" w:firstRow="1" w:lastRow="0" w:firstColumn="1" w:lastColumn="0" w:noHBand="0" w:noVBand="1"/>
      </w:tblPr>
      <w:tblGrid>
        <w:gridCol w:w="795"/>
        <w:gridCol w:w="3782"/>
        <w:gridCol w:w="2384"/>
        <w:gridCol w:w="2384"/>
      </w:tblGrid>
      <w:tr w:rsidR="00DC7982" w:rsidRPr="00ED3E28" w14:paraId="34E93482" w14:textId="77777777">
        <w:tc>
          <w:tcPr>
            <w:tcW w:w="817" w:type="dxa"/>
            <w:tcBorders>
              <w:top w:val="single" w:sz="4" w:space="0" w:color="auto"/>
              <w:left w:val="single" w:sz="4" w:space="0" w:color="auto"/>
              <w:bottom w:val="single" w:sz="4" w:space="0" w:color="auto"/>
              <w:right w:val="single" w:sz="4" w:space="0" w:color="auto"/>
            </w:tcBorders>
          </w:tcPr>
          <w:p w14:paraId="44796483" w14:textId="77777777" w:rsidR="00DC7982" w:rsidRPr="00ED3E28" w:rsidRDefault="00DC7982" w:rsidP="00DA1CBC">
            <w:pPr>
              <w:spacing w:line="360" w:lineRule="auto"/>
              <w:ind w:firstLine="709"/>
              <w:rPr>
                <w:color w:val="000000" w:themeColor="text1"/>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14:paraId="0011BD00"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Название экспозиции</w:t>
            </w:r>
          </w:p>
        </w:tc>
        <w:tc>
          <w:tcPr>
            <w:tcW w:w="2393" w:type="dxa"/>
            <w:tcBorders>
              <w:top w:val="single" w:sz="4" w:space="0" w:color="auto"/>
              <w:left w:val="single" w:sz="4" w:space="0" w:color="auto"/>
              <w:bottom w:val="single" w:sz="4" w:space="0" w:color="auto"/>
              <w:right w:val="single" w:sz="4" w:space="0" w:color="auto"/>
            </w:tcBorders>
            <w:hideMark/>
          </w:tcPr>
          <w:p w14:paraId="438C6072"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 xml:space="preserve">Количество обучающихся </w:t>
            </w:r>
            <w:r w:rsidRPr="00ED3E28">
              <w:rPr>
                <w:color w:val="000000" w:themeColor="text1"/>
                <w:sz w:val="24"/>
                <w:szCs w:val="24"/>
              </w:rPr>
              <w:lastRenderedPageBreak/>
              <w:t>написавшие работу (чел)</w:t>
            </w:r>
          </w:p>
        </w:tc>
        <w:tc>
          <w:tcPr>
            <w:tcW w:w="2393" w:type="dxa"/>
            <w:tcBorders>
              <w:top w:val="single" w:sz="4" w:space="0" w:color="auto"/>
              <w:left w:val="single" w:sz="4" w:space="0" w:color="auto"/>
              <w:bottom w:val="single" w:sz="4" w:space="0" w:color="auto"/>
              <w:right w:val="single" w:sz="4" w:space="0" w:color="auto"/>
            </w:tcBorders>
            <w:hideMark/>
          </w:tcPr>
          <w:p w14:paraId="7B5CDF23"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lastRenderedPageBreak/>
              <w:t xml:space="preserve">Количество обучающихся </w:t>
            </w:r>
            <w:r w:rsidRPr="00ED3E28">
              <w:rPr>
                <w:color w:val="000000" w:themeColor="text1"/>
                <w:sz w:val="24"/>
                <w:szCs w:val="24"/>
              </w:rPr>
              <w:lastRenderedPageBreak/>
              <w:t>написавшие работу (%)</w:t>
            </w:r>
          </w:p>
        </w:tc>
      </w:tr>
      <w:tr w:rsidR="00DC7982" w:rsidRPr="00ED3E28" w14:paraId="5B7C9B17" w14:textId="77777777">
        <w:tc>
          <w:tcPr>
            <w:tcW w:w="817" w:type="dxa"/>
            <w:tcBorders>
              <w:top w:val="single" w:sz="4" w:space="0" w:color="auto"/>
              <w:left w:val="single" w:sz="4" w:space="0" w:color="auto"/>
              <w:bottom w:val="single" w:sz="4" w:space="0" w:color="auto"/>
              <w:right w:val="single" w:sz="4" w:space="0" w:color="auto"/>
            </w:tcBorders>
          </w:tcPr>
          <w:p w14:paraId="71901D31" w14:textId="77777777" w:rsidR="00DC7982" w:rsidRPr="00ED3E28" w:rsidRDefault="00DC7982" w:rsidP="00DA1CBC">
            <w:pPr>
              <w:numPr>
                <w:ilvl w:val="0"/>
                <w:numId w:val="148"/>
              </w:numPr>
              <w:spacing w:line="360" w:lineRule="auto"/>
              <w:ind w:left="0" w:firstLine="709"/>
              <w:rPr>
                <w:color w:val="000000" w:themeColor="text1"/>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14:paraId="40BCC2F5"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«Калмыцкий потребсоюз»</w:t>
            </w:r>
          </w:p>
        </w:tc>
        <w:tc>
          <w:tcPr>
            <w:tcW w:w="2393" w:type="dxa"/>
            <w:tcBorders>
              <w:top w:val="single" w:sz="4" w:space="0" w:color="auto"/>
              <w:left w:val="single" w:sz="4" w:space="0" w:color="auto"/>
              <w:bottom w:val="single" w:sz="4" w:space="0" w:color="auto"/>
              <w:right w:val="single" w:sz="4" w:space="0" w:color="auto"/>
            </w:tcBorders>
            <w:hideMark/>
          </w:tcPr>
          <w:p w14:paraId="2490090C"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0</w:t>
            </w:r>
          </w:p>
        </w:tc>
        <w:tc>
          <w:tcPr>
            <w:tcW w:w="2393" w:type="dxa"/>
            <w:tcBorders>
              <w:top w:val="single" w:sz="4" w:space="0" w:color="auto"/>
              <w:left w:val="single" w:sz="4" w:space="0" w:color="auto"/>
              <w:bottom w:val="single" w:sz="4" w:space="0" w:color="auto"/>
              <w:right w:val="single" w:sz="4" w:space="0" w:color="auto"/>
            </w:tcBorders>
            <w:hideMark/>
          </w:tcPr>
          <w:p w14:paraId="44B7D53F"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0%</w:t>
            </w:r>
          </w:p>
        </w:tc>
      </w:tr>
      <w:tr w:rsidR="00DC7982" w:rsidRPr="00ED3E28" w14:paraId="47A1830B" w14:textId="77777777">
        <w:tc>
          <w:tcPr>
            <w:tcW w:w="817" w:type="dxa"/>
            <w:tcBorders>
              <w:top w:val="single" w:sz="4" w:space="0" w:color="auto"/>
              <w:left w:val="single" w:sz="4" w:space="0" w:color="auto"/>
              <w:bottom w:val="single" w:sz="4" w:space="0" w:color="auto"/>
              <w:right w:val="single" w:sz="4" w:space="0" w:color="auto"/>
            </w:tcBorders>
          </w:tcPr>
          <w:p w14:paraId="5656ACF4" w14:textId="77777777" w:rsidR="00DC7982" w:rsidRPr="00ED3E28" w:rsidRDefault="00DC7982" w:rsidP="00DA1CBC">
            <w:pPr>
              <w:numPr>
                <w:ilvl w:val="0"/>
                <w:numId w:val="148"/>
              </w:numPr>
              <w:spacing w:line="360" w:lineRule="auto"/>
              <w:ind w:left="0" w:firstLine="709"/>
              <w:rPr>
                <w:color w:val="000000" w:themeColor="text1"/>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14:paraId="5635E02F"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«Колледж в цифрах и лицах»</w:t>
            </w:r>
          </w:p>
        </w:tc>
        <w:tc>
          <w:tcPr>
            <w:tcW w:w="2393" w:type="dxa"/>
            <w:tcBorders>
              <w:top w:val="single" w:sz="4" w:space="0" w:color="auto"/>
              <w:left w:val="single" w:sz="4" w:space="0" w:color="auto"/>
              <w:bottom w:val="single" w:sz="4" w:space="0" w:color="auto"/>
              <w:right w:val="single" w:sz="4" w:space="0" w:color="auto"/>
            </w:tcBorders>
            <w:hideMark/>
          </w:tcPr>
          <w:p w14:paraId="6BE65937"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13</w:t>
            </w:r>
          </w:p>
        </w:tc>
        <w:tc>
          <w:tcPr>
            <w:tcW w:w="2393" w:type="dxa"/>
            <w:tcBorders>
              <w:top w:val="single" w:sz="4" w:space="0" w:color="auto"/>
              <w:left w:val="single" w:sz="4" w:space="0" w:color="auto"/>
              <w:bottom w:val="single" w:sz="4" w:space="0" w:color="auto"/>
              <w:right w:val="single" w:sz="4" w:space="0" w:color="auto"/>
            </w:tcBorders>
            <w:hideMark/>
          </w:tcPr>
          <w:p w14:paraId="7EF993A1"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24%</w:t>
            </w:r>
          </w:p>
        </w:tc>
      </w:tr>
      <w:tr w:rsidR="00DC7982" w:rsidRPr="00ED3E28" w14:paraId="76B73309" w14:textId="77777777">
        <w:tc>
          <w:tcPr>
            <w:tcW w:w="817" w:type="dxa"/>
            <w:tcBorders>
              <w:top w:val="single" w:sz="4" w:space="0" w:color="auto"/>
              <w:left w:val="single" w:sz="4" w:space="0" w:color="auto"/>
              <w:bottom w:val="single" w:sz="4" w:space="0" w:color="auto"/>
              <w:right w:val="single" w:sz="4" w:space="0" w:color="auto"/>
            </w:tcBorders>
          </w:tcPr>
          <w:p w14:paraId="1A2D2B12" w14:textId="77777777" w:rsidR="00DC7982" w:rsidRPr="00ED3E28" w:rsidRDefault="00DC7982" w:rsidP="00DA1CBC">
            <w:pPr>
              <w:numPr>
                <w:ilvl w:val="0"/>
                <w:numId w:val="148"/>
              </w:numPr>
              <w:spacing w:line="360" w:lineRule="auto"/>
              <w:ind w:left="0" w:firstLine="709"/>
              <w:rPr>
                <w:color w:val="000000" w:themeColor="text1"/>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14:paraId="51D9FE7F"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«50 лет колледжу»</w:t>
            </w:r>
          </w:p>
        </w:tc>
        <w:tc>
          <w:tcPr>
            <w:tcW w:w="2393" w:type="dxa"/>
            <w:tcBorders>
              <w:top w:val="single" w:sz="4" w:space="0" w:color="auto"/>
              <w:left w:val="single" w:sz="4" w:space="0" w:color="auto"/>
              <w:bottom w:val="single" w:sz="4" w:space="0" w:color="auto"/>
              <w:right w:val="single" w:sz="4" w:space="0" w:color="auto"/>
            </w:tcBorders>
            <w:hideMark/>
          </w:tcPr>
          <w:p w14:paraId="33052761"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1</w:t>
            </w:r>
          </w:p>
        </w:tc>
        <w:tc>
          <w:tcPr>
            <w:tcW w:w="2393" w:type="dxa"/>
            <w:tcBorders>
              <w:top w:val="single" w:sz="4" w:space="0" w:color="auto"/>
              <w:left w:val="single" w:sz="4" w:space="0" w:color="auto"/>
              <w:bottom w:val="single" w:sz="4" w:space="0" w:color="auto"/>
              <w:right w:val="single" w:sz="4" w:space="0" w:color="auto"/>
            </w:tcBorders>
            <w:hideMark/>
          </w:tcPr>
          <w:p w14:paraId="67C47486"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2%</w:t>
            </w:r>
          </w:p>
        </w:tc>
      </w:tr>
      <w:tr w:rsidR="00DC7982" w:rsidRPr="00ED3E28" w14:paraId="3D7B9D6C" w14:textId="77777777">
        <w:tc>
          <w:tcPr>
            <w:tcW w:w="817" w:type="dxa"/>
            <w:tcBorders>
              <w:top w:val="single" w:sz="4" w:space="0" w:color="auto"/>
              <w:left w:val="single" w:sz="4" w:space="0" w:color="auto"/>
              <w:bottom w:val="single" w:sz="4" w:space="0" w:color="auto"/>
              <w:right w:val="single" w:sz="4" w:space="0" w:color="auto"/>
            </w:tcBorders>
          </w:tcPr>
          <w:p w14:paraId="6D2DD1DC" w14:textId="77777777" w:rsidR="00DC7982" w:rsidRPr="00ED3E28" w:rsidRDefault="00DC7982" w:rsidP="00DA1CBC">
            <w:pPr>
              <w:numPr>
                <w:ilvl w:val="0"/>
                <w:numId w:val="148"/>
              </w:numPr>
              <w:spacing w:line="360" w:lineRule="auto"/>
              <w:ind w:left="0" w:firstLine="709"/>
              <w:rPr>
                <w:color w:val="000000" w:themeColor="text1"/>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14:paraId="11D8CCDA"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«От колледжа к ВУЗу»</w:t>
            </w:r>
          </w:p>
        </w:tc>
        <w:tc>
          <w:tcPr>
            <w:tcW w:w="2393" w:type="dxa"/>
            <w:tcBorders>
              <w:top w:val="single" w:sz="4" w:space="0" w:color="auto"/>
              <w:left w:val="single" w:sz="4" w:space="0" w:color="auto"/>
              <w:bottom w:val="single" w:sz="4" w:space="0" w:color="auto"/>
              <w:right w:val="single" w:sz="4" w:space="0" w:color="auto"/>
            </w:tcBorders>
            <w:hideMark/>
          </w:tcPr>
          <w:p w14:paraId="45377846"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1</w:t>
            </w:r>
          </w:p>
        </w:tc>
        <w:tc>
          <w:tcPr>
            <w:tcW w:w="2393" w:type="dxa"/>
            <w:tcBorders>
              <w:top w:val="single" w:sz="4" w:space="0" w:color="auto"/>
              <w:left w:val="single" w:sz="4" w:space="0" w:color="auto"/>
              <w:bottom w:val="single" w:sz="4" w:space="0" w:color="auto"/>
              <w:right w:val="single" w:sz="4" w:space="0" w:color="auto"/>
            </w:tcBorders>
            <w:hideMark/>
          </w:tcPr>
          <w:p w14:paraId="7C0DEE4B"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2%</w:t>
            </w:r>
          </w:p>
        </w:tc>
      </w:tr>
      <w:tr w:rsidR="00DC7982" w:rsidRPr="00ED3E28" w14:paraId="2D066B38" w14:textId="77777777">
        <w:tc>
          <w:tcPr>
            <w:tcW w:w="817" w:type="dxa"/>
            <w:tcBorders>
              <w:top w:val="single" w:sz="4" w:space="0" w:color="auto"/>
              <w:left w:val="single" w:sz="4" w:space="0" w:color="auto"/>
              <w:bottom w:val="single" w:sz="4" w:space="0" w:color="auto"/>
              <w:right w:val="single" w:sz="4" w:space="0" w:color="auto"/>
            </w:tcBorders>
          </w:tcPr>
          <w:p w14:paraId="4A52FA8C" w14:textId="77777777" w:rsidR="00DC7982" w:rsidRPr="00ED3E28" w:rsidRDefault="00DC7982" w:rsidP="00DA1CBC">
            <w:pPr>
              <w:numPr>
                <w:ilvl w:val="0"/>
                <w:numId w:val="148"/>
              </w:numPr>
              <w:spacing w:line="360" w:lineRule="auto"/>
              <w:ind w:left="0" w:firstLine="709"/>
              <w:rPr>
                <w:color w:val="000000" w:themeColor="text1"/>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14:paraId="6C629D2E"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«Мы ценим прошлое и строим настоящее»</w:t>
            </w:r>
          </w:p>
        </w:tc>
        <w:tc>
          <w:tcPr>
            <w:tcW w:w="2393" w:type="dxa"/>
            <w:tcBorders>
              <w:top w:val="single" w:sz="4" w:space="0" w:color="auto"/>
              <w:left w:val="single" w:sz="4" w:space="0" w:color="auto"/>
              <w:bottom w:val="single" w:sz="4" w:space="0" w:color="auto"/>
              <w:right w:val="single" w:sz="4" w:space="0" w:color="auto"/>
            </w:tcBorders>
            <w:hideMark/>
          </w:tcPr>
          <w:p w14:paraId="1E34E320"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5</w:t>
            </w:r>
          </w:p>
        </w:tc>
        <w:tc>
          <w:tcPr>
            <w:tcW w:w="2393" w:type="dxa"/>
            <w:tcBorders>
              <w:top w:val="single" w:sz="4" w:space="0" w:color="auto"/>
              <w:left w:val="single" w:sz="4" w:space="0" w:color="auto"/>
              <w:bottom w:val="single" w:sz="4" w:space="0" w:color="auto"/>
              <w:right w:val="single" w:sz="4" w:space="0" w:color="auto"/>
            </w:tcBorders>
            <w:hideMark/>
          </w:tcPr>
          <w:p w14:paraId="6DFA0E60"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9%</w:t>
            </w:r>
          </w:p>
        </w:tc>
      </w:tr>
      <w:tr w:rsidR="00DC7982" w:rsidRPr="00ED3E28" w14:paraId="68381FF3" w14:textId="77777777">
        <w:tc>
          <w:tcPr>
            <w:tcW w:w="817" w:type="dxa"/>
            <w:tcBorders>
              <w:top w:val="single" w:sz="4" w:space="0" w:color="auto"/>
              <w:left w:val="single" w:sz="4" w:space="0" w:color="auto"/>
              <w:bottom w:val="single" w:sz="4" w:space="0" w:color="auto"/>
              <w:right w:val="single" w:sz="4" w:space="0" w:color="auto"/>
            </w:tcBorders>
          </w:tcPr>
          <w:p w14:paraId="6A4BFE03" w14:textId="77777777" w:rsidR="00DC7982" w:rsidRPr="00ED3E28" w:rsidRDefault="00DC7982" w:rsidP="00DA1CBC">
            <w:pPr>
              <w:numPr>
                <w:ilvl w:val="0"/>
                <w:numId w:val="148"/>
              </w:numPr>
              <w:spacing w:line="360" w:lineRule="auto"/>
              <w:ind w:left="0" w:firstLine="709"/>
              <w:rPr>
                <w:color w:val="000000" w:themeColor="text1"/>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14:paraId="005C9B8D"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«Ветераны труда»</w:t>
            </w:r>
          </w:p>
        </w:tc>
        <w:tc>
          <w:tcPr>
            <w:tcW w:w="2393" w:type="dxa"/>
            <w:tcBorders>
              <w:top w:val="single" w:sz="4" w:space="0" w:color="auto"/>
              <w:left w:val="single" w:sz="4" w:space="0" w:color="auto"/>
              <w:bottom w:val="single" w:sz="4" w:space="0" w:color="auto"/>
              <w:right w:val="single" w:sz="4" w:space="0" w:color="auto"/>
            </w:tcBorders>
            <w:hideMark/>
          </w:tcPr>
          <w:p w14:paraId="7BC81742"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4</w:t>
            </w:r>
          </w:p>
        </w:tc>
        <w:tc>
          <w:tcPr>
            <w:tcW w:w="2393" w:type="dxa"/>
            <w:tcBorders>
              <w:top w:val="single" w:sz="4" w:space="0" w:color="auto"/>
              <w:left w:val="single" w:sz="4" w:space="0" w:color="auto"/>
              <w:bottom w:val="single" w:sz="4" w:space="0" w:color="auto"/>
              <w:right w:val="single" w:sz="4" w:space="0" w:color="auto"/>
            </w:tcBorders>
            <w:hideMark/>
          </w:tcPr>
          <w:p w14:paraId="4631312B"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7%</w:t>
            </w:r>
          </w:p>
        </w:tc>
      </w:tr>
      <w:tr w:rsidR="00DC7982" w:rsidRPr="00ED3E28" w14:paraId="696764E4" w14:textId="77777777">
        <w:tc>
          <w:tcPr>
            <w:tcW w:w="817" w:type="dxa"/>
            <w:tcBorders>
              <w:top w:val="single" w:sz="4" w:space="0" w:color="auto"/>
              <w:left w:val="single" w:sz="4" w:space="0" w:color="auto"/>
              <w:bottom w:val="single" w:sz="4" w:space="0" w:color="auto"/>
              <w:right w:val="single" w:sz="4" w:space="0" w:color="auto"/>
            </w:tcBorders>
          </w:tcPr>
          <w:p w14:paraId="4C2EAB9B" w14:textId="77777777" w:rsidR="00DC7982" w:rsidRPr="00ED3E28" w:rsidRDefault="00DC7982" w:rsidP="00DA1CBC">
            <w:pPr>
              <w:numPr>
                <w:ilvl w:val="0"/>
                <w:numId w:val="148"/>
              </w:numPr>
              <w:spacing w:line="360" w:lineRule="auto"/>
              <w:ind w:left="0" w:firstLine="709"/>
              <w:rPr>
                <w:color w:val="000000" w:themeColor="text1"/>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14:paraId="357A3C97"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«Предметно цикловые комиссии»</w:t>
            </w:r>
          </w:p>
        </w:tc>
        <w:tc>
          <w:tcPr>
            <w:tcW w:w="2393" w:type="dxa"/>
            <w:tcBorders>
              <w:top w:val="single" w:sz="4" w:space="0" w:color="auto"/>
              <w:left w:val="single" w:sz="4" w:space="0" w:color="auto"/>
              <w:bottom w:val="single" w:sz="4" w:space="0" w:color="auto"/>
              <w:right w:val="single" w:sz="4" w:space="0" w:color="auto"/>
            </w:tcBorders>
            <w:hideMark/>
          </w:tcPr>
          <w:p w14:paraId="2D733A2F"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6</w:t>
            </w:r>
          </w:p>
        </w:tc>
        <w:tc>
          <w:tcPr>
            <w:tcW w:w="2393" w:type="dxa"/>
            <w:tcBorders>
              <w:top w:val="single" w:sz="4" w:space="0" w:color="auto"/>
              <w:left w:val="single" w:sz="4" w:space="0" w:color="auto"/>
              <w:bottom w:val="single" w:sz="4" w:space="0" w:color="auto"/>
              <w:right w:val="single" w:sz="4" w:space="0" w:color="auto"/>
            </w:tcBorders>
            <w:hideMark/>
          </w:tcPr>
          <w:p w14:paraId="388BE1EF"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11%</w:t>
            </w:r>
          </w:p>
        </w:tc>
      </w:tr>
      <w:tr w:rsidR="00DC7982" w:rsidRPr="00ED3E28" w14:paraId="0AFC19DA" w14:textId="77777777">
        <w:tc>
          <w:tcPr>
            <w:tcW w:w="817" w:type="dxa"/>
            <w:tcBorders>
              <w:top w:val="single" w:sz="4" w:space="0" w:color="auto"/>
              <w:left w:val="single" w:sz="4" w:space="0" w:color="auto"/>
              <w:bottom w:val="single" w:sz="4" w:space="0" w:color="auto"/>
              <w:right w:val="single" w:sz="4" w:space="0" w:color="auto"/>
            </w:tcBorders>
          </w:tcPr>
          <w:p w14:paraId="3E965B37" w14:textId="77777777" w:rsidR="00DC7982" w:rsidRPr="00ED3E28" w:rsidRDefault="00DC7982" w:rsidP="00DA1CBC">
            <w:pPr>
              <w:numPr>
                <w:ilvl w:val="0"/>
                <w:numId w:val="148"/>
              </w:numPr>
              <w:spacing w:line="360" w:lineRule="auto"/>
              <w:ind w:left="0" w:firstLine="709"/>
              <w:rPr>
                <w:color w:val="000000" w:themeColor="text1"/>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14:paraId="29362566"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«Чемпионатное движение»</w:t>
            </w:r>
          </w:p>
        </w:tc>
        <w:tc>
          <w:tcPr>
            <w:tcW w:w="2393" w:type="dxa"/>
            <w:tcBorders>
              <w:top w:val="single" w:sz="4" w:space="0" w:color="auto"/>
              <w:left w:val="single" w:sz="4" w:space="0" w:color="auto"/>
              <w:bottom w:val="single" w:sz="4" w:space="0" w:color="auto"/>
              <w:right w:val="single" w:sz="4" w:space="0" w:color="auto"/>
            </w:tcBorders>
            <w:hideMark/>
          </w:tcPr>
          <w:p w14:paraId="1D457A6C"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1</w:t>
            </w:r>
          </w:p>
        </w:tc>
        <w:tc>
          <w:tcPr>
            <w:tcW w:w="2393" w:type="dxa"/>
            <w:tcBorders>
              <w:top w:val="single" w:sz="4" w:space="0" w:color="auto"/>
              <w:left w:val="single" w:sz="4" w:space="0" w:color="auto"/>
              <w:bottom w:val="single" w:sz="4" w:space="0" w:color="auto"/>
              <w:right w:val="single" w:sz="4" w:space="0" w:color="auto"/>
            </w:tcBorders>
            <w:hideMark/>
          </w:tcPr>
          <w:p w14:paraId="0D7635D6"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2%</w:t>
            </w:r>
          </w:p>
        </w:tc>
      </w:tr>
      <w:tr w:rsidR="00DC7982" w:rsidRPr="00ED3E28" w14:paraId="27F75056" w14:textId="77777777">
        <w:tc>
          <w:tcPr>
            <w:tcW w:w="817" w:type="dxa"/>
            <w:tcBorders>
              <w:top w:val="single" w:sz="4" w:space="0" w:color="auto"/>
              <w:left w:val="single" w:sz="4" w:space="0" w:color="auto"/>
              <w:bottom w:val="single" w:sz="4" w:space="0" w:color="auto"/>
              <w:right w:val="single" w:sz="4" w:space="0" w:color="auto"/>
            </w:tcBorders>
          </w:tcPr>
          <w:p w14:paraId="04788223" w14:textId="77777777" w:rsidR="00DC7982" w:rsidRPr="00ED3E28" w:rsidRDefault="00DC7982" w:rsidP="00DA1CBC">
            <w:pPr>
              <w:numPr>
                <w:ilvl w:val="0"/>
                <w:numId w:val="148"/>
              </w:numPr>
              <w:spacing w:line="360" w:lineRule="auto"/>
              <w:ind w:left="0" w:firstLine="709"/>
              <w:rPr>
                <w:color w:val="000000" w:themeColor="text1"/>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14:paraId="1E252633"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«Наши выпускники»</w:t>
            </w:r>
          </w:p>
        </w:tc>
        <w:tc>
          <w:tcPr>
            <w:tcW w:w="2393" w:type="dxa"/>
            <w:tcBorders>
              <w:top w:val="single" w:sz="4" w:space="0" w:color="auto"/>
              <w:left w:val="single" w:sz="4" w:space="0" w:color="auto"/>
              <w:bottom w:val="single" w:sz="4" w:space="0" w:color="auto"/>
              <w:right w:val="single" w:sz="4" w:space="0" w:color="auto"/>
            </w:tcBorders>
            <w:hideMark/>
          </w:tcPr>
          <w:p w14:paraId="12372FD2"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1</w:t>
            </w:r>
          </w:p>
        </w:tc>
        <w:tc>
          <w:tcPr>
            <w:tcW w:w="2393" w:type="dxa"/>
            <w:tcBorders>
              <w:top w:val="single" w:sz="4" w:space="0" w:color="auto"/>
              <w:left w:val="single" w:sz="4" w:space="0" w:color="auto"/>
              <w:bottom w:val="single" w:sz="4" w:space="0" w:color="auto"/>
              <w:right w:val="single" w:sz="4" w:space="0" w:color="auto"/>
            </w:tcBorders>
            <w:hideMark/>
          </w:tcPr>
          <w:p w14:paraId="6A325517"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2%</w:t>
            </w:r>
          </w:p>
        </w:tc>
      </w:tr>
      <w:tr w:rsidR="00DC7982" w:rsidRPr="00ED3E28" w14:paraId="6FB8F748" w14:textId="77777777">
        <w:tc>
          <w:tcPr>
            <w:tcW w:w="817" w:type="dxa"/>
            <w:tcBorders>
              <w:top w:val="single" w:sz="4" w:space="0" w:color="auto"/>
              <w:left w:val="single" w:sz="4" w:space="0" w:color="auto"/>
              <w:bottom w:val="single" w:sz="4" w:space="0" w:color="auto"/>
              <w:right w:val="single" w:sz="4" w:space="0" w:color="auto"/>
            </w:tcBorders>
          </w:tcPr>
          <w:p w14:paraId="55D1CC2E" w14:textId="77777777" w:rsidR="00DC7982" w:rsidRPr="00ED3E28" w:rsidRDefault="00DC7982" w:rsidP="00DA1CBC">
            <w:pPr>
              <w:numPr>
                <w:ilvl w:val="0"/>
                <w:numId w:val="148"/>
              </w:numPr>
              <w:spacing w:line="360" w:lineRule="auto"/>
              <w:ind w:left="0" w:firstLine="709"/>
              <w:rPr>
                <w:color w:val="000000" w:themeColor="text1"/>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14:paraId="6C92F1DA"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«Социальное партнерство»</w:t>
            </w:r>
          </w:p>
        </w:tc>
        <w:tc>
          <w:tcPr>
            <w:tcW w:w="2393" w:type="dxa"/>
            <w:tcBorders>
              <w:top w:val="single" w:sz="4" w:space="0" w:color="auto"/>
              <w:left w:val="single" w:sz="4" w:space="0" w:color="auto"/>
              <w:bottom w:val="single" w:sz="4" w:space="0" w:color="auto"/>
              <w:right w:val="single" w:sz="4" w:space="0" w:color="auto"/>
            </w:tcBorders>
            <w:hideMark/>
          </w:tcPr>
          <w:p w14:paraId="5C551CAC"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7</w:t>
            </w:r>
          </w:p>
        </w:tc>
        <w:tc>
          <w:tcPr>
            <w:tcW w:w="2393" w:type="dxa"/>
            <w:tcBorders>
              <w:top w:val="single" w:sz="4" w:space="0" w:color="auto"/>
              <w:left w:val="single" w:sz="4" w:space="0" w:color="auto"/>
              <w:bottom w:val="single" w:sz="4" w:space="0" w:color="auto"/>
              <w:right w:val="single" w:sz="4" w:space="0" w:color="auto"/>
            </w:tcBorders>
            <w:hideMark/>
          </w:tcPr>
          <w:p w14:paraId="4839E2A7"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13%</w:t>
            </w:r>
          </w:p>
        </w:tc>
      </w:tr>
      <w:tr w:rsidR="00DC7982" w:rsidRPr="00ED3E28" w14:paraId="440E6A95" w14:textId="77777777">
        <w:tc>
          <w:tcPr>
            <w:tcW w:w="817" w:type="dxa"/>
            <w:tcBorders>
              <w:top w:val="single" w:sz="4" w:space="0" w:color="auto"/>
              <w:left w:val="single" w:sz="4" w:space="0" w:color="auto"/>
              <w:bottom w:val="single" w:sz="4" w:space="0" w:color="auto"/>
              <w:right w:val="single" w:sz="4" w:space="0" w:color="auto"/>
            </w:tcBorders>
          </w:tcPr>
          <w:p w14:paraId="25F38476" w14:textId="77777777" w:rsidR="00DC7982" w:rsidRPr="00ED3E28" w:rsidRDefault="00DC7982" w:rsidP="00DA1CBC">
            <w:pPr>
              <w:numPr>
                <w:ilvl w:val="0"/>
                <w:numId w:val="148"/>
              </w:numPr>
              <w:spacing w:line="360" w:lineRule="auto"/>
              <w:ind w:left="0" w:firstLine="709"/>
              <w:rPr>
                <w:color w:val="000000" w:themeColor="text1"/>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14:paraId="0A2D6DB9"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«Они защищали Родину»</w:t>
            </w:r>
          </w:p>
        </w:tc>
        <w:tc>
          <w:tcPr>
            <w:tcW w:w="2393" w:type="dxa"/>
            <w:tcBorders>
              <w:top w:val="single" w:sz="4" w:space="0" w:color="auto"/>
              <w:left w:val="single" w:sz="4" w:space="0" w:color="auto"/>
              <w:bottom w:val="single" w:sz="4" w:space="0" w:color="auto"/>
              <w:right w:val="single" w:sz="4" w:space="0" w:color="auto"/>
            </w:tcBorders>
            <w:hideMark/>
          </w:tcPr>
          <w:p w14:paraId="0BD7174B"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11</w:t>
            </w:r>
          </w:p>
        </w:tc>
        <w:tc>
          <w:tcPr>
            <w:tcW w:w="2393" w:type="dxa"/>
            <w:tcBorders>
              <w:top w:val="single" w:sz="4" w:space="0" w:color="auto"/>
              <w:left w:val="single" w:sz="4" w:space="0" w:color="auto"/>
              <w:bottom w:val="single" w:sz="4" w:space="0" w:color="auto"/>
              <w:right w:val="single" w:sz="4" w:space="0" w:color="auto"/>
            </w:tcBorders>
            <w:hideMark/>
          </w:tcPr>
          <w:p w14:paraId="55A55DDA"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20%</w:t>
            </w:r>
          </w:p>
        </w:tc>
      </w:tr>
      <w:tr w:rsidR="00DC7982" w:rsidRPr="00ED3E28" w14:paraId="4FC5369F" w14:textId="77777777">
        <w:tc>
          <w:tcPr>
            <w:tcW w:w="817" w:type="dxa"/>
            <w:tcBorders>
              <w:top w:val="single" w:sz="4" w:space="0" w:color="auto"/>
              <w:left w:val="single" w:sz="4" w:space="0" w:color="auto"/>
              <w:bottom w:val="single" w:sz="4" w:space="0" w:color="auto"/>
              <w:right w:val="single" w:sz="4" w:space="0" w:color="auto"/>
            </w:tcBorders>
          </w:tcPr>
          <w:p w14:paraId="781BAFAA" w14:textId="77777777" w:rsidR="00DC7982" w:rsidRPr="00ED3E28" w:rsidRDefault="00DC7982" w:rsidP="00DA1CBC">
            <w:pPr>
              <w:numPr>
                <w:ilvl w:val="0"/>
                <w:numId w:val="148"/>
              </w:numPr>
              <w:spacing w:line="360" w:lineRule="auto"/>
              <w:ind w:left="0" w:firstLine="709"/>
              <w:rPr>
                <w:color w:val="000000" w:themeColor="text1"/>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14:paraId="592F0F48"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«Мир будущего доступен каждому»</w:t>
            </w:r>
          </w:p>
        </w:tc>
        <w:tc>
          <w:tcPr>
            <w:tcW w:w="2393" w:type="dxa"/>
            <w:tcBorders>
              <w:top w:val="single" w:sz="4" w:space="0" w:color="auto"/>
              <w:left w:val="single" w:sz="4" w:space="0" w:color="auto"/>
              <w:bottom w:val="single" w:sz="4" w:space="0" w:color="auto"/>
              <w:right w:val="single" w:sz="4" w:space="0" w:color="auto"/>
            </w:tcBorders>
            <w:hideMark/>
          </w:tcPr>
          <w:p w14:paraId="7D6A272D"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1</w:t>
            </w:r>
          </w:p>
        </w:tc>
        <w:tc>
          <w:tcPr>
            <w:tcW w:w="2393" w:type="dxa"/>
            <w:tcBorders>
              <w:top w:val="single" w:sz="4" w:space="0" w:color="auto"/>
              <w:left w:val="single" w:sz="4" w:space="0" w:color="auto"/>
              <w:bottom w:val="single" w:sz="4" w:space="0" w:color="auto"/>
              <w:right w:val="single" w:sz="4" w:space="0" w:color="auto"/>
            </w:tcBorders>
            <w:hideMark/>
          </w:tcPr>
          <w:p w14:paraId="6C6DEA5F"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2%</w:t>
            </w:r>
          </w:p>
        </w:tc>
      </w:tr>
      <w:tr w:rsidR="00DC7982" w:rsidRPr="00ED3E28" w14:paraId="23E6E5C5" w14:textId="77777777">
        <w:tc>
          <w:tcPr>
            <w:tcW w:w="817" w:type="dxa"/>
            <w:tcBorders>
              <w:top w:val="single" w:sz="4" w:space="0" w:color="auto"/>
              <w:left w:val="single" w:sz="4" w:space="0" w:color="auto"/>
              <w:bottom w:val="single" w:sz="4" w:space="0" w:color="auto"/>
              <w:right w:val="single" w:sz="4" w:space="0" w:color="auto"/>
            </w:tcBorders>
          </w:tcPr>
          <w:p w14:paraId="5BCD5231" w14:textId="77777777" w:rsidR="00DC7982" w:rsidRPr="00ED3E28" w:rsidRDefault="00DC7982" w:rsidP="00DA1CBC">
            <w:pPr>
              <w:spacing w:line="360" w:lineRule="auto"/>
              <w:ind w:firstLine="709"/>
              <w:rPr>
                <w:color w:val="000000" w:themeColor="text1"/>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14:paraId="6ED7193C"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Другое</w:t>
            </w:r>
          </w:p>
        </w:tc>
        <w:tc>
          <w:tcPr>
            <w:tcW w:w="2393" w:type="dxa"/>
            <w:tcBorders>
              <w:top w:val="single" w:sz="4" w:space="0" w:color="auto"/>
              <w:left w:val="single" w:sz="4" w:space="0" w:color="auto"/>
              <w:bottom w:val="single" w:sz="4" w:space="0" w:color="auto"/>
              <w:right w:val="single" w:sz="4" w:space="0" w:color="auto"/>
            </w:tcBorders>
            <w:hideMark/>
          </w:tcPr>
          <w:p w14:paraId="4CF0012A"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3</w:t>
            </w:r>
          </w:p>
        </w:tc>
        <w:tc>
          <w:tcPr>
            <w:tcW w:w="2393" w:type="dxa"/>
            <w:tcBorders>
              <w:top w:val="single" w:sz="4" w:space="0" w:color="auto"/>
              <w:left w:val="single" w:sz="4" w:space="0" w:color="auto"/>
              <w:bottom w:val="single" w:sz="4" w:space="0" w:color="auto"/>
              <w:right w:val="single" w:sz="4" w:space="0" w:color="auto"/>
            </w:tcBorders>
            <w:hideMark/>
          </w:tcPr>
          <w:p w14:paraId="2E699787"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5%</w:t>
            </w:r>
          </w:p>
        </w:tc>
      </w:tr>
      <w:tr w:rsidR="00DC7982" w:rsidRPr="00ED3E28" w14:paraId="4E8D8CA4" w14:textId="77777777">
        <w:tc>
          <w:tcPr>
            <w:tcW w:w="817" w:type="dxa"/>
            <w:tcBorders>
              <w:top w:val="single" w:sz="4" w:space="0" w:color="auto"/>
              <w:left w:val="single" w:sz="4" w:space="0" w:color="auto"/>
              <w:bottom w:val="single" w:sz="4" w:space="0" w:color="auto"/>
              <w:right w:val="single" w:sz="4" w:space="0" w:color="auto"/>
            </w:tcBorders>
          </w:tcPr>
          <w:p w14:paraId="6C09743B" w14:textId="77777777" w:rsidR="00DC7982" w:rsidRPr="00ED3E28" w:rsidRDefault="00DC7982" w:rsidP="00DA1CBC">
            <w:pPr>
              <w:spacing w:line="360" w:lineRule="auto"/>
              <w:ind w:firstLine="709"/>
              <w:rPr>
                <w:color w:val="000000" w:themeColor="text1"/>
                <w:sz w:val="24"/>
                <w:szCs w:val="24"/>
              </w:rPr>
            </w:pPr>
          </w:p>
        </w:tc>
        <w:tc>
          <w:tcPr>
            <w:tcW w:w="3827" w:type="dxa"/>
            <w:tcBorders>
              <w:top w:val="single" w:sz="4" w:space="0" w:color="auto"/>
              <w:left w:val="single" w:sz="4" w:space="0" w:color="auto"/>
              <w:bottom w:val="single" w:sz="4" w:space="0" w:color="auto"/>
              <w:right w:val="single" w:sz="4" w:space="0" w:color="auto"/>
            </w:tcBorders>
            <w:hideMark/>
          </w:tcPr>
          <w:p w14:paraId="41BCE814"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Итого</w:t>
            </w:r>
          </w:p>
        </w:tc>
        <w:tc>
          <w:tcPr>
            <w:tcW w:w="2393" w:type="dxa"/>
            <w:tcBorders>
              <w:top w:val="single" w:sz="4" w:space="0" w:color="auto"/>
              <w:left w:val="single" w:sz="4" w:space="0" w:color="auto"/>
              <w:bottom w:val="single" w:sz="4" w:space="0" w:color="auto"/>
              <w:right w:val="single" w:sz="4" w:space="0" w:color="auto"/>
            </w:tcBorders>
            <w:hideMark/>
          </w:tcPr>
          <w:p w14:paraId="07202FCB"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54</w:t>
            </w:r>
          </w:p>
        </w:tc>
        <w:tc>
          <w:tcPr>
            <w:tcW w:w="2393" w:type="dxa"/>
            <w:tcBorders>
              <w:top w:val="single" w:sz="4" w:space="0" w:color="auto"/>
              <w:left w:val="single" w:sz="4" w:space="0" w:color="auto"/>
              <w:bottom w:val="single" w:sz="4" w:space="0" w:color="auto"/>
              <w:right w:val="single" w:sz="4" w:space="0" w:color="auto"/>
            </w:tcBorders>
            <w:hideMark/>
          </w:tcPr>
          <w:p w14:paraId="78D64121"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100%</w:t>
            </w:r>
          </w:p>
        </w:tc>
      </w:tr>
    </w:tbl>
    <w:p w14:paraId="275960F2" w14:textId="77777777" w:rsidR="00DC7982" w:rsidRPr="00ED3E28" w:rsidRDefault="00DC7982" w:rsidP="00DA1CBC">
      <w:pPr>
        <w:spacing w:line="360" w:lineRule="auto"/>
        <w:ind w:firstLine="709"/>
        <w:rPr>
          <w:color w:val="000000" w:themeColor="text1"/>
          <w:sz w:val="24"/>
          <w:szCs w:val="24"/>
        </w:rPr>
      </w:pPr>
    </w:p>
    <w:p w14:paraId="2AE8F6F0"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Проанализировав все работы можно сделать вывод, что самыми интересными экспозициями студенты признали «Колледж в цифрах и лицах»(24%), «Они защищали Родину»(20%) и «Социальное партнерство»(13%). Результаты представлены на рисунке 1.</w:t>
      </w:r>
    </w:p>
    <w:p w14:paraId="4656128E" w14:textId="77777777" w:rsidR="00DC7982" w:rsidRPr="00ED3E28" w:rsidRDefault="00DC7982" w:rsidP="00DA1CBC">
      <w:pPr>
        <w:spacing w:line="360" w:lineRule="auto"/>
        <w:ind w:firstLine="709"/>
        <w:rPr>
          <w:color w:val="000000" w:themeColor="text1"/>
          <w:sz w:val="24"/>
          <w:szCs w:val="24"/>
        </w:rPr>
      </w:pPr>
    </w:p>
    <w:p w14:paraId="6F12A25B" w14:textId="249EF461" w:rsidR="00DC7982" w:rsidRPr="00ED3E28" w:rsidRDefault="00DC7982" w:rsidP="00DA1CBC">
      <w:pPr>
        <w:spacing w:line="360" w:lineRule="auto"/>
        <w:ind w:firstLine="709"/>
        <w:rPr>
          <w:color w:val="000000" w:themeColor="text1"/>
          <w:sz w:val="24"/>
          <w:szCs w:val="24"/>
        </w:rPr>
      </w:pPr>
      <w:r w:rsidRPr="00ED3E28">
        <w:rPr>
          <w:noProof/>
          <w:color w:val="000000" w:themeColor="text1"/>
          <w:sz w:val="24"/>
          <w:szCs w:val="24"/>
          <w:lang w:eastAsia="ru-RU"/>
        </w:rPr>
        <w:lastRenderedPageBreak/>
        <w:drawing>
          <wp:inline distT="0" distB="0" distL="0" distR="0" wp14:anchorId="049F030E" wp14:editId="08399893">
            <wp:extent cx="3171825" cy="2952750"/>
            <wp:effectExtent l="0" t="0" r="9525" b="0"/>
            <wp:docPr id="879508790"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38EB75EB"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Рисунок 1 — Самые интересные экспозиции</w:t>
      </w:r>
    </w:p>
    <w:p w14:paraId="3C1791C3" w14:textId="77777777" w:rsidR="00DC7982" w:rsidRPr="00ED3E28" w:rsidRDefault="00DC7982" w:rsidP="00DA1CBC">
      <w:pPr>
        <w:spacing w:line="360" w:lineRule="auto"/>
        <w:ind w:firstLine="709"/>
        <w:rPr>
          <w:color w:val="000000" w:themeColor="text1"/>
          <w:sz w:val="24"/>
          <w:szCs w:val="24"/>
        </w:rPr>
      </w:pPr>
    </w:p>
    <w:p w14:paraId="6F3FB410"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 xml:space="preserve">Студенты с большим увлечением принимали участие в творчестве, вот некоторые цитаты из работы обучающихся: </w:t>
      </w:r>
    </w:p>
    <w:p w14:paraId="79EBBBED"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Урбанская Александра (группа Л-1, экспозиция 2) «Экспозиция музея напоминает: истинная ценность не в скорости, а в глубине, в умении видеть прекрасное в обыденном. В этом вечная притягательность старой фотографии»;</w:t>
      </w:r>
    </w:p>
    <w:p w14:paraId="63956583"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Ведяшкина Мария (группа Ю-1Б, экспозиция 2) «Эта экспозиция – не просто собрание наград. Это история успеха, воплощённая в символах. Он вдохновляет нынешних и будущих студентов, напоминая им о том, что упорный труд, стремление к знаниям и преданность к своему делу приводят к высоким результатам».</w:t>
      </w:r>
    </w:p>
    <w:p w14:paraId="75643A83"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Конеева Карина (группа Ю-1Б, экспозиция 2) «В конце концов, музей существует для того, чтобы мы могли прикоснуться не только к прошлому, но и к той тихой, стальной силе, что строила это прошлое день за днём».</w:t>
      </w:r>
    </w:p>
    <w:p w14:paraId="2125B152"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Шахныков Александр (группа Л-1, экспозиция 6) «Мне важно быть частью чего-то большего, чем исторический промежуток, ограниченный нашей собственной жизнью. Это вдохновляет и, напитав новыми знаниями, побуждает двигаться вперёд»</w:t>
      </w:r>
    </w:p>
    <w:p w14:paraId="3E1068D6"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Санджиева Ангира (группа Ю-1Б, экспозиция 11) «Экспозиция с наградами – это не просто украшение, а ключ к пониманию истории подвигов, ценностей общества и государства, как для историков, так и для широкой публики».</w:t>
      </w:r>
    </w:p>
    <w:p w14:paraId="1692AF9D"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Таким образом, анализ студенческих эссе позволяет сделать следующие выводы:</w:t>
      </w:r>
    </w:p>
    <w:p w14:paraId="1467D3A8"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 xml:space="preserve">Связь с историей и традициями имеет первостепенное значение для студентов. Они ценят возможность увидеть конкретные  свидетельства становления  вуза  («Колледж в </w:t>
      </w:r>
      <w:r w:rsidRPr="00ED3E28">
        <w:rPr>
          <w:color w:val="000000" w:themeColor="text1"/>
          <w:sz w:val="24"/>
          <w:szCs w:val="24"/>
        </w:rPr>
        <w:lastRenderedPageBreak/>
        <w:t>цифрах и лицах») и понять, на каких  основаниях он развивался.</w:t>
      </w:r>
    </w:p>
    <w:p w14:paraId="6E2FA1A8"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гражданско</w:t>
      </w:r>
      <w:r w:rsidRPr="00ED3E28">
        <w:rPr>
          <w:color w:val="000000" w:themeColor="text1"/>
          <w:sz w:val="24"/>
          <w:szCs w:val="24"/>
        </w:rPr>
        <w:noBreakHyphen/>
        <w:t>патриотическое воспитание одно из главных направлений. Экспозиция «Они защищали Родину» вызвала живой отклик, так как помогает осознать преемственность поколений и роль личности в истории.</w:t>
      </w:r>
    </w:p>
    <w:p w14:paraId="34598AC4"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Социальная активность и современность также важны. Студенты отмечают значимость проектов, объединяющих учебное заведение с обществом («Социальное партнёрство»), и видят в них возможность для собственного развития и самореализации.</w:t>
      </w:r>
    </w:p>
    <w:p w14:paraId="6A2D47DC"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Эмоциональный отклик играет существенную роль: цитаты из эссе показывают, что музей не просто информирует, но и вдохновляет, побуждает «двигаться вперёд», даёт чувство причастности к чему</w:t>
      </w:r>
      <w:r w:rsidRPr="00ED3E28">
        <w:rPr>
          <w:color w:val="000000" w:themeColor="text1"/>
          <w:sz w:val="24"/>
          <w:szCs w:val="24"/>
        </w:rPr>
        <w:noBreakHyphen/>
        <w:t>то большему.</w:t>
      </w:r>
    </w:p>
    <w:p w14:paraId="662AA7C6" w14:textId="77777777" w:rsidR="00DC7982" w:rsidRPr="00ED3E28" w:rsidRDefault="00DC7982" w:rsidP="00DA1CBC">
      <w:pPr>
        <w:spacing w:line="360" w:lineRule="auto"/>
        <w:ind w:firstLine="709"/>
        <w:rPr>
          <w:color w:val="000000" w:themeColor="text1"/>
          <w:sz w:val="24"/>
          <w:szCs w:val="24"/>
        </w:rPr>
      </w:pPr>
    </w:p>
    <w:p w14:paraId="0D734381"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Список использованной литературы:</w:t>
      </w:r>
    </w:p>
    <w:p w14:paraId="19F166E9" w14:textId="77777777" w:rsidR="00DC7982" w:rsidRPr="00ED3E28" w:rsidRDefault="00DC7982" w:rsidP="00DA1CBC">
      <w:pPr>
        <w:numPr>
          <w:ilvl w:val="0"/>
          <w:numId w:val="149"/>
        </w:numPr>
        <w:spacing w:line="360" w:lineRule="auto"/>
        <w:ind w:left="0" w:firstLine="709"/>
        <w:rPr>
          <w:color w:val="000000" w:themeColor="text1"/>
          <w:sz w:val="24"/>
          <w:szCs w:val="24"/>
        </w:rPr>
      </w:pPr>
      <w:r w:rsidRPr="00ED3E28">
        <w:rPr>
          <w:color w:val="000000" w:themeColor="text1"/>
          <w:sz w:val="24"/>
          <w:szCs w:val="24"/>
        </w:rPr>
        <w:t xml:space="preserve">Современные технологии историко-патриотического просвещения. Хрестоматия. /МГГЭУ им. М.А. Шолохова/ — Москва 2010 г. </w:t>
      </w:r>
      <w:hyperlink r:id="rId137" w:history="1">
        <w:r w:rsidRPr="00ED3E28">
          <w:rPr>
            <w:rStyle w:val="ae"/>
            <w:color w:val="000000" w:themeColor="text1"/>
            <w:sz w:val="24"/>
            <w:szCs w:val="24"/>
          </w:rPr>
          <w:t>https://studfile.net/preview/7861892/</w:t>
        </w:r>
      </w:hyperlink>
      <w:r w:rsidRPr="00ED3E28">
        <w:rPr>
          <w:color w:val="000000" w:themeColor="text1"/>
          <w:sz w:val="24"/>
          <w:szCs w:val="24"/>
        </w:rPr>
        <w:t xml:space="preserve"> </w:t>
      </w:r>
    </w:p>
    <w:p w14:paraId="5D05B137" w14:textId="77777777" w:rsidR="00DC7982" w:rsidRPr="00ED3E28" w:rsidRDefault="00DC7982" w:rsidP="00DA1CBC">
      <w:pPr>
        <w:spacing w:line="360" w:lineRule="auto"/>
        <w:ind w:firstLine="709"/>
        <w:rPr>
          <w:color w:val="000000" w:themeColor="text1"/>
          <w:sz w:val="24"/>
          <w:szCs w:val="24"/>
        </w:rPr>
      </w:pPr>
    </w:p>
    <w:p w14:paraId="04C0D8DF" w14:textId="32583EF1" w:rsidR="00DC7982" w:rsidRPr="00ED3E28" w:rsidRDefault="00DC7982"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54212018" w14:textId="77777777" w:rsidR="00DC7982" w:rsidRPr="00ED3E28" w:rsidRDefault="00DC7982" w:rsidP="00DA1CBC">
      <w:pPr>
        <w:spacing w:line="360" w:lineRule="auto"/>
        <w:ind w:firstLine="709"/>
        <w:rPr>
          <w:b/>
          <w:bCs/>
          <w:color w:val="000000" w:themeColor="text1"/>
          <w:sz w:val="24"/>
          <w:szCs w:val="24"/>
        </w:rPr>
      </w:pPr>
      <w:r w:rsidRPr="00ED3E28">
        <w:rPr>
          <w:b/>
          <w:bCs/>
          <w:color w:val="000000" w:themeColor="text1"/>
          <w:sz w:val="24"/>
          <w:szCs w:val="24"/>
        </w:rPr>
        <w:lastRenderedPageBreak/>
        <w:t>ЦИФРОВЫЕ ТЕХНОЛОГИИ В ЛОГИСТИКЕ: ВОЗМОЖНОСТИ ИСКУССТВЕННОГО ИНТЕЛЛЕКТА</w:t>
      </w:r>
    </w:p>
    <w:p w14:paraId="42B8547C" w14:textId="77777777" w:rsidR="00DC7982" w:rsidRPr="00ED3E28" w:rsidRDefault="00DC7982" w:rsidP="00EE74AC">
      <w:pPr>
        <w:spacing w:line="360" w:lineRule="auto"/>
        <w:ind w:firstLine="709"/>
        <w:jc w:val="right"/>
        <w:rPr>
          <w:bCs/>
          <w:i/>
          <w:color w:val="000000" w:themeColor="text1"/>
          <w:sz w:val="24"/>
          <w:szCs w:val="24"/>
        </w:rPr>
      </w:pPr>
      <w:r w:rsidRPr="00ED3E28">
        <w:rPr>
          <w:bCs/>
          <w:i/>
          <w:color w:val="000000" w:themeColor="text1"/>
          <w:sz w:val="24"/>
          <w:szCs w:val="24"/>
        </w:rPr>
        <w:t>Санджиева А.С.</w:t>
      </w:r>
    </w:p>
    <w:p w14:paraId="06C5AD5D" w14:textId="77777777" w:rsidR="00EE74AC" w:rsidRDefault="00DC7982" w:rsidP="00EE74AC">
      <w:pPr>
        <w:spacing w:line="360" w:lineRule="auto"/>
        <w:ind w:firstLine="709"/>
        <w:jc w:val="right"/>
        <w:rPr>
          <w:bCs/>
          <w:i/>
          <w:color w:val="000000" w:themeColor="text1"/>
          <w:sz w:val="24"/>
          <w:szCs w:val="24"/>
        </w:rPr>
      </w:pPr>
      <w:r w:rsidRPr="00ED3E28">
        <w:rPr>
          <w:bCs/>
          <w:i/>
          <w:color w:val="000000" w:themeColor="text1"/>
          <w:sz w:val="24"/>
          <w:szCs w:val="24"/>
        </w:rPr>
        <w:t xml:space="preserve">КФ «Российский государственный университет </w:t>
      </w:r>
    </w:p>
    <w:p w14:paraId="348DF356" w14:textId="51CED4C7" w:rsidR="00DC7982" w:rsidRPr="00ED3E28" w:rsidRDefault="00DC7982" w:rsidP="00EE74AC">
      <w:pPr>
        <w:spacing w:line="360" w:lineRule="auto"/>
        <w:ind w:firstLine="709"/>
        <w:jc w:val="right"/>
        <w:rPr>
          <w:bCs/>
          <w:i/>
          <w:color w:val="000000" w:themeColor="text1"/>
          <w:sz w:val="24"/>
          <w:szCs w:val="24"/>
        </w:rPr>
      </w:pPr>
      <w:r w:rsidRPr="00ED3E28">
        <w:rPr>
          <w:bCs/>
          <w:i/>
          <w:color w:val="000000" w:themeColor="text1"/>
          <w:sz w:val="24"/>
          <w:szCs w:val="24"/>
        </w:rPr>
        <w:t>социальных технологий»</w:t>
      </w:r>
    </w:p>
    <w:p w14:paraId="44BCFF5C" w14:textId="77777777" w:rsidR="00DC7982" w:rsidRPr="00ED3E28" w:rsidRDefault="00DC7982" w:rsidP="00EE74AC">
      <w:pPr>
        <w:spacing w:line="360" w:lineRule="auto"/>
        <w:ind w:firstLine="709"/>
        <w:jc w:val="right"/>
        <w:rPr>
          <w:bCs/>
          <w:i/>
          <w:color w:val="000000" w:themeColor="text1"/>
          <w:sz w:val="24"/>
          <w:szCs w:val="24"/>
        </w:rPr>
      </w:pPr>
      <w:r w:rsidRPr="00ED3E28">
        <w:rPr>
          <w:bCs/>
          <w:i/>
          <w:color w:val="000000" w:themeColor="text1"/>
          <w:sz w:val="24"/>
          <w:szCs w:val="24"/>
        </w:rPr>
        <w:t>38.02.03 Операционная деятельность в логистике, 2 курс</w:t>
      </w:r>
    </w:p>
    <w:p w14:paraId="219D5373" w14:textId="77777777" w:rsidR="00DC7982" w:rsidRPr="00ED3E28" w:rsidRDefault="00DC7982" w:rsidP="00EE74AC">
      <w:pPr>
        <w:spacing w:line="360" w:lineRule="auto"/>
        <w:ind w:firstLine="709"/>
        <w:jc w:val="right"/>
        <w:rPr>
          <w:bCs/>
          <w:i/>
          <w:color w:val="000000" w:themeColor="text1"/>
          <w:sz w:val="24"/>
          <w:szCs w:val="24"/>
        </w:rPr>
      </w:pPr>
      <w:r w:rsidRPr="00ED3E28">
        <w:rPr>
          <w:bCs/>
          <w:i/>
          <w:color w:val="000000" w:themeColor="text1"/>
          <w:sz w:val="24"/>
          <w:szCs w:val="24"/>
        </w:rPr>
        <w:t>Научный руководитель – Тиминова О.В.</w:t>
      </w:r>
    </w:p>
    <w:p w14:paraId="6295FB3C" w14:textId="77777777" w:rsidR="00DC7982" w:rsidRPr="00ED3E28" w:rsidRDefault="00DC7982" w:rsidP="00DA1CBC">
      <w:pPr>
        <w:spacing w:line="360" w:lineRule="auto"/>
        <w:ind w:firstLine="709"/>
        <w:rPr>
          <w:b/>
          <w:bCs/>
          <w:color w:val="000000" w:themeColor="text1"/>
          <w:sz w:val="24"/>
          <w:szCs w:val="24"/>
        </w:rPr>
      </w:pPr>
    </w:p>
    <w:p w14:paraId="2ED41699" w14:textId="77777777" w:rsidR="00DC7982" w:rsidRPr="00EE74AC" w:rsidRDefault="00DC7982" w:rsidP="00DA1CBC">
      <w:pPr>
        <w:spacing w:line="360" w:lineRule="auto"/>
        <w:ind w:firstLine="709"/>
        <w:rPr>
          <w:color w:val="000000" w:themeColor="text1"/>
          <w:sz w:val="24"/>
          <w:szCs w:val="24"/>
        </w:rPr>
      </w:pPr>
      <w:r w:rsidRPr="00EE74AC">
        <w:rPr>
          <w:bCs/>
          <w:color w:val="000000" w:themeColor="text1"/>
          <w:sz w:val="24"/>
          <w:szCs w:val="24"/>
        </w:rPr>
        <w:t>Аннотация</w:t>
      </w:r>
    </w:p>
    <w:p w14:paraId="1973B158"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В статье исследуется роль искусственного интеллекта (ИИ) в трансформации современной логистики. Проанализированы ключевые направления внедрения ИИ: оптимизация маршрутов, автоматизация складских операций, прогнозирование спроса, управление цепочками поставок и использование автономных транспортных средств. Обозначены перспективные направления развития: интеграция с IoT и блокчейном, развитие композитного ИИ, экологичная оптимизация перевозок. Сделан вывод о том, что внедрение цифровых технологий становится стратегическим приоритетом для устойчивого развития логистических компаний в условиях глобальной конкуренции.</w:t>
      </w:r>
    </w:p>
    <w:p w14:paraId="06673492" w14:textId="77777777" w:rsidR="00DC7982" w:rsidRPr="00ED3E28" w:rsidRDefault="00DC7982" w:rsidP="00DA1CBC">
      <w:pPr>
        <w:spacing w:line="360" w:lineRule="auto"/>
        <w:ind w:firstLine="709"/>
        <w:rPr>
          <w:color w:val="000000" w:themeColor="text1"/>
          <w:sz w:val="24"/>
          <w:szCs w:val="24"/>
        </w:rPr>
      </w:pPr>
      <w:r w:rsidRPr="00EE74AC">
        <w:rPr>
          <w:bCs/>
          <w:color w:val="000000" w:themeColor="text1"/>
          <w:sz w:val="24"/>
          <w:szCs w:val="24"/>
        </w:rPr>
        <w:t>Ключевые слова</w:t>
      </w:r>
      <w:r w:rsidRPr="00ED3E28">
        <w:rPr>
          <w:b/>
          <w:bCs/>
          <w:color w:val="000000" w:themeColor="text1"/>
          <w:sz w:val="24"/>
          <w:szCs w:val="24"/>
        </w:rPr>
        <w:t>:</w:t>
      </w:r>
      <w:r w:rsidRPr="00ED3E28">
        <w:rPr>
          <w:color w:val="000000" w:themeColor="text1"/>
          <w:sz w:val="24"/>
          <w:szCs w:val="24"/>
        </w:rPr>
        <w:t> логистика, искусственный интеллект, цифровизация, оптимизация маршрутов, управление запасами, автономные транспортные средства, прогнозирование спроса, IoT, блокчейн.</w:t>
      </w:r>
    </w:p>
    <w:p w14:paraId="40586FF9" w14:textId="77777777" w:rsidR="00DC7982" w:rsidRPr="00ED3E28" w:rsidRDefault="00DC7982" w:rsidP="00DA1CBC">
      <w:pPr>
        <w:spacing w:line="360" w:lineRule="auto"/>
        <w:ind w:firstLine="709"/>
        <w:rPr>
          <w:color w:val="000000" w:themeColor="text1"/>
          <w:sz w:val="24"/>
          <w:szCs w:val="24"/>
        </w:rPr>
      </w:pPr>
    </w:p>
    <w:p w14:paraId="1BCC805F"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Современная логистика переживает этап глубокой трансформации под влиянием цифровых технологий. Растущая сложность цепочек поставок, повышенные ожидания клиентов и необходимость снижения издержек требуют принципиально новых подходов к управлению процессами. В этих условиях искусственный интеллект выступает ключевым инструментом повышения эффективности, позволяя компаниям адаптироваться к динамичным рыночным условиям.</w:t>
      </w:r>
    </w:p>
    <w:p w14:paraId="0F6578FB"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Цель статьи — комплексно оценить возможности ИИ в логистике, проанализировать практический опыт внедрения и определить перспективы развития. Для её достижения поставлены следующие задачи:</w:t>
      </w:r>
    </w:p>
    <w:p w14:paraId="42DEFF10"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 xml:space="preserve"> - изучить основные направления применения ИИ в логистических процессах;</w:t>
      </w:r>
    </w:p>
    <w:p w14:paraId="7FEBE665"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 xml:space="preserve"> - оценить преимущества и ограничения внедрения технологий;</w:t>
      </w:r>
    </w:p>
    <w:p w14:paraId="17F2ABE0"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 проанализировать реальные кейсы использования ИИ компаниями мирового уровня;</w:t>
      </w:r>
    </w:p>
    <w:p w14:paraId="53B87B87"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 xml:space="preserve"> - выявить ключевые тренды развития цифровых решений в отрасли.</w:t>
      </w:r>
    </w:p>
    <w:p w14:paraId="6767CB00" w14:textId="77777777" w:rsidR="00DC7982" w:rsidRPr="00ED3E28" w:rsidRDefault="00DC7982" w:rsidP="00DA1CBC">
      <w:pPr>
        <w:spacing w:line="360" w:lineRule="auto"/>
        <w:ind w:firstLine="709"/>
        <w:rPr>
          <w:color w:val="000000" w:themeColor="text1"/>
          <w:sz w:val="24"/>
          <w:szCs w:val="24"/>
        </w:rPr>
      </w:pPr>
      <w:r w:rsidRPr="00ED3E28">
        <w:rPr>
          <w:bCs/>
          <w:color w:val="000000" w:themeColor="text1"/>
          <w:sz w:val="24"/>
          <w:szCs w:val="24"/>
        </w:rPr>
        <w:lastRenderedPageBreak/>
        <w:t>Роль ИИ в оптимизации логистических процессов.</w:t>
      </w:r>
      <w:r w:rsidRPr="00ED3E28">
        <w:rPr>
          <w:color w:val="000000" w:themeColor="text1"/>
          <w:sz w:val="24"/>
          <w:szCs w:val="24"/>
        </w:rPr>
        <w:t>Искусственный интеллект трансформирует логистику, предлагая решения для самых трудоёмких задач. Рассмотрим ключевые направления его применения.</w:t>
      </w:r>
    </w:p>
    <w:p w14:paraId="13E39A7E"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Прежде всего, ИИ радикально улучшает </w:t>
      </w:r>
      <w:r w:rsidRPr="00ED3E28">
        <w:rPr>
          <w:bCs/>
          <w:color w:val="000000" w:themeColor="text1"/>
          <w:sz w:val="24"/>
          <w:szCs w:val="24"/>
        </w:rPr>
        <w:t>оптимизацию маршрутов доставки</w:t>
      </w:r>
      <w:r w:rsidRPr="00ED3E28">
        <w:rPr>
          <w:color w:val="000000" w:themeColor="text1"/>
          <w:sz w:val="24"/>
          <w:szCs w:val="24"/>
        </w:rPr>
        <w:t>. Алгоритмы анализируют данные о загруженности дорог, погоде, дорожных работах и авариях, прокладывая наиболее эффективные пути. Например, компания DHL благодаря внедрению ИИ сократила время доставки на 15 % и снизила эксплуатационные расходы на 10 % [3].</w:t>
      </w:r>
    </w:p>
    <w:p w14:paraId="1DAA7EEF"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Не менее значима </w:t>
      </w:r>
      <w:r w:rsidRPr="00ED3E28">
        <w:rPr>
          <w:bCs/>
          <w:color w:val="000000" w:themeColor="text1"/>
          <w:sz w:val="24"/>
          <w:szCs w:val="24"/>
        </w:rPr>
        <w:t>автоматизация складских операций</w:t>
      </w:r>
      <w:r w:rsidRPr="00ED3E28">
        <w:rPr>
          <w:color w:val="000000" w:themeColor="text1"/>
          <w:sz w:val="24"/>
          <w:szCs w:val="24"/>
        </w:rPr>
        <w:t>. Роботизированные системы под управлением ИИ выполняют отслеживание запасов, маршрутизацию грузов, обработку заказов, контроль качества, упаковку и сортировку товаров. Ярким примером служит опыт Amazon: автоматизация позволила сократить время обработки заказа с 60 до 15 минут и снизить операционные расходы на 20 %.</w:t>
      </w:r>
    </w:p>
    <w:p w14:paraId="30D46247"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Ещё одно важное направление — </w:t>
      </w:r>
      <w:r w:rsidRPr="00ED3E28">
        <w:rPr>
          <w:bCs/>
          <w:color w:val="000000" w:themeColor="text1"/>
          <w:sz w:val="24"/>
          <w:szCs w:val="24"/>
        </w:rPr>
        <w:t>прогнозирование спроса и управление запасами</w:t>
      </w:r>
      <w:r w:rsidRPr="00ED3E28">
        <w:rPr>
          <w:color w:val="000000" w:themeColor="text1"/>
          <w:sz w:val="24"/>
          <w:szCs w:val="24"/>
        </w:rPr>
        <w:t>. Алгоритмы машинного обучения анализируют исторические данные о продажах, рыночные тренды и сезонные колебания, позволяя точно прогнозировать потребность в товарах. Так, Walmart сократил количество излишних запасов на 25 %, что привело к существенной экономии средств.</w:t>
      </w:r>
    </w:p>
    <w:p w14:paraId="5ECB1442"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Развитие </w:t>
      </w:r>
      <w:r w:rsidRPr="00ED3E28">
        <w:rPr>
          <w:bCs/>
          <w:color w:val="000000" w:themeColor="text1"/>
          <w:sz w:val="24"/>
          <w:szCs w:val="24"/>
        </w:rPr>
        <w:t>автономных транспортных средств</w:t>
      </w:r>
      <w:r w:rsidRPr="00ED3E28">
        <w:rPr>
          <w:color w:val="000000" w:themeColor="text1"/>
          <w:sz w:val="24"/>
          <w:szCs w:val="24"/>
        </w:rPr>
        <w:t> также опирается на ИИ. Грузовики с автопилотом самостоятельно перемещаются по заданным маршрутам, снижая затраты на персонал и оптимизируя перевозки. Например, Tesla разрабатывает автономные грузовики, которые, как ожидается, позволят сократить затраты на перевозки на 30 %.</w:t>
      </w:r>
    </w:p>
    <w:p w14:paraId="2FD51958"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Наконец, ИИ играет ключевую роль в </w:t>
      </w:r>
      <w:r w:rsidRPr="00ED3E28">
        <w:rPr>
          <w:bCs/>
          <w:color w:val="000000" w:themeColor="text1"/>
          <w:sz w:val="24"/>
          <w:szCs w:val="24"/>
        </w:rPr>
        <w:t>управлении цепочками поставок</w:t>
      </w:r>
      <w:r w:rsidRPr="00ED3E28">
        <w:rPr>
          <w:color w:val="000000" w:themeColor="text1"/>
          <w:sz w:val="24"/>
          <w:szCs w:val="24"/>
        </w:rPr>
        <w:t>. Анализируя данные о поставках, производственных мощностях и спросе потребителей, системы оптимизируют процессы от производства до доставки. Компания Procter &amp; Gamble улучшила операционные показатели на 20 % благодаря внедрению ИИ в управление цепочкой поставок [4].</w:t>
      </w:r>
    </w:p>
    <w:p w14:paraId="1D3A17FE" w14:textId="77777777" w:rsidR="00DC7982" w:rsidRPr="00ED3E28" w:rsidRDefault="00DC7982" w:rsidP="00DA1CBC">
      <w:pPr>
        <w:spacing w:line="360" w:lineRule="auto"/>
        <w:ind w:firstLine="709"/>
        <w:rPr>
          <w:color w:val="000000" w:themeColor="text1"/>
          <w:sz w:val="24"/>
          <w:szCs w:val="24"/>
        </w:rPr>
      </w:pPr>
      <w:r w:rsidRPr="00ED3E28">
        <w:rPr>
          <w:bCs/>
          <w:color w:val="000000" w:themeColor="text1"/>
          <w:sz w:val="24"/>
          <w:szCs w:val="24"/>
        </w:rPr>
        <w:t xml:space="preserve">Преимущества и вызовы внедрения искусственного интеллекта. </w:t>
      </w:r>
      <w:r w:rsidRPr="00ED3E28">
        <w:rPr>
          <w:color w:val="000000" w:themeColor="text1"/>
          <w:sz w:val="24"/>
          <w:szCs w:val="24"/>
        </w:rPr>
        <w:t>Внедрение ИИ в логистику даёт ряд преимуществ:</w:t>
      </w:r>
    </w:p>
    <w:p w14:paraId="58B728A3" w14:textId="77777777" w:rsidR="00DC7982" w:rsidRPr="00ED3E28" w:rsidRDefault="00DC7982" w:rsidP="00DA1CBC">
      <w:pPr>
        <w:spacing w:line="360" w:lineRule="auto"/>
        <w:ind w:firstLine="709"/>
        <w:rPr>
          <w:color w:val="000000" w:themeColor="text1"/>
          <w:sz w:val="24"/>
          <w:szCs w:val="24"/>
        </w:rPr>
      </w:pPr>
      <w:r w:rsidRPr="00ED3E28">
        <w:rPr>
          <w:bCs/>
          <w:color w:val="000000" w:themeColor="text1"/>
          <w:sz w:val="24"/>
          <w:szCs w:val="24"/>
        </w:rPr>
        <w:t xml:space="preserve"> - снижение затрат</w:t>
      </w:r>
      <w:r w:rsidRPr="00ED3E28">
        <w:rPr>
          <w:color w:val="000000" w:themeColor="text1"/>
          <w:sz w:val="24"/>
          <w:szCs w:val="24"/>
        </w:rPr>
        <w:t> за счёт оптимизации маршрутов, автоматизации складов и точного прогнозирования спроса;</w:t>
      </w:r>
    </w:p>
    <w:p w14:paraId="059EEC5B" w14:textId="77777777" w:rsidR="00DC7982" w:rsidRPr="00ED3E28" w:rsidRDefault="00DC7982" w:rsidP="00DA1CBC">
      <w:pPr>
        <w:spacing w:line="360" w:lineRule="auto"/>
        <w:ind w:firstLine="709"/>
        <w:rPr>
          <w:color w:val="000000" w:themeColor="text1"/>
          <w:sz w:val="24"/>
          <w:szCs w:val="24"/>
        </w:rPr>
      </w:pPr>
      <w:r w:rsidRPr="00ED3E28">
        <w:rPr>
          <w:bCs/>
          <w:color w:val="000000" w:themeColor="text1"/>
          <w:sz w:val="24"/>
          <w:szCs w:val="24"/>
        </w:rPr>
        <w:t xml:space="preserve"> - улучшение качества обслуживания</w:t>
      </w:r>
      <w:r w:rsidRPr="00ED3E28">
        <w:rPr>
          <w:color w:val="000000" w:themeColor="text1"/>
          <w:sz w:val="24"/>
          <w:szCs w:val="24"/>
        </w:rPr>
        <w:t xml:space="preserve"> благодаря быстрой и точной доставке; - </w:t>
      </w:r>
      <w:r w:rsidRPr="00ED3E28">
        <w:rPr>
          <w:bCs/>
          <w:color w:val="000000" w:themeColor="text1"/>
          <w:sz w:val="24"/>
          <w:szCs w:val="24"/>
        </w:rPr>
        <w:t>повышение конкурентоспособности</w:t>
      </w:r>
      <w:r w:rsidRPr="00ED3E28">
        <w:rPr>
          <w:color w:val="000000" w:themeColor="text1"/>
          <w:sz w:val="24"/>
          <w:szCs w:val="24"/>
        </w:rPr>
        <w:t> за счёт быстрой адаптации к изменениям рынка;</w:t>
      </w:r>
    </w:p>
    <w:p w14:paraId="3CDE0B31" w14:textId="77777777" w:rsidR="00DC7982" w:rsidRPr="00ED3E28" w:rsidRDefault="00DC7982" w:rsidP="00DA1CBC">
      <w:pPr>
        <w:spacing w:line="360" w:lineRule="auto"/>
        <w:ind w:firstLine="709"/>
        <w:rPr>
          <w:color w:val="000000" w:themeColor="text1"/>
          <w:sz w:val="24"/>
          <w:szCs w:val="24"/>
        </w:rPr>
      </w:pPr>
      <w:r w:rsidRPr="00ED3E28">
        <w:rPr>
          <w:bCs/>
          <w:color w:val="000000" w:themeColor="text1"/>
          <w:sz w:val="24"/>
          <w:szCs w:val="24"/>
        </w:rPr>
        <w:t xml:space="preserve"> - сокращение ошибок</w:t>
      </w:r>
      <w:r w:rsidRPr="00ED3E28">
        <w:rPr>
          <w:color w:val="000000" w:themeColor="text1"/>
          <w:sz w:val="24"/>
          <w:szCs w:val="24"/>
        </w:rPr>
        <w:t> из</w:t>
      </w:r>
      <w:r w:rsidRPr="00ED3E28">
        <w:rPr>
          <w:color w:val="000000" w:themeColor="text1"/>
          <w:sz w:val="24"/>
          <w:szCs w:val="24"/>
        </w:rPr>
        <w:noBreakHyphen/>
        <w:t>за минимизации человеческого фактора;</w:t>
      </w:r>
    </w:p>
    <w:p w14:paraId="2D60301E" w14:textId="77777777" w:rsidR="00DC7982" w:rsidRPr="00ED3E28" w:rsidRDefault="00DC7982" w:rsidP="00DA1CBC">
      <w:pPr>
        <w:spacing w:line="360" w:lineRule="auto"/>
        <w:ind w:firstLine="709"/>
        <w:rPr>
          <w:color w:val="000000" w:themeColor="text1"/>
          <w:sz w:val="24"/>
          <w:szCs w:val="24"/>
        </w:rPr>
      </w:pPr>
      <w:r w:rsidRPr="00ED3E28">
        <w:rPr>
          <w:bCs/>
          <w:color w:val="000000" w:themeColor="text1"/>
          <w:sz w:val="24"/>
          <w:szCs w:val="24"/>
        </w:rPr>
        <w:t>- прозрачность процессов</w:t>
      </w:r>
      <w:r w:rsidRPr="00ED3E28">
        <w:rPr>
          <w:color w:val="000000" w:themeColor="text1"/>
          <w:sz w:val="24"/>
          <w:szCs w:val="24"/>
        </w:rPr>
        <w:t> благодаря мониторингу в реальном времени;</w:t>
      </w:r>
    </w:p>
    <w:p w14:paraId="5E22B627"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lastRenderedPageBreak/>
        <w:t xml:space="preserve">- </w:t>
      </w:r>
      <w:r w:rsidRPr="00ED3E28">
        <w:rPr>
          <w:bCs/>
          <w:color w:val="000000" w:themeColor="text1"/>
          <w:sz w:val="24"/>
          <w:szCs w:val="24"/>
        </w:rPr>
        <w:t>устойчивость к сбоям</w:t>
      </w:r>
      <w:r w:rsidRPr="00ED3E28">
        <w:rPr>
          <w:color w:val="000000" w:themeColor="text1"/>
          <w:sz w:val="24"/>
          <w:szCs w:val="24"/>
        </w:rPr>
        <w:t> за счёт раннего выявления рисков и оперативного реагирования [1].</w:t>
      </w:r>
    </w:p>
    <w:p w14:paraId="74B2EC67"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Вместе с тем внедрение ИИ сталкивается с рядом вызовов:</w:t>
      </w:r>
    </w:p>
    <w:p w14:paraId="0F241D63" w14:textId="77777777" w:rsidR="00DC7982" w:rsidRPr="00ED3E28" w:rsidRDefault="00DC7982" w:rsidP="00DA1CBC">
      <w:pPr>
        <w:spacing w:line="360" w:lineRule="auto"/>
        <w:ind w:firstLine="709"/>
        <w:rPr>
          <w:color w:val="000000" w:themeColor="text1"/>
          <w:sz w:val="24"/>
          <w:szCs w:val="24"/>
        </w:rPr>
      </w:pPr>
      <w:r w:rsidRPr="00ED3E28">
        <w:rPr>
          <w:bCs/>
          <w:color w:val="000000" w:themeColor="text1"/>
          <w:sz w:val="24"/>
          <w:szCs w:val="24"/>
        </w:rPr>
        <w:t>- высокие затраты</w:t>
      </w:r>
      <w:r w:rsidRPr="00ED3E28">
        <w:rPr>
          <w:color w:val="000000" w:themeColor="text1"/>
          <w:sz w:val="24"/>
          <w:szCs w:val="24"/>
        </w:rPr>
        <w:t> на разработку и интеграцию решений;</w:t>
      </w:r>
    </w:p>
    <w:p w14:paraId="77881D14" w14:textId="77777777" w:rsidR="00DC7982" w:rsidRPr="00ED3E28" w:rsidRDefault="00DC7982" w:rsidP="00DA1CBC">
      <w:pPr>
        <w:spacing w:line="360" w:lineRule="auto"/>
        <w:ind w:firstLine="709"/>
        <w:rPr>
          <w:color w:val="000000" w:themeColor="text1"/>
          <w:sz w:val="24"/>
          <w:szCs w:val="24"/>
        </w:rPr>
      </w:pPr>
      <w:r w:rsidRPr="00ED3E28">
        <w:rPr>
          <w:bCs/>
          <w:color w:val="000000" w:themeColor="text1"/>
          <w:sz w:val="24"/>
          <w:szCs w:val="24"/>
        </w:rPr>
        <w:t>- дефицит квалифицированных кадров</w:t>
      </w:r>
      <w:r w:rsidRPr="00ED3E28">
        <w:rPr>
          <w:color w:val="000000" w:themeColor="text1"/>
          <w:sz w:val="24"/>
          <w:szCs w:val="24"/>
        </w:rPr>
        <w:t>, сочетающих знания в логистике и IT;</w:t>
      </w:r>
    </w:p>
    <w:p w14:paraId="3BD0785C" w14:textId="77777777" w:rsidR="00DC7982" w:rsidRPr="00ED3E28" w:rsidRDefault="00DC7982" w:rsidP="00DA1CBC">
      <w:pPr>
        <w:spacing w:line="360" w:lineRule="auto"/>
        <w:ind w:firstLine="709"/>
        <w:rPr>
          <w:color w:val="000000" w:themeColor="text1"/>
          <w:sz w:val="24"/>
          <w:szCs w:val="24"/>
        </w:rPr>
      </w:pPr>
      <w:r w:rsidRPr="00ED3E28">
        <w:rPr>
          <w:bCs/>
          <w:color w:val="000000" w:themeColor="text1"/>
          <w:sz w:val="24"/>
          <w:szCs w:val="24"/>
        </w:rPr>
        <w:t>- проблемы с качеством данных</w:t>
      </w:r>
      <w:r w:rsidRPr="00ED3E28">
        <w:rPr>
          <w:color w:val="000000" w:themeColor="text1"/>
          <w:sz w:val="24"/>
          <w:szCs w:val="24"/>
        </w:rPr>
        <w:t> (неполнота, разрозненность, ошибки);</w:t>
      </w:r>
    </w:p>
    <w:p w14:paraId="47A63112" w14:textId="77777777" w:rsidR="00DC7982" w:rsidRPr="00ED3E28" w:rsidRDefault="00DC7982" w:rsidP="00DA1CBC">
      <w:pPr>
        <w:spacing w:line="360" w:lineRule="auto"/>
        <w:ind w:firstLine="709"/>
        <w:rPr>
          <w:color w:val="000000" w:themeColor="text1"/>
          <w:sz w:val="24"/>
          <w:szCs w:val="24"/>
        </w:rPr>
      </w:pPr>
      <w:r w:rsidRPr="00ED3E28">
        <w:rPr>
          <w:bCs/>
          <w:color w:val="000000" w:themeColor="text1"/>
          <w:sz w:val="24"/>
          <w:szCs w:val="24"/>
        </w:rPr>
        <w:t>- риски кибербезопасности</w:t>
      </w:r>
      <w:r w:rsidRPr="00ED3E28">
        <w:rPr>
          <w:color w:val="000000" w:themeColor="text1"/>
          <w:sz w:val="24"/>
          <w:szCs w:val="24"/>
        </w:rPr>
        <w:t> при централизации данных;</w:t>
      </w:r>
    </w:p>
    <w:p w14:paraId="4DB55C99" w14:textId="77777777" w:rsidR="00DC7982" w:rsidRPr="00ED3E28" w:rsidRDefault="00DC7982" w:rsidP="00DA1CBC">
      <w:pPr>
        <w:spacing w:line="360" w:lineRule="auto"/>
        <w:ind w:firstLine="709"/>
        <w:rPr>
          <w:color w:val="000000" w:themeColor="text1"/>
          <w:sz w:val="24"/>
          <w:szCs w:val="24"/>
        </w:rPr>
      </w:pPr>
      <w:r w:rsidRPr="00ED3E28">
        <w:rPr>
          <w:bCs/>
          <w:color w:val="000000" w:themeColor="text1"/>
          <w:sz w:val="24"/>
          <w:szCs w:val="24"/>
        </w:rPr>
        <w:t>- сложность интеграции</w:t>
      </w:r>
      <w:r w:rsidRPr="00ED3E28">
        <w:rPr>
          <w:color w:val="000000" w:themeColor="text1"/>
          <w:sz w:val="24"/>
          <w:szCs w:val="24"/>
        </w:rPr>
        <w:t> с существующими системами.</w:t>
      </w:r>
    </w:p>
    <w:p w14:paraId="41AE4A59" w14:textId="77777777" w:rsidR="00DC7982" w:rsidRPr="00ED3E28" w:rsidRDefault="00DC7982" w:rsidP="00DA1CBC">
      <w:pPr>
        <w:spacing w:line="360" w:lineRule="auto"/>
        <w:ind w:firstLine="709"/>
        <w:rPr>
          <w:color w:val="000000" w:themeColor="text1"/>
          <w:sz w:val="24"/>
          <w:szCs w:val="24"/>
        </w:rPr>
      </w:pPr>
      <w:r w:rsidRPr="00ED3E28">
        <w:rPr>
          <w:bCs/>
          <w:color w:val="000000" w:themeColor="text1"/>
          <w:sz w:val="24"/>
          <w:szCs w:val="24"/>
        </w:rPr>
        <w:t xml:space="preserve">Перспективы развития. </w:t>
      </w:r>
      <w:r w:rsidRPr="00ED3E28">
        <w:rPr>
          <w:color w:val="000000" w:themeColor="text1"/>
          <w:sz w:val="24"/>
          <w:szCs w:val="24"/>
        </w:rPr>
        <w:t>В ближайшие годы развитие ИИ в логистике будет определяться несколькими ключевыми трендами:</w:t>
      </w:r>
    </w:p>
    <w:p w14:paraId="56672055"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 массовое внедрение автономных транспортных средств;</w:t>
      </w:r>
    </w:p>
    <w:p w14:paraId="4D503B37"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 развитие композитного ИИ (composite AI) для решения комплексных задач;</w:t>
      </w:r>
    </w:p>
    <w:p w14:paraId="19FC7AC2"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 расширение использования IoT</w:t>
      </w:r>
      <w:r w:rsidRPr="00ED3E28">
        <w:rPr>
          <w:color w:val="000000" w:themeColor="text1"/>
          <w:sz w:val="24"/>
          <w:szCs w:val="24"/>
        </w:rPr>
        <w:noBreakHyphen/>
        <w:t>устройств и сенсоров для сбора данных в реальном времени;</w:t>
      </w:r>
    </w:p>
    <w:p w14:paraId="05FE2CC9"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 интеграция ИИ с другими цифровыми технологиями (блокчейн, большие данные);</w:t>
      </w:r>
    </w:p>
    <w:p w14:paraId="0308D95D"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 экологичная оптимизация: снижение расхода топлива и выбросов за счёт интеллектуального планирования маршрутов [2].</w:t>
      </w:r>
    </w:p>
    <w:p w14:paraId="05877D0F" w14:textId="77777777" w:rsidR="00DC7982" w:rsidRPr="00ED3E28" w:rsidRDefault="00DC7982" w:rsidP="00DA1CBC">
      <w:pPr>
        <w:spacing w:line="360" w:lineRule="auto"/>
        <w:ind w:firstLine="709"/>
        <w:rPr>
          <w:color w:val="000000" w:themeColor="text1"/>
          <w:sz w:val="24"/>
          <w:szCs w:val="24"/>
        </w:rPr>
      </w:pPr>
      <w:r w:rsidRPr="00ED3E28">
        <w:rPr>
          <w:bCs/>
          <w:color w:val="000000" w:themeColor="text1"/>
          <w:sz w:val="24"/>
          <w:szCs w:val="24"/>
        </w:rPr>
        <w:t>Таким образом, и</w:t>
      </w:r>
      <w:r w:rsidRPr="00ED3E28">
        <w:rPr>
          <w:color w:val="000000" w:themeColor="text1"/>
          <w:sz w:val="24"/>
          <w:szCs w:val="24"/>
        </w:rPr>
        <w:t>скусственный интеллект становится неотъемлемой частью современной логистики, трансформируя традиционные процессы и открывая новые возможности для бизнеса. Несмотря на существующие вызовы, преимущества внедрения ИИ — снижение затрат, повышение прозрачности и устойчивости операций — значительно перевешивают сложности.</w:t>
      </w:r>
    </w:p>
    <w:p w14:paraId="39D56BBD"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Для успешного развития отрасли компаниям необходимо:</w:t>
      </w:r>
    </w:p>
    <w:p w14:paraId="4B93007A"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 наращивать компетенции в области ИИ и анализа данных;</w:t>
      </w:r>
    </w:p>
    <w:p w14:paraId="6186162B"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 развивать партнёрство между бизнесом, научными организациями и государством;</w:t>
      </w:r>
    </w:p>
    <w:p w14:paraId="700D6542"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 совершенствовать нормативную базу для внедрения цифровых решений.</w:t>
      </w:r>
    </w:p>
    <w:p w14:paraId="4CF2758F"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Инвестиции в цифровые технологии сегодня — это не просто следование тренду, а стратегическая необходимость для обеспечения конкурентоспособности и устойчивого роста в долгосрочной перспективе.</w:t>
      </w:r>
    </w:p>
    <w:p w14:paraId="0C94CE09" w14:textId="77777777" w:rsidR="00DC7982" w:rsidRPr="00ED3E28" w:rsidRDefault="00DC7982" w:rsidP="00DA1CBC">
      <w:pPr>
        <w:spacing w:line="360" w:lineRule="auto"/>
        <w:ind w:firstLine="709"/>
        <w:rPr>
          <w:color w:val="000000" w:themeColor="text1"/>
          <w:sz w:val="24"/>
          <w:szCs w:val="24"/>
        </w:rPr>
      </w:pPr>
    </w:p>
    <w:p w14:paraId="43B0F600" w14:textId="77777777" w:rsidR="00DC7982" w:rsidRPr="00ED3E28" w:rsidRDefault="00DC7982" w:rsidP="00DA1CBC">
      <w:pPr>
        <w:spacing w:line="360" w:lineRule="auto"/>
        <w:ind w:firstLine="709"/>
        <w:rPr>
          <w:b/>
          <w:bCs/>
          <w:color w:val="000000" w:themeColor="text1"/>
          <w:sz w:val="24"/>
          <w:szCs w:val="24"/>
          <w:lang w:val="en-US"/>
        </w:rPr>
      </w:pPr>
      <w:r w:rsidRPr="00ED3E28">
        <w:rPr>
          <w:b/>
          <w:bCs/>
          <w:color w:val="000000" w:themeColor="text1"/>
          <w:sz w:val="24"/>
          <w:szCs w:val="24"/>
        </w:rPr>
        <w:t>Список использованной литературы:</w:t>
      </w:r>
    </w:p>
    <w:p w14:paraId="76DA49D2" w14:textId="77777777" w:rsidR="00DC7982" w:rsidRPr="00ED3E28" w:rsidRDefault="00DC7982" w:rsidP="00DA1CBC">
      <w:pPr>
        <w:spacing w:line="360" w:lineRule="auto"/>
        <w:ind w:firstLine="709"/>
        <w:rPr>
          <w:color w:val="000000" w:themeColor="text1"/>
          <w:sz w:val="24"/>
          <w:szCs w:val="24"/>
          <w:lang w:val="en-US"/>
        </w:rPr>
      </w:pPr>
    </w:p>
    <w:p w14:paraId="2F4EE5BE" w14:textId="77777777" w:rsidR="00DC7982" w:rsidRPr="00ED3E28" w:rsidRDefault="00DC7982" w:rsidP="00DA1CBC">
      <w:pPr>
        <w:numPr>
          <w:ilvl w:val="0"/>
          <w:numId w:val="150"/>
        </w:numPr>
        <w:spacing w:line="360" w:lineRule="auto"/>
        <w:ind w:left="0" w:firstLine="709"/>
        <w:rPr>
          <w:color w:val="000000" w:themeColor="text1"/>
          <w:sz w:val="24"/>
          <w:szCs w:val="24"/>
        </w:rPr>
      </w:pPr>
      <w:r w:rsidRPr="00ED3E28">
        <w:rPr>
          <w:color w:val="000000" w:themeColor="text1"/>
          <w:sz w:val="24"/>
          <w:szCs w:val="24"/>
        </w:rPr>
        <w:t>Амирова, Э. Ф., Эскерханова, Л. Т., Батчаева, З. Б. Использование технологии блокчейн и искусственного интеллекта в управлении бизнес</w:t>
      </w:r>
      <w:r w:rsidRPr="00ED3E28">
        <w:rPr>
          <w:color w:val="000000" w:themeColor="text1"/>
          <w:sz w:val="24"/>
          <w:szCs w:val="24"/>
        </w:rPr>
        <w:noBreakHyphen/>
        <w:t xml:space="preserve">процессами // </w:t>
      </w:r>
      <w:r w:rsidRPr="00ED3E28">
        <w:rPr>
          <w:color w:val="000000" w:themeColor="text1"/>
          <w:sz w:val="24"/>
          <w:szCs w:val="24"/>
        </w:rPr>
        <w:lastRenderedPageBreak/>
        <w:t>Первый экономический журнал. 2023.-№ 3 (333).- С. 98–105.</w:t>
      </w:r>
    </w:p>
    <w:p w14:paraId="00D06598" w14:textId="77777777" w:rsidR="00DC7982" w:rsidRPr="00ED3E28" w:rsidRDefault="00DC7982" w:rsidP="00DA1CBC">
      <w:pPr>
        <w:numPr>
          <w:ilvl w:val="0"/>
          <w:numId w:val="150"/>
        </w:numPr>
        <w:spacing w:line="360" w:lineRule="auto"/>
        <w:ind w:left="0" w:firstLine="709"/>
        <w:rPr>
          <w:color w:val="000000" w:themeColor="text1"/>
          <w:sz w:val="24"/>
          <w:szCs w:val="24"/>
        </w:rPr>
      </w:pPr>
      <w:r w:rsidRPr="00ED3E28">
        <w:rPr>
          <w:color w:val="000000" w:themeColor="text1"/>
          <w:sz w:val="24"/>
          <w:szCs w:val="24"/>
        </w:rPr>
        <w:t>Бюрингер, К. Искусственный интеллект в логистике: Практическое руководство по внедрению / К. Бюрингер, Ф. Райнер. — М.: Альпина Паблишер, 2023. — 280 с.</w:t>
      </w:r>
    </w:p>
    <w:p w14:paraId="55D63B34" w14:textId="77777777" w:rsidR="00DC7982" w:rsidRPr="00ED3E28" w:rsidRDefault="00DC7982" w:rsidP="00DA1CBC">
      <w:pPr>
        <w:numPr>
          <w:ilvl w:val="0"/>
          <w:numId w:val="150"/>
        </w:numPr>
        <w:spacing w:line="360" w:lineRule="auto"/>
        <w:ind w:left="0" w:firstLine="709"/>
        <w:rPr>
          <w:color w:val="000000" w:themeColor="text1"/>
          <w:sz w:val="24"/>
          <w:szCs w:val="24"/>
        </w:rPr>
      </w:pPr>
      <w:r w:rsidRPr="00ED3E28">
        <w:rPr>
          <w:color w:val="000000" w:themeColor="text1"/>
          <w:sz w:val="24"/>
          <w:szCs w:val="24"/>
        </w:rPr>
        <w:t>Иванов, Д.Я. Цифровые цепочки поставок: концепции, технологии, внедрение / Д.Я. Иванов // Логистика и управление цепями поставок. — 2022. — № 3 (104). — С. 5–18.</w:t>
      </w:r>
    </w:p>
    <w:p w14:paraId="16AA2292" w14:textId="77777777" w:rsidR="00DC7982" w:rsidRPr="00ED3E28" w:rsidRDefault="00DC7982" w:rsidP="00DA1CBC">
      <w:pPr>
        <w:numPr>
          <w:ilvl w:val="0"/>
          <w:numId w:val="150"/>
        </w:numPr>
        <w:spacing w:line="360" w:lineRule="auto"/>
        <w:ind w:left="0" w:firstLine="709"/>
        <w:rPr>
          <w:color w:val="000000" w:themeColor="text1"/>
          <w:sz w:val="24"/>
          <w:szCs w:val="24"/>
        </w:rPr>
      </w:pPr>
      <w:r w:rsidRPr="00ED3E28">
        <w:rPr>
          <w:color w:val="000000" w:themeColor="text1"/>
          <w:sz w:val="24"/>
          <w:szCs w:val="24"/>
        </w:rPr>
        <w:t xml:space="preserve">Рыбкина, Л. О., Уголков, С. В. Автоматизация и внедрение искусственного интеллекта в сфере логистики // Системный анализ и логистика. 2025. № 1 (44). С. 84–90.  </w:t>
      </w:r>
    </w:p>
    <w:p w14:paraId="7E737EF6" w14:textId="0CD23424" w:rsidR="00DC7982" w:rsidRPr="00ED3E28" w:rsidRDefault="00DC7982"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7EF26665" w14:textId="77777777" w:rsidR="00DC7982" w:rsidRPr="00ED3E28" w:rsidRDefault="00DC7982" w:rsidP="00DA1CBC">
      <w:pPr>
        <w:spacing w:line="360" w:lineRule="auto"/>
        <w:ind w:firstLine="709"/>
        <w:jc w:val="center"/>
        <w:rPr>
          <w:color w:val="000000" w:themeColor="text1"/>
          <w:sz w:val="24"/>
          <w:szCs w:val="24"/>
        </w:rPr>
      </w:pPr>
      <w:r w:rsidRPr="00ED3E28">
        <w:rPr>
          <w:b/>
          <w:bCs/>
          <w:color w:val="000000" w:themeColor="text1"/>
          <w:sz w:val="24"/>
          <w:szCs w:val="24"/>
        </w:rPr>
        <w:lastRenderedPageBreak/>
        <w:t>ПРАВОВЫЕ ОСНОВЫ ИНФОРМИРОВАНИЯ НАСЕЛЕНИЯ ОБ УГРОЗЕ ЧРЕЗВЫЧАЙНОЙ СИТУАЦИИ</w:t>
      </w:r>
    </w:p>
    <w:p w14:paraId="344F2954" w14:textId="77777777" w:rsidR="00DC7982" w:rsidRPr="00ED3E28" w:rsidRDefault="00DC7982" w:rsidP="00DA1CBC">
      <w:pPr>
        <w:spacing w:line="360" w:lineRule="auto"/>
        <w:ind w:firstLine="709"/>
        <w:jc w:val="right"/>
        <w:rPr>
          <w:bCs/>
          <w:color w:val="000000" w:themeColor="text1"/>
          <w:sz w:val="24"/>
          <w:szCs w:val="24"/>
        </w:rPr>
      </w:pPr>
    </w:p>
    <w:p w14:paraId="5BF14013" w14:textId="77777777" w:rsidR="00DC7982" w:rsidRPr="00EE74AC" w:rsidRDefault="00DC7982" w:rsidP="00EE74AC">
      <w:pPr>
        <w:spacing w:line="276" w:lineRule="auto"/>
        <w:ind w:firstLine="709"/>
        <w:jc w:val="right"/>
        <w:rPr>
          <w:i/>
          <w:color w:val="000000" w:themeColor="text1"/>
          <w:sz w:val="24"/>
          <w:szCs w:val="24"/>
        </w:rPr>
      </w:pPr>
      <w:r w:rsidRPr="00EE74AC">
        <w:rPr>
          <w:bCs/>
          <w:i/>
          <w:color w:val="000000" w:themeColor="text1"/>
          <w:sz w:val="24"/>
          <w:szCs w:val="24"/>
        </w:rPr>
        <w:t>Солонская С</w:t>
      </w:r>
      <w:r w:rsidRPr="00EE74AC">
        <w:rPr>
          <w:i/>
          <w:color w:val="000000" w:themeColor="text1"/>
          <w:sz w:val="24"/>
          <w:szCs w:val="24"/>
        </w:rPr>
        <w:t xml:space="preserve">. П. </w:t>
      </w:r>
    </w:p>
    <w:p w14:paraId="5133FA75" w14:textId="77777777" w:rsidR="00DC7982" w:rsidRPr="00EE74AC" w:rsidRDefault="00DC7982" w:rsidP="00EE74AC">
      <w:pPr>
        <w:spacing w:line="276" w:lineRule="auto"/>
        <w:ind w:firstLine="709"/>
        <w:jc w:val="right"/>
        <w:rPr>
          <w:i/>
          <w:color w:val="000000" w:themeColor="text1"/>
          <w:sz w:val="24"/>
          <w:szCs w:val="24"/>
        </w:rPr>
      </w:pPr>
      <w:r w:rsidRPr="00EE74AC">
        <w:rPr>
          <w:i/>
          <w:color w:val="000000" w:themeColor="text1"/>
          <w:sz w:val="24"/>
          <w:szCs w:val="24"/>
        </w:rPr>
        <w:t>Ростовский институт (филиал)</w:t>
      </w:r>
    </w:p>
    <w:p w14:paraId="521C4760" w14:textId="77777777" w:rsidR="00DC7982" w:rsidRPr="00EE74AC" w:rsidRDefault="00DC7982" w:rsidP="00EE74AC">
      <w:pPr>
        <w:spacing w:line="276" w:lineRule="auto"/>
        <w:ind w:firstLine="709"/>
        <w:jc w:val="right"/>
        <w:rPr>
          <w:i/>
          <w:color w:val="000000" w:themeColor="text1"/>
          <w:sz w:val="24"/>
          <w:szCs w:val="24"/>
        </w:rPr>
      </w:pPr>
      <w:r w:rsidRPr="00EE74AC">
        <w:rPr>
          <w:i/>
          <w:color w:val="000000" w:themeColor="text1"/>
          <w:sz w:val="24"/>
          <w:szCs w:val="24"/>
        </w:rPr>
        <w:t xml:space="preserve"> ВГУЮ (РПА Минюста России)</w:t>
      </w:r>
    </w:p>
    <w:p w14:paraId="21EB04CB" w14:textId="77777777" w:rsidR="00DC7982" w:rsidRPr="00EE74AC" w:rsidRDefault="00DC7982" w:rsidP="00EE74AC">
      <w:pPr>
        <w:spacing w:line="276" w:lineRule="auto"/>
        <w:ind w:firstLine="709"/>
        <w:jc w:val="right"/>
        <w:rPr>
          <w:i/>
          <w:color w:val="000000" w:themeColor="text1"/>
          <w:sz w:val="24"/>
          <w:szCs w:val="24"/>
        </w:rPr>
      </w:pPr>
      <w:r w:rsidRPr="00EE74AC">
        <w:rPr>
          <w:i/>
          <w:color w:val="000000" w:themeColor="text1"/>
          <w:sz w:val="24"/>
          <w:szCs w:val="24"/>
        </w:rPr>
        <w:t>студент 1 курса специальности</w:t>
      </w:r>
    </w:p>
    <w:p w14:paraId="5023AE32" w14:textId="77777777" w:rsidR="00DC7982" w:rsidRPr="00EE74AC" w:rsidRDefault="00DC7982" w:rsidP="00EE74AC">
      <w:pPr>
        <w:spacing w:line="276" w:lineRule="auto"/>
        <w:ind w:firstLine="709"/>
        <w:jc w:val="right"/>
        <w:rPr>
          <w:i/>
          <w:color w:val="000000" w:themeColor="text1"/>
          <w:sz w:val="24"/>
          <w:szCs w:val="24"/>
        </w:rPr>
      </w:pPr>
      <w:r w:rsidRPr="00EE74AC">
        <w:rPr>
          <w:i/>
          <w:color w:val="000000" w:themeColor="text1"/>
          <w:sz w:val="24"/>
          <w:szCs w:val="24"/>
        </w:rPr>
        <w:t>40.05.04. «Судебная и прокурорская деятельность»</w:t>
      </w:r>
    </w:p>
    <w:p w14:paraId="03DE94D3" w14:textId="77777777" w:rsidR="00DC7982" w:rsidRPr="00EE74AC" w:rsidRDefault="00DC7982" w:rsidP="00EE74AC">
      <w:pPr>
        <w:spacing w:line="276" w:lineRule="auto"/>
        <w:ind w:firstLine="709"/>
        <w:jc w:val="right"/>
        <w:rPr>
          <w:i/>
          <w:color w:val="000000" w:themeColor="text1"/>
          <w:sz w:val="24"/>
          <w:szCs w:val="24"/>
        </w:rPr>
      </w:pPr>
      <w:r w:rsidRPr="00EE74AC">
        <w:rPr>
          <w:i/>
          <w:color w:val="000000" w:themeColor="text1"/>
          <w:sz w:val="24"/>
          <w:szCs w:val="24"/>
        </w:rPr>
        <w:t>Научный руководитель - Журавлева М. А.</w:t>
      </w:r>
    </w:p>
    <w:p w14:paraId="0D002245" w14:textId="77777777" w:rsidR="00DC7982" w:rsidRPr="00ED3E28" w:rsidRDefault="00DC7982" w:rsidP="00DA1CBC">
      <w:pPr>
        <w:spacing w:line="360" w:lineRule="auto"/>
        <w:ind w:firstLine="709"/>
        <w:jc w:val="center"/>
        <w:rPr>
          <w:color w:val="000000" w:themeColor="text1"/>
          <w:sz w:val="24"/>
          <w:szCs w:val="24"/>
        </w:rPr>
      </w:pPr>
    </w:p>
    <w:p w14:paraId="0B6A4C13"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xml:space="preserve">Своевременное и достоверное информирование населения в условиях чрезвычайных ситуаций играет важную роль, так как способствует снижению жертв и уменьшению материального ущерба. Каждый гражданин обладает правом на получение полной информации о происходящих событиях, которые влияют на жизнь и здоровье людей, сохранность имущества и окружающую среду. Обеспечение безопасности населения - это обязанность государства, которая включает в себя ряд мероприятий, где ключевым элементом выступает информирование населения. </w:t>
      </w:r>
    </w:p>
    <w:p w14:paraId="07F53319"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Основной целью исследования является анализ нормативно-правовой базы, которая регулирует порядок информирования населения о ЧС, также определение полномочий органов власти и установление ответственности за нарушения в данной сфере.</w:t>
      </w:r>
    </w:p>
    <w:p w14:paraId="64B5F06A"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xml:space="preserve"> Основным источником правового регулирования данного вопроса в Российской Федерации является Федеральный закон № 68-ФЗ «О защите населения и территорий от чрезвычайных ситуаций природного и техногенного характера» [1]. Данный документ устанавливает требования к созданию и функционированию единой системы предупреждения и ликвидации ЧС, также определяет обязанности органов власти и организаций по оповещению граждан о возможной угрозе и организации спасательных операций. Согласно указанному закону, граждане имеют право на получение достоверной информации о состоянии окружающей среды и рекомендации по правилам поведения в обстановке ЧС. </w:t>
      </w:r>
    </w:p>
    <w:p w14:paraId="32D50466"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xml:space="preserve">По мнению Борзовой Е.Б. за последний период на федеральном уровне был разработан и принят ряд нормативных правовых актов, направленных на совершенствование правового регулирования деятельности в области предупреждения и ликвидации чрезвычайных ситуаций [2, С. 3]. Также органы власти обязаны создать систему информирования населения, которая будет обеспечивать передачу данных все возможными средствами, такими как, ТВ, радио, SMS, автоматизированные системы оповещения и т.п. </w:t>
      </w:r>
    </w:p>
    <w:p w14:paraId="31169A7E"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lastRenderedPageBreak/>
        <w:t>Помимо Федеральных законов, действуют другие нормативные акты, принятые в субъектах Российской Федерации, они устанавливают сроки оповещения населения, а также предусматривают меры по поддержанию оборудования предназначенного для информирования граждан. Однако недостаточно иметь только нормативную базу, важно обеспечить контроль за исполнением предписанных обязанностей.</w:t>
      </w:r>
    </w:p>
    <w:p w14:paraId="4B319AA8"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xml:space="preserve">За несоблюдение правил и невыполнение функций по информированию населения предусмотрена ответственность, закреплённая Кодексом Российской Федерации об административных правонарушениях и Уголовным кодексом РФ. Наказания предусматривают штрафы и лишение свободы и зависят от тяжести нарушения наступивших последствий, вследствие нарушения законодательства. Также необходимо отметить, что современное общество обладает высоким уровнем информатизации, широко применяются цифровые технологии, такие как использование интернета, социальных сетей и электронных сервисов. Это становится ключевым элементом информирования населения. </w:t>
      </w:r>
    </w:p>
    <w:p w14:paraId="4906F26D"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Как считает Долгополов К. А., отчасти такое активное использование современных информационных технологий вызвано с тем, что данная сфера, как никакая другая отрасль науки и техники, подверглась в столь короткий срок значительным масштабным преобразованиям [3, С. 67]. Следовательно, государство должно учитывать данный фактор и развивать область цифровых технологий, для повышения надёжности технологических платформ, которые используются для передачи важной и достоверной информации.</w:t>
      </w:r>
    </w:p>
    <w:p w14:paraId="2A8F1FCF"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xml:space="preserve">Таким образом, если соблюдать установленные нормы и правила, а также следить за развитием информационных технологий и подготавливать квалифицированные кадры в данной сфере, всё это будет способствовать повышению общей готовности общества к чрезвычайным ситуациям и своевременному оповещению населения. </w:t>
      </w:r>
    </w:p>
    <w:p w14:paraId="4FC4045E"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xml:space="preserve">Современные угрозы, такие как природные и техногенные катастрофы, требуют от государства четкой системы оповещения и информирования граждан. В условиях цифровизации основным элементом системы обеспечения безопасности граждан становится своевременное получение достоверной информации об угрозе ЧС. Данный подход определяет значимость роли государства в обеспечении доступности, точности, полноты информации и угрозах. </w:t>
      </w:r>
    </w:p>
    <w:p w14:paraId="2DE85E85"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xml:space="preserve">Несмотря на усовершенствование системы безопасности и оповещения населения, чрезвычайные ситуации всё равно происходят. По данным МЧС России на территории РФ в 2025 году произошло 266 чрезвычайных ситуаций. В результате пострадали более 330 тыс., погибли 336 человек. По мнению Артамонова А.С. недостатки правового регулирования, их слабые стороны характерны в той или иной степени всем современным правовым системам [4, С. 345].  Исходя из этих данных можно сделать вывод, что стоит </w:t>
      </w:r>
      <w:r w:rsidRPr="00ED3E28">
        <w:rPr>
          <w:color w:val="000000" w:themeColor="text1"/>
          <w:sz w:val="24"/>
          <w:szCs w:val="24"/>
        </w:rPr>
        <w:lastRenderedPageBreak/>
        <w:t xml:space="preserve">уделять больше внимания системе оповещения населения и ликвидации последствий ЧС. </w:t>
      </w:r>
    </w:p>
    <w:p w14:paraId="467EDC06"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xml:space="preserve">Как считает Рыклина М. В., связи с общественностью в условиях чрезвычайных ситуаций - это новая область знания, которая исследуется на основании анализа практических результатов деятельности российских ПР-структур [5, С. 13]. Также стоит учитывать геополитическую и климатическую нестабильность, которая влияет на возникновения чрезвычайных ситуаций, которые являются неожиданными как для населения, так и для государства. «В условиях чрезвычайных ситуаций человеку необходимо знать, что происходит и как себя вести» [6, С. 231]. </w:t>
      </w:r>
    </w:p>
    <w:p w14:paraId="0BCBA581"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При наличии достоверной информации и правильном её понимание повышаются шансы на избежание жертв. Ключевую роль играет ряд мероприятий, проводимых для информирования населения. Своевременное оповещение населения, способы их предотвращения, способы защиты – всё это обеспечивает снижение жертв и материального ущерба</w:t>
      </w:r>
      <w:r w:rsidRPr="00ED3E28">
        <w:rPr>
          <w:b/>
          <w:color w:val="000000" w:themeColor="text1"/>
          <w:sz w:val="24"/>
          <w:szCs w:val="24"/>
        </w:rPr>
        <w:t xml:space="preserve">. </w:t>
      </w:r>
      <w:r w:rsidRPr="00ED3E28">
        <w:rPr>
          <w:color w:val="000000" w:themeColor="text1"/>
          <w:sz w:val="24"/>
          <w:szCs w:val="24"/>
        </w:rPr>
        <w:t>По мнению Ким Е.В., существующая нормативно - правовая база, регламентирующая отношения в области предупреждения и ликвидации ЧС, к сожалению, не в полной мере регулирует вопросы обеспечения прав граждан в сфере защиты населения от ЧС [7, С. 3]</w:t>
      </w:r>
      <w:r w:rsidRPr="00ED3E28">
        <w:rPr>
          <w:b/>
          <w:color w:val="000000" w:themeColor="text1"/>
          <w:sz w:val="24"/>
          <w:szCs w:val="24"/>
        </w:rPr>
        <w:t xml:space="preserve">. </w:t>
      </w:r>
      <w:r w:rsidRPr="00ED3E28">
        <w:rPr>
          <w:color w:val="000000" w:themeColor="text1"/>
          <w:sz w:val="24"/>
          <w:szCs w:val="24"/>
        </w:rPr>
        <w:t xml:space="preserve">Остается проблемой обеспечения населения средствами защиты при возникновении ЧС. </w:t>
      </w:r>
    </w:p>
    <w:p w14:paraId="1E98F8BE"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xml:space="preserve">Так, например, в субъектах Российской Федерации система оповещения населения предоставляет несвоевременную информацию, что приводит к трагическим последствиям. Возникают трудности с возмещением материального ущерба гражданам, предоставлением временного жилья в условиях ЧС, поэтому данная тема является актуальной на сегодняшний день. В настоящее время средства массовой информации играют важную в роль в информирование и оповещение населения во время чрезвычайных ситуаций. Иногда СМИ могут дезинформировать население. Под дезинформированием понимают опубликование в СМИ или в социальные сети, мессенджеры, а также интернет - ресурсы недостоверной информации, которая вводит в заблуждение граждан. Искаженная информация является опасной в случаях чрезвычайной ситуации, так как может привести к более масштабным катастрофам и большому числу жертв. Согласно Федеральному закону «Граждане (физические лица) и организации (юридические лица) (далее - организации) вправе осуществлять поиск и получение любой информации в любых формах и из любых источников при условии соблюдения требований, установленных настоящим Федеральным законом и другими федеральными законами» [8]. </w:t>
      </w:r>
    </w:p>
    <w:p w14:paraId="6D8B514F"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xml:space="preserve">Получение достоверной информации во время ЧС является главным фактором для того, чтобы избежать катастрофы. Поэтому российское законодательство предусматривает ответственность за ложную информацию. Для того, чтобы повысить эффективность </w:t>
      </w:r>
      <w:r w:rsidRPr="00ED3E28">
        <w:rPr>
          <w:color w:val="000000" w:themeColor="text1"/>
          <w:sz w:val="24"/>
          <w:szCs w:val="24"/>
        </w:rPr>
        <w:lastRenderedPageBreak/>
        <w:t>функционирования систем оповещения и гарантированного обеспечения населения средствами защиты, необходимым является внедрение мер административной ответственности. Установление санкций за невыполнение обязанностей по поддержанию готовности средств защиты и систем информирования, позволит укрепить безопасность граждан в условиях чрезвычайных ситуаций. В связи с этим законодательством предусматривается статья 20.7 КоАП РФ «Нарушение правил гражданской обороны» [9].</w:t>
      </w:r>
      <w:r w:rsidRPr="00ED3E28">
        <w:rPr>
          <w:b/>
          <w:color w:val="000000" w:themeColor="text1"/>
          <w:sz w:val="24"/>
          <w:szCs w:val="24"/>
        </w:rPr>
        <w:t xml:space="preserve"> </w:t>
      </w:r>
      <w:r w:rsidRPr="00ED3E28">
        <w:rPr>
          <w:color w:val="000000" w:themeColor="text1"/>
          <w:sz w:val="24"/>
          <w:szCs w:val="24"/>
        </w:rPr>
        <w:t xml:space="preserve">Статья предусматривает ответственность за невыполнение установленных мероприятий по подготовке к защите населения, она предусматривает административный штраф на должностных лиц в размере от десяти тысяч до двадцати тысяч рублей, на юридических лиц от ста до двухсот тысяч рублей. Также согласно УК РФ «Публичное распространение заведомо ложной информации об обстоятельствах, представляющих угрозу жизни и безопасности граждан» [10]. Уголовный кодекс предусматривает ответственность за распространение заведомо ложных сведений о ЧС или мерах по обеспечение безопасности. За совершение данного преступления предусмотрены санкции в виде денежного штрафа до 700 тысяч рублей, обязательные работы до 360 часов, исправительные работы до 1 года, а также ограничение свободы до 3 лет. Установление ответственности за ложную информацию в условиях чрезвычайных ситуаций – это не ограничение свободы слова, а механизм защиты безопасности. В ситуации угрозы заведомо ложную информацию можно приравнивать к реальному действию, которое способно причинить вред, поэтому государство должно регламентировать ответственность за распространение ложных сведений для того, чтобы сохранить жизни и здоровье людей, а также безопасность самого государства. </w:t>
      </w:r>
    </w:p>
    <w:p w14:paraId="14BB3E0F"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xml:space="preserve">В Российской Федерации есть четкое разграничение полномочий должностных лиц во время ЧС. Так, например, президент РФ является высшим должностным лицом и определяет основные направления государственной политики в области и защиты ЧС. Правительство РФ устанавливают федеральный уровень ЧС, когда масштаб катастрофы выходит за пределы одного региона, также выделяет средства из резервного фонда Правительства РФ на ликвидацию последствий, управляет деятельностью МЧС России. Полномочия органов местного самоуправления включают в себя: подготовку сил и средств для ликвидации ЧС, информируют население о мерах безопасности, организуют первоочередное жизнеобеспечение пострадавших (временное жилье питание), а также проводят первичные аварийно-спасательные работы до прибытия федеральных сил. В период чрезвычайных ситуаций полномочия органов власти имеют главную цель – максимально быстро среагировать для того, чтобы предотвратить масштабную катастрофу. </w:t>
      </w:r>
    </w:p>
    <w:p w14:paraId="6E4890C0"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xml:space="preserve">Подводя итог исследования, можно сделать вывод, что своевременное и достоверное </w:t>
      </w:r>
      <w:r w:rsidRPr="00ED3E28">
        <w:rPr>
          <w:color w:val="000000" w:themeColor="text1"/>
          <w:sz w:val="24"/>
          <w:szCs w:val="24"/>
        </w:rPr>
        <w:lastRenderedPageBreak/>
        <w:t xml:space="preserve">оповещение является ключевым элементом государственной системы по обеспечение безопасности. Оно напрямую влияет на снижение количества жертв и минимизирует материальный ущерб в условиях техногенных или природных угроз. Также несмотря на развитую нормативную базу, сохраняются проблемы по несвоевременному информированию. </w:t>
      </w:r>
    </w:p>
    <w:p w14:paraId="70E604A4"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Регулирование информационных потоков в сферах общественной безопасности, здравоохранения и защиты от чрезвычайных ситуаций не может быть ограничено рамками одной отрасли права. Оно базируется на конституционных нормах, нормах административного, информационного права и законодательства о гражданской обороне. Эффективность такого регулирования напрямую зависит от согласованности федеральных законов, подзаконных актов и региональных нормативных документов, образующих единую правовую систему.</w:t>
      </w:r>
    </w:p>
    <w:p w14:paraId="434D0130"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xml:space="preserve">Более того, важнейшим условием поддержания общественного порядка и доверия к власти является </w:t>
      </w:r>
      <w:r w:rsidRPr="00ED3E28">
        <w:rPr>
          <w:bCs/>
          <w:color w:val="000000" w:themeColor="text1"/>
          <w:sz w:val="24"/>
          <w:szCs w:val="24"/>
        </w:rPr>
        <w:t>неотвратимость наказания</w:t>
      </w:r>
      <w:r w:rsidRPr="00ED3E28">
        <w:rPr>
          <w:color w:val="000000" w:themeColor="text1"/>
          <w:sz w:val="24"/>
          <w:szCs w:val="24"/>
        </w:rPr>
        <w:t xml:space="preserve"> за распространение ложных сведений (фейков), способных спровоцировать панику, дезорганизовать работу служб спасения и поставить под угрозу жизнь и здоровье людей. Правовые механизмы должны работать таким образом, чтобы информационная безопасность стала неотъемлемой частью физической безопасности населения.</w:t>
      </w:r>
    </w:p>
    <w:p w14:paraId="7C3360C8"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xml:space="preserve">Таким образом, только развитие цифровых технологий, усиление контроля за достоверной информацией, соблюдение правовых норм помогут обеспечить высокий уровень готовности общества и государства к чрезвычайным ситуациям. </w:t>
      </w:r>
    </w:p>
    <w:p w14:paraId="5A14CA65" w14:textId="77777777" w:rsidR="00DC7982" w:rsidRPr="00ED3E28" w:rsidRDefault="00DC7982" w:rsidP="00DA1CBC">
      <w:pPr>
        <w:spacing w:line="360" w:lineRule="auto"/>
        <w:ind w:firstLine="709"/>
        <w:jc w:val="both"/>
        <w:rPr>
          <w:b/>
          <w:color w:val="000000" w:themeColor="text1"/>
          <w:sz w:val="24"/>
          <w:szCs w:val="24"/>
        </w:rPr>
      </w:pPr>
    </w:p>
    <w:p w14:paraId="6AA57AB4" w14:textId="77777777" w:rsidR="00DC7982" w:rsidRPr="00EE74AC" w:rsidRDefault="00DC7982" w:rsidP="00EE74AC">
      <w:pPr>
        <w:spacing w:line="360" w:lineRule="auto"/>
        <w:ind w:firstLine="709"/>
        <w:jc w:val="center"/>
        <w:rPr>
          <w:color w:val="000000" w:themeColor="text1"/>
          <w:sz w:val="24"/>
          <w:szCs w:val="24"/>
        </w:rPr>
      </w:pPr>
      <w:r w:rsidRPr="00EE74AC">
        <w:rPr>
          <w:color w:val="000000" w:themeColor="text1"/>
          <w:sz w:val="24"/>
          <w:szCs w:val="24"/>
        </w:rPr>
        <w:t>Библиографический список</w:t>
      </w:r>
    </w:p>
    <w:p w14:paraId="4F59B48B" w14:textId="77777777" w:rsidR="00DC7982" w:rsidRPr="00ED3E28" w:rsidRDefault="00DC7982" w:rsidP="00DA1CBC">
      <w:pPr>
        <w:widowControl/>
        <w:numPr>
          <w:ilvl w:val="0"/>
          <w:numId w:val="151"/>
        </w:numPr>
        <w:tabs>
          <w:tab w:val="left" w:pos="851"/>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Федеральный закон от 12.01.1995 № 5-ФЗ (ред. от 07.07.2025) «О ветеранах» / Российская газета. 25.01.1995. № 19.</w:t>
      </w:r>
    </w:p>
    <w:p w14:paraId="3F70207F" w14:textId="77777777" w:rsidR="00DC7982" w:rsidRPr="00ED3E28" w:rsidRDefault="00DC7982" w:rsidP="00DA1CBC">
      <w:pPr>
        <w:widowControl/>
        <w:numPr>
          <w:ilvl w:val="0"/>
          <w:numId w:val="151"/>
        </w:numPr>
        <w:tabs>
          <w:tab w:val="left" w:pos="851"/>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Борзова Е. Б. Правовое обеспечение безопасности населения и территорий с учетом рисков возникновения чрезвычайных ситуаций природного и техногенного характера: автореф. дис… канд. юрид. наук / Е. Б. Борзова. – Санкт-Петербург, 2008. – 23 с.</w:t>
      </w:r>
    </w:p>
    <w:p w14:paraId="4B9B8679" w14:textId="77777777" w:rsidR="00DC7982" w:rsidRPr="00ED3E28" w:rsidRDefault="00DC7982" w:rsidP="00DA1CBC">
      <w:pPr>
        <w:widowControl/>
        <w:numPr>
          <w:ilvl w:val="0"/>
          <w:numId w:val="151"/>
        </w:numPr>
        <w:tabs>
          <w:tab w:val="left" w:pos="851"/>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Долгополов К. А. К вопросу об использовании цифровых технологий в уголовном процессе / К. А. Долгополов // Актуальные проблемы и перспективы развития современной науки: Сборник научных трудов по материалам VIII Международной научно-практической конференции, Ставрополь, 26 мая 2022 года. – Ставрополь: Общество с ограниченной ответственностью "Издательско-информационный центр "Фабула", 2022. – С. 67-71.</w:t>
      </w:r>
    </w:p>
    <w:p w14:paraId="28829DBC" w14:textId="77777777" w:rsidR="00DC7982" w:rsidRPr="00ED3E28" w:rsidRDefault="00DC7982" w:rsidP="00DA1CBC">
      <w:pPr>
        <w:widowControl/>
        <w:numPr>
          <w:ilvl w:val="0"/>
          <w:numId w:val="151"/>
        </w:numPr>
        <w:tabs>
          <w:tab w:val="left" w:pos="851"/>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Артамонов А. Н. Правовой мониторинг как механизм создания нормативных предписаний и способ борьбы с правовым нигилизмом / А. Н. Артамонов // Донецкие </w:t>
      </w:r>
      <w:r w:rsidRPr="00ED3E28">
        <w:rPr>
          <w:color w:val="000000" w:themeColor="text1"/>
          <w:sz w:val="24"/>
          <w:szCs w:val="24"/>
        </w:rPr>
        <w:lastRenderedPageBreak/>
        <w:t>чтения 2022: образование, наука, инновации, культура и вызовы современности: Материалы VII Международной научной конференции, посвящённой 85-летию Донецкого национального университета, Донецк, 27–28 октября 2022 года / Под общей редакцией С.В. Беспаловой. Том 8. – Донецк: Донецкий национальный университет, 2022. – С. 344-346.</w:t>
      </w:r>
    </w:p>
    <w:p w14:paraId="35E9FD9B" w14:textId="77777777" w:rsidR="00DC7982" w:rsidRPr="00ED3E28" w:rsidRDefault="00DC7982" w:rsidP="00DA1CBC">
      <w:pPr>
        <w:widowControl/>
        <w:numPr>
          <w:ilvl w:val="0"/>
          <w:numId w:val="151"/>
        </w:numPr>
        <w:tabs>
          <w:tab w:val="left" w:pos="851"/>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Рыклина М. В. Связи с общественностью в условиях чрезвычайных ситуаций: автореф. дис… канд. филол. наук / М. В. Рыклина. – Москва, 2007. – 25 с.</w:t>
      </w:r>
    </w:p>
    <w:p w14:paraId="6CB2E1A6" w14:textId="77777777" w:rsidR="00DC7982" w:rsidRPr="00ED3E28" w:rsidRDefault="00DC7982" w:rsidP="00DA1CBC">
      <w:pPr>
        <w:widowControl/>
        <w:numPr>
          <w:ilvl w:val="0"/>
          <w:numId w:val="151"/>
        </w:numPr>
        <w:tabs>
          <w:tab w:val="left" w:pos="851"/>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Асанин А. В. Особенности в организации информирования и оповещения населения при угрозе и возникновении чрезвычайных ситуаций / А. В Асанин, Л. И. Асхадеев, С. Н. Фофанов // Вестник Университета гражданской защиты МЧС Белоруси. 2018. Т. 2, №2. С. 231 – 241. </w:t>
      </w:r>
    </w:p>
    <w:p w14:paraId="25877BF1" w14:textId="77777777" w:rsidR="00DC7982" w:rsidRPr="00ED3E28" w:rsidRDefault="00DC7982" w:rsidP="00DA1CBC">
      <w:pPr>
        <w:widowControl/>
        <w:numPr>
          <w:ilvl w:val="0"/>
          <w:numId w:val="151"/>
        </w:numPr>
        <w:tabs>
          <w:tab w:val="left" w:pos="851"/>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Ким Е. В. Административно-правовой механизм обеспечения прав граждан Российской Федерации в сфере защиты населения от чрезвычайных ситуаций: автореф. дис… канд. юрид, наук / Е. В. Ким. – Хабаровск, 2012. – 24 с.</w:t>
      </w:r>
    </w:p>
    <w:p w14:paraId="59AA8FE9" w14:textId="77777777" w:rsidR="00DC7982" w:rsidRPr="00ED3E28" w:rsidRDefault="00DC7982" w:rsidP="00DA1CBC">
      <w:pPr>
        <w:widowControl/>
        <w:numPr>
          <w:ilvl w:val="0"/>
          <w:numId w:val="151"/>
        </w:numPr>
        <w:tabs>
          <w:tab w:val="left" w:pos="851"/>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Федеральный закон от 27.07.2006 № 149-ФЗ (ред. от 29.12.2025) «Об информации, информационных технологиях и о защите информации» / Российская газета. 29.07.2006.</w:t>
      </w:r>
    </w:p>
    <w:p w14:paraId="7F5FC2CB" w14:textId="77777777" w:rsidR="00DC7982" w:rsidRPr="00ED3E28" w:rsidRDefault="00DC7982" w:rsidP="00DA1CBC">
      <w:pPr>
        <w:widowControl/>
        <w:numPr>
          <w:ilvl w:val="0"/>
          <w:numId w:val="151"/>
        </w:numPr>
        <w:tabs>
          <w:tab w:val="left" w:pos="851"/>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Кодекс Российской Федерации об административных правонарушениях от 30.12.2001 № 195-ФЗ (ред. от 20.02.2026) (с изм. и доп., вступ. в силу с 03.03.2026) / Российская газета. 31.12.2001. № 256.</w:t>
      </w:r>
    </w:p>
    <w:p w14:paraId="17C0EE31" w14:textId="77777777" w:rsidR="00DC7982" w:rsidRPr="00ED3E28" w:rsidRDefault="00DC7982" w:rsidP="00DA1CBC">
      <w:pPr>
        <w:widowControl/>
        <w:numPr>
          <w:ilvl w:val="0"/>
          <w:numId w:val="151"/>
        </w:numPr>
        <w:tabs>
          <w:tab w:val="left" w:pos="851"/>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«Уголовный кодекс Российской Федерации» от 13.06.1996 № 63-ФЗ (ред. от 20.02.2026) / Российская газета. 18.06.1996. </w:t>
      </w:r>
    </w:p>
    <w:p w14:paraId="5F7E9ECC" w14:textId="77777777" w:rsidR="00DC7982" w:rsidRPr="00ED3E28" w:rsidRDefault="00DC7982" w:rsidP="00DA1CBC">
      <w:pPr>
        <w:spacing w:line="360" w:lineRule="auto"/>
        <w:ind w:firstLine="709"/>
        <w:jc w:val="both"/>
        <w:rPr>
          <w:color w:val="000000" w:themeColor="text1"/>
          <w:sz w:val="24"/>
          <w:szCs w:val="24"/>
        </w:rPr>
      </w:pPr>
    </w:p>
    <w:p w14:paraId="7726F402" w14:textId="191E2833" w:rsidR="00DC7982" w:rsidRPr="00ED3E28" w:rsidRDefault="00DC7982"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03276E60" w14:textId="77777777" w:rsidR="00DC7982" w:rsidRPr="00ED3E28" w:rsidRDefault="00DC7982" w:rsidP="00DA1CBC">
      <w:pPr>
        <w:pStyle w:val="af1"/>
        <w:spacing w:line="360" w:lineRule="auto"/>
        <w:ind w:firstLine="709"/>
        <w:jc w:val="center"/>
        <w:rPr>
          <w:b/>
          <w:color w:val="000000" w:themeColor="text1"/>
        </w:rPr>
      </w:pPr>
      <w:r w:rsidRPr="00ED3E28">
        <w:rPr>
          <w:b/>
          <w:color w:val="000000" w:themeColor="text1"/>
        </w:rPr>
        <w:lastRenderedPageBreak/>
        <w:t>ЛИНГВИСТИКА В РЕЧИ ЮРИСТА</w:t>
      </w:r>
    </w:p>
    <w:p w14:paraId="1AC207EF" w14:textId="77777777" w:rsidR="00DC7982" w:rsidRPr="00ED3E28" w:rsidRDefault="00DC7982" w:rsidP="00DA1CBC">
      <w:pPr>
        <w:pStyle w:val="af1"/>
        <w:spacing w:line="360" w:lineRule="auto"/>
        <w:ind w:firstLine="709"/>
        <w:jc w:val="right"/>
        <w:rPr>
          <w:i/>
          <w:color w:val="000000" w:themeColor="text1"/>
        </w:rPr>
      </w:pPr>
    </w:p>
    <w:p w14:paraId="20B71201" w14:textId="77777777" w:rsidR="00DC7982" w:rsidRPr="00ED3E28" w:rsidRDefault="00DC7982" w:rsidP="00915B6F">
      <w:pPr>
        <w:pStyle w:val="af1"/>
        <w:spacing w:line="276" w:lineRule="auto"/>
        <w:ind w:firstLine="709"/>
        <w:jc w:val="right"/>
        <w:rPr>
          <w:i/>
          <w:color w:val="000000" w:themeColor="text1"/>
        </w:rPr>
      </w:pPr>
      <w:r w:rsidRPr="00ED3E28">
        <w:rPr>
          <w:i/>
          <w:color w:val="000000" w:themeColor="text1"/>
        </w:rPr>
        <w:t>Степанищев Вадим Дмитриевич</w:t>
      </w:r>
    </w:p>
    <w:p w14:paraId="2A3A60FE" w14:textId="77777777" w:rsidR="00DC7982" w:rsidRPr="00ED3E28" w:rsidRDefault="00DC7982" w:rsidP="00915B6F">
      <w:pPr>
        <w:pStyle w:val="af1"/>
        <w:spacing w:line="276" w:lineRule="auto"/>
        <w:ind w:firstLine="709"/>
        <w:jc w:val="right"/>
        <w:rPr>
          <w:i/>
          <w:color w:val="000000" w:themeColor="text1"/>
        </w:rPr>
      </w:pPr>
      <w:r w:rsidRPr="00ED3E28">
        <w:rPr>
          <w:i/>
          <w:color w:val="000000" w:themeColor="text1"/>
        </w:rPr>
        <w:t>ГБПОУ АО «Астраханский политехнический колледж»</w:t>
      </w:r>
    </w:p>
    <w:p w14:paraId="1CA7C5B2" w14:textId="77777777" w:rsidR="00DC7982" w:rsidRPr="00ED3E28" w:rsidRDefault="00DC7982" w:rsidP="00915B6F">
      <w:pPr>
        <w:pStyle w:val="af1"/>
        <w:spacing w:line="276" w:lineRule="auto"/>
        <w:ind w:firstLine="709"/>
        <w:jc w:val="right"/>
        <w:rPr>
          <w:i/>
          <w:color w:val="000000" w:themeColor="text1"/>
        </w:rPr>
      </w:pPr>
      <w:r w:rsidRPr="00ED3E28">
        <w:rPr>
          <w:i/>
          <w:color w:val="000000" w:themeColor="text1"/>
        </w:rPr>
        <w:t>Специальность «Юриспруденция», 2 курс</w:t>
      </w:r>
    </w:p>
    <w:p w14:paraId="6B57F3D6" w14:textId="77777777" w:rsidR="00DC7982" w:rsidRPr="00ED3E28" w:rsidRDefault="00DC7982" w:rsidP="00915B6F">
      <w:pPr>
        <w:pStyle w:val="af1"/>
        <w:spacing w:line="276" w:lineRule="auto"/>
        <w:ind w:firstLine="709"/>
        <w:jc w:val="right"/>
        <w:rPr>
          <w:i/>
          <w:color w:val="000000" w:themeColor="text1"/>
        </w:rPr>
      </w:pPr>
      <w:r w:rsidRPr="00ED3E28">
        <w:rPr>
          <w:i/>
          <w:color w:val="000000" w:themeColor="text1"/>
        </w:rPr>
        <w:t>Научный руководитель – Бочкарева Н. П.</w:t>
      </w:r>
    </w:p>
    <w:p w14:paraId="28323F19" w14:textId="77777777" w:rsidR="00DC7982" w:rsidRPr="00ED3E28" w:rsidRDefault="00DC7982" w:rsidP="00DA1CBC">
      <w:pPr>
        <w:pStyle w:val="af1"/>
        <w:spacing w:line="360" w:lineRule="auto"/>
        <w:ind w:firstLine="709"/>
        <w:jc w:val="right"/>
        <w:rPr>
          <w:i/>
          <w:color w:val="000000" w:themeColor="text1"/>
        </w:rPr>
      </w:pPr>
    </w:p>
    <w:p w14:paraId="2AAB5A5B"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Вне всякого сомнения, что язык является основополагающим орудием профессиональной деятельности юристов, так как последние выступают в различных коммуникативных ролях: - п</w:t>
      </w:r>
      <w:r w:rsidRPr="00ED3E28">
        <w:rPr>
          <w:bCs/>
          <w:color w:val="000000" w:themeColor="text1"/>
        </w:rPr>
        <w:t>ередают информацию</w:t>
      </w:r>
      <w:r w:rsidRPr="00ED3E28">
        <w:rPr>
          <w:color w:val="000000" w:themeColor="text1"/>
        </w:rPr>
        <w:t xml:space="preserve"> о правовых аспектах проблемы таким образом, чтобы клиент понял, о чём идет речь; </w:t>
      </w:r>
    </w:p>
    <w:p w14:paraId="0AB61859"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 в</w:t>
      </w:r>
      <w:r w:rsidRPr="00ED3E28">
        <w:rPr>
          <w:bCs/>
          <w:color w:val="000000" w:themeColor="text1"/>
        </w:rPr>
        <w:t>овлекают клиента в диалог, тем самым</w:t>
      </w:r>
      <w:r w:rsidRPr="00ED3E28">
        <w:rPr>
          <w:color w:val="000000" w:themeColor="text1"/>
        </w:rPr>
        <w:t> удостоверяются в правильности понимания клиентом объяснений и предлагаемых вариантов решения;</w:t>
      </w:r>
    </w:p>
    <w:p w14:paraId="06D0C628"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 и</w:t>
      </w:r>
      <w:r w:rsidRPr="00ED3E28">
        <w:rPr>
          <w:bCs/>
          <w:color w:val="000000" w:themeColor="text1"/>
        </w:rPr>
        <w:t>спользуют вопросно-ответную форму общения,</w:t>
      </w:r>
      <w:r w:rsidRPr="00ED3E28">
        <w:rPr>
          <w:color w:val="000000" w:themeColor="text1"/>
        </w:rPr>
        <w:t> типичную для любого правового разбирательства;</w:t>
      </w:r>
    </w:p>
    <w:p w14:paraId="124EAC60"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 в</w:t>
      </w:r>
      <w:r w:rsidRPr="00ED3E28">
        <w:rPr>
          <w:bCs/>
          <w:color w:val="000000" w:themeColor="text1"/>
        </w:rPr>
        <w:t>ыступают в роли модератора</w:t>
      </w:r>
      <w:r w:rsidRPr="00ED3E28">
        <w:rPr>
          <w:color w:val="000000" w:themeColor="text1"/>
        </w:rPr>
        <w:t xml:space="preserve"> в проблемных ситуациях, целью которых является выяснение реальных версий решения сложных вопросов и т. </w:t>
      </w:r>
    </w:p>
    <w:p w14:paraId="6F37890F"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 xml:space="preserve">Кроме того, правовед регулярно выступает и как оратор, и как пропагандист законодательных знаний. И все эти ролевые функции реализуются посредством языка. </w:t>
      </w:r>
    </w:p>
    <w:p w14:paraId="4091E867"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 xml:space="preserve">Таким образом, культура речи представителей законотворческой специальности является общественной необходимостью, и поэтому большое внимание уделяется совершенствованию языковой компетенции студентов. Иными словами, обучающиеся должны приобрести языковые навыки в эффективности обмена информацией в различных ситуациях общения. </w:t>
      </w:r>
    </w:p>
    <w:p w14:paraId="388D9D3F"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 xml:space="preserve">Одними из эффективных способов повышения уровня речевой культуры обучающихся являются: </w:t>
      </w:r>
    </w:p>
    <w:p w14:paraId="2BD64DF5"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1. Работа с текстами, что даёт представление о лексиконе юриспруденции, включающем официальный язык текстов нормативных правовых актов, язык правоприменительных актов и т. д.</w:t>
      </w:r>
    </w:p>
    <w:p w14:paraId="57798233"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2. Работа с юридическим стилем изложения, для которого характерны точность и ясность формулировок, компактность, лаконичность, простота и последовательность изложения, нейтральность используемых слов. </w:t>
      </w:r>
    </w:p>
    <w:p w14:paraId="6B84C254"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 xml:space="preserve">3. Умение </w:t>
      </w:r>
      <w:r w:rsidRPr="00ED3E28">
        <w:rPr>
          <w:bCs/>
          <w:color w:val="000000" w:themeColor="text1"/>
        </w:rPr>
        <w:t>работать с юридическими первоисточниками, такими как</w:t>
      </w:r>
      <w:r w:rsidRPr="00ED3E28">
        <w:rPr>
          <w:color w:val="000000" w:themeColor="text1"/>
        </w:rPr>
        <w:t> законы, постановления, судебные решения, а также с тонкостями их действия.</w:t>
      </w:r>
    </w:p>
    <w:p w14:paraId="5F200E9E"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4. Получение представления о п</w:t>
      </w:r>
      <w:r w:rsidRPr="00ED3E28">
        <w:rPr>
          <w:bCs/>
          <w:color w:val="000000" w:themeColor="text1"/>
        </w:rPr>
        <w:t>ринципах редактирования</w:t>
      </w:r>
      <w:r w:rsidRPr="00ED3E28">
        <w:rPr>
          <w:color w:val="000000" w:themeColor="text1"/>
        </w:rPr>
        <w:t> текстов.</w:t>
      </w:r>
    </w:p>
    <w:p w14:paraId="6BDDB836"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 xml:space="preserve">5. Организация бесед, дискуссий, дебатов с целью совершенствования языковой </w:t>
      </w:r>
      <w:r w:rsidRPr="00ED3E28">
        <w:rPr>
          <w:color w:val="000000" w:themeColor="text1"/>
        </w:rPr>
        <w:lastRenderedPageBreak/>
        <w:t xml:space="preserve">компетенции и т. п. </w:t>
      </w:r>
    </w:p>
    <w:p w14:paraId="33F0D047"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 xml:space="preserve">6. Выполнение творческих заданий, позволяющих совершенствовать навыки грамотно выстроенного изложения мыслей и обоснования своей точки зрения. </w:t>
      </w:r>
    </w:p>
    <w:p w14:paraId="3872F38F"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Немаловажную роль играет комплекс упражнений для коррекции грамматических, лексических и стилистических ошибок в речи студентов</w:t>
      </w:r>
      <w:r w:rsidRPr="00ED3E28">
        <w:rPr>
          <w:color w:val="000000" w:themeColor="text1"/>
        </w:rPr>
        <w:noBreakHyphen/>
        <w:t>юристов. Например, и</w:t>
      </w:r>
      <w:r w:rsidRPr="00ED3E28">
        <w:rPr>
          <w:bCs/>
          <w:color w:val="000000" w:themeColor="text1"/>
        </w:rPr>
        <w:t>справление ошибок в согласовании, лексике, стиле.</w:t>
      </w:r>
      <w:r w:rsidRPr="00ED3E28">
        <w:rPr>
          <w:color w:val="000000" w:themeColor="text1"/>
        </w:rPr>
        <w:t> </w:t>
      </w:r>
    </w:p>
    <w:p w14:paraId="2CF67E88"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 xml:space="preserve">1. </w:t>
      </w:r>
      <w:r w:rsidRPr="00ED3E28">
        <w:rPr>
          <w:iCs/>
          <w:color w:val="000000" w:themeColor="text1"/>
        </w:rPr>
        <w:t>Задание</w:t>
      </w:r>
      <w:r w:rsidRPr="00ED3E28">
        <w:rPr>
          <w:i/>
          <w:iCs/>
          <w:color w:val="000000" w:themeColor="text1"/>
        </w:rPr>
        <w:t>:</w:t>
      </w:r>
      <w:r w:rsidRPr="00ED3E28">
        <w:rPr>
          <w:color w:val="000000" w:themeColor="text1"/>
        </w:rPr>
        <w:t> найдите и исправьте ошибки в согласовании подлежащего и сказуемого, определений с определяемыми словами. </w:t>
      </w:r>
    </w:p>
    <w:p w14:paraId="0760E91F"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а) «Законодательство улаживает отношения между сторонами,  заключенные в прошлом году» → «.улаживает, ..заключенные...»</w:t>
      </w:r>
    </w:p>
    <w:p w14:paraId="2BDC0934"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б) «Суд </w:t>
      </w:r>
      <w:r w:rsidRPr="00ED3E28">
        <w:rPr>
          <w:i/>
          <w:iCs/>
          <w:color w:val="000000" w:themeColor="text1"/>
        </w:rPr>
        <w:t>вынес решение</w:t>
      </w:r>
      <w:r w:rsidRPr="00ED3E28">
        <w:rPr>
          <w:color w:val="000000" w:themeColor="text1"/>
        </w:rPr>
        <w:t> по делу, </w:t>
      </w:r>
      <w:r w:rsidRPr="00ED3E28">
        <w:rPr>
          <w:i/>
          <w:iCs/>
          <w:color w:val="000000" w:themeColor="text1"/>
        </w:rPr>
        <w:t>которое</w:t>
      </w:r>
      <w:r w:rsidRPr="00ED3E28">
        <w:rPr>
          <w:color w:val="000000" w:themeColor="text1"/>
        </w:rPr>
        <w:t> вызвало большой резонанс» → «...которое вызвало,..большой..»</w:t>
      </w:r>
    </w:p>
    <w:p w14:paraId="3359D98C" w14:textId="77777777" w:rsidR="00DC7982" w:rsidRPr="00ED3E28" w:rsidRDefault="00DC7982" w:rsidP="00DA1CBC">
      <w:pPr>
        <w:pStyle w:val="af1"/>
        <w:spacing w:line="360" w:lineRule="auto"/>
        <w:ind w:firstLine="709"/>
        <w:jc w:val="both"/>
        <w:rPr>
          <w:color w:val="000000" w:themeColor="text1"/>
        </w:rPr>
      </w:pPr>
      <w:r w:rsidRPr="00ED3E28">
        <w:rPr>
          <w:bCs/>
          <w:color w:val="000000" w:themeColor="text1"/>
        </w:rPr>
        <w:t xml:space="preserve">2. </w:t>
      </w:r>
      <w:r w:rsidRPr="00ED3E28">
        <w:rPr>
          <w:iCs/>
          <w:color w:val="000000" w:themeColor="text1"/>
        </w:rPr>
        <w:t>Задание:</w:t>
      </w:r>
      <w:r w:rsidRPr="00ED3E28">
        <w:rPr>
          <w:color w:val="000000" w:themeColor="text1"/>
        </w:rPr>
        <w:t> поставьте существительные в нужный падеж, объясните выбор. </w:t>
      </w:r>
    </w:p>
    <w:p w14:paraId="18FB988B"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а) «Согласно (закон, приказ, договор, распоряжение)» → «Согласно </w:t>
      </w:r>
      <w:r w:rsidRPr="00ED3E28">
        <w:rPr>
          <w:i/>
          <w:iCs/>
          <w:color w:val="000000" w:themeColor="text1"/>
        </w:rPr>
        <w:t>закону, приказу, договору, распоряжению</w:t>
      </w:r>
      <w:r w:rsidRPr="00ED3E28">
        <w:rPr>
          <w:color w:val="000000" w:themeColor="text1"/>
        </w:rPr>
        <w:t>» (дательный падеж).</w:t>
      </w:r>
    </w:p>
    <w:p w14:paraId="0717C752" w14:textId="77777777" w:rsidR="00DC7982" w:rsidRPr="00ED3E28" w:rsidRDefault="00DC7982" w:rsidP="00DA1CBC">
      <w:pPr>
        <w:pStyle w:val="af1"/>
        <w:spacing w:line="360" w:lineRule="auto"/>
        <w:ind w:firstLine="709"/>
        <w:jc w:val="both"/>
        <w:rPr>
          <w:color w:val="000000" w:themeColor="text1"/>
        </w:rPr>
      </w:pPr>
      <w:r w:rsidRPr="00ED3E28">
        <w:rPr>
          <w:bCs/>
          <w:color w:val="000000" w:themeColor="text1"/>
        </w:rPr>
        <w:t xml:space="preserve">3. </w:t>
      </w:r>
      <w:r w:rsidRPr="00ED3E28">
        <w:rPr>
          <w:iCs/>
          <w:color w:val="000000" w:themeColor="text1"/>
        </w:rPr>
        <w:t>Задание</w:t>
      </w:r>
      <w:r w:rsidRPr="00ED3E28">
        <w:rPr>
          <w:i/>
          <w:iCs/>
          <w:color w:val="000000" w:themeColor="text1"/>
        </w:rPr>
        <w:t>:</w:t>
      </w:r>
      <w:r w:rsidRPr="00ED3E28">
        <w:rPr>
          <w:color w:val="000000" w:themeColor="text1"/>
        </w:rPr>
        <w:t> перепишите предложения, исправив ошибки в видо</w:t>
      </w:r>
      <w:r w:rsidRPr="00ED3E28">
        <w:rPr>
          <w:color w:val="000000" w:themeColor="text1"/>
        </w:rPr>
        <w:noBreakHyphen/>
        <w:t>временной соотнесённости. </w:t>
      </w:r>
    </w:p>
    <w:p w14:paraId="36463875"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 xml:space="preserve">а) </w:t>
      </w:r>
      <w:r w:rsidRPr="00ED3E28">
        <w:rPr>
          <w:bCs/>
          <w:color w:val="000000" w:themeColor="text1"/>
        </w:rPr>
        <w:t>«Подростки должны научиться уважать и понять интересы друг друга»</w:t>
      </w:r>
      <w:r w:rsidRPr="00ED3E28">
        <w:rPr>
          <w:color w:val="000000" w:themeColor="text1"/>
        </w:rPr>
        <w:t>. «Уважать» — несовершенный вид, «понять» — совершенный. Нужно исправить: «Подростки должны уважать и понимать интересы друг друга».</w:t>
      </w:r>
    </w:p>
    <w:p w14:paraId="3EF0A5AA"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б) «Когда он </w:t>
      </w:r>
      <w:r w:rsidRPr="00ED3E28">
        <w:rPr>
          <w:iCs/>
          <w:color w:val="000000" w:themeColor="text1"/>
        </w:rPr>
        <w:t>подписывал</w:t>
      </w:r>
      <w:r w:rsidRPr="00ED3E28">
        <w:rPr>
          <w:color w:val="000000" w:themeColor="text1"/>
        </w:rPr>
        <w:t> документ, он </w:t>
      </w:r>
      <w:r w:rsidRPr="00ED3E28">
        <w:rPr>
          <w:iCs/>
          <w:color w:val="000000" w:themeColor="text1"/>
        </w:rPr>
        <w:t>узнал</w:t>
      </w:r>
      <w:r w:rsidRPr="00ED3E28">
        <w:rPr>
          <w:color w:val="000000" w:themeColor="text1"/>
        </w:rPr>
        <w:t xml:space="preserve">, что условия в нем </w:t>
      </w:r>
      <w:r w:rsidRPr="00ED3E28">
        <w:rPr>
          <w:iCs/>
          <w:color w:val="000000" w:themeColor="text1"/>
        </w:rPr>
        <w:t>нарушаются</w:t>
      </w:r>
      <w:r w:rsidRPr="00ED3E28">
        <w:rPr>
          <w:color w:val="000000" w:themeColor="text1"/>
        </w:rPr>
        <w:t>» → «Когда он </w:t>
      </w:r>
      <w:r w:rsidRPr="00ED3E28">
        <w:rPr>
          <w:iCs/>
          <w:color w:val="000000" w:themeColor="text1"/>
        </w:rPr>
        <w:t>подписал</w:t>
      </w:r>
      <w:r w:rsidRPr="00ED3E28">
        <w:rPr>
          <w:color w:val="000000" w:themeColor="text1"/>
        </w:rPr>
        <w:t> документ, то </w:t>
      </w:r>
      <w:r w:rsidRPr="00ED3E28">
        <w:rPr>
          <w:iCs/>
          <w:color w:val="000000" w:themeColor="text1"/>
        </w:rPr>
        <w:t>узнал</w:t>
      </w:r>
      <w:r w:rsidRPr="00ED3E28">
        <w:rPr>
          <w:color w:val="000000" w:themeColor="text1"/>
        </w:rPr>
        <w:t>, что условия </w:t>
      </w:r>
      <w:r w:rsidRPr="00ED3E28">
        <w:rPr>
          <w:iCs/>
          <w:color w:val="000000" w:themeColor="text1"/>
        </w:rPr>
        <w:t>были нарушены</w:t>
      </w:r>
      <w:r w:rsidRPr="00ED3E28">
        <w:rPr>
          <w:color w:val="000000" w:themeColor="text1"/>
        </w:rPr>
        <w:t>».</w:t>
      </w:r>
    </w:p>
    <w:p w14:paraId="31103756" w14:textId="77777777" w:rsidR="00DC7982" w:rsidRPr="00ED3E28" w:rsidRDefault="00DC7982" w:rsidP="00DA1CBC">
      <w:pPr>
        <w:pStyle w:val="af1"/>
        <w:spacing w:line="360" w:lineRule="auto"/>
        <w:ind w:firstLine="709"/>
        <w:jc w:val="both"/>
        <w:rPr>
          <w:i/>
          <w:iCs/>
          <w:color w:val="000000" w:themeColor="text1"/>
        </w:rPr>
      </w:pPr>
      <w:r w:rsidRPr="00ED3E28">
        <w:rPr>
          <w:bCs/>
          <w:color w:val="000000" w:themeColor="text1"/>
        </w:rPr>
        <w:t xml:space="preserve">4. </w:t>
      </w:r>
      <w:r w:rsidRPr="00ED3E28">
        <w:rPr>
          <w:color w:val="000000" w:themeColor="text1"/>
        </w:rPr>
        <w:t> </w:t>
      </w:r>
      <w:r w:rsidRPr="00ED3E28">
        <w:rPr>
          <w:iCs/>
          <w:color w:val="000000" w:themeColor="text1"/>
        </w:rPr>
        <w:t>Задание</w:t>
      </w:r>
      <w:r w:rsidRPr="00ED3E28">
        <w:rPr>
          <w:i/>
          <w:iCs/>
          <w:color w:val="000000" w:themeColor="text1"/>
        </w:rPr>
        <w:t>:</w:t>
      </w:r>
      <w:r w:rsidRPr="00ED3E28">
        <w:rPr>
          <w:color w:val="000000" w:themeColor="text1"/>
        </w:rPr>
        <w:t> устраните избыточные сочетания. </w:t>
      </w:r>
    </w:p>
    <w:p w14:paraId="5627AA25"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 xml:space="preserve"> а) «В настоящее время» → «Сейчас», «На сегодняшний день», «В свете последних событий/дней», «Сегодня», «В современном мире», «В данный момент» и т. д.</w:t>
      </w:r>
    </w:p>
    <w:p w14:paraId="4AB7275B"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б) «Совместно сотрудничать» → «Сотрудничать», «Взаимодействовать», «Координировать усилия», «Партнёрствовать» и т. д.</w:t>
      </w:r>
    </w:p>
    <w:p w14:paraId="6F6DA6B2"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в) «Вынести решение» → «Принять постановление», «Признать», «Определить», «Объявить решение», «Заключить» и т. д.</w:t>
      </w:r>
    </w:p>
    <w:p w14:paraId="5CA0F64B" w14:textId="77777777" w:rsidR="00DC7982" w:rsidRPr="00ED3E28" w:rsidRDefault="00DC7982" w:rsidP="00DA1CBC">
      <w:pPr>
        <w:pStyle w:val="af1"/>
        <w:spacing w:line="360" w:lineRule="auto"/>
        <w:ind w:firstLine="709"/>
        <w:jc w:val="both"/>
        <w:rPr>
          <w:color w:val="000000" w:themeColor="text1"/>
        </w:rPr>
      </w:pPr>
      <w:r w:rsidRPr="00ED3E28">
        <w:rPr>
          <w:bCs/>
          <w:color w:val="000000" w:themeColor="text1"/>
        </w:rPr>
        <w:t xml:space="preserve">5. </w:t>
      </w:r>
      <w:r w:rsidRPr="00ED3E28">
        <w:rPr>
          <w:color w:val="000000" w:themeColor="text1"/>
        </w:rPr>
        <w:t> </w:t>
      </w:r>
      <w:r w:rsidRPr="00ED3E28">
        <w:rPr>
          <w:iCs/>
          <w:color w:val="000000" w:themeColor="text1"/>
        </w:rPr>
        <w:t>Задание</w:t>
      </w:r>
      <w:r w:rsidRPr="00ED3E28">
        <w:rPr>
          <w:i/>
          <w:iCs/>
          <w:color w:val="000000" w:themeColor="text1"/>
        </w:rPr>
        <w:t>:</w:t>
      </w:r>
      <w:r w:rsidRPr="00ED3E28">
        <w:rPr>
          <w:color w:val="000000" w:themeColor="text1"/>
        </w:rPr>
        <w:t> подберите юридически корректный синоним. </w:t>
      </w:r>
    </w:p>
    <w:p w14:paraId="2615905C"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а) «Гражданин </w:t>
      </w:r>
      <w:r w:rsidRPr="00ED3E28">
        <w:rPr>
          <w:iCs/>
          <w:color w:val="000000" w:themeColor="text1"/>
        </w:rPr>
        <w:t>нарушил</w:t>
      </w:r>
      <w:r w:rsidRPr="00ED3E28">
        <w:rPr>
          <w:color w:val="000000" w:themeColor="text1"/>
        </w:rPr>
        <w:t> закон» → «преступил черту», «совершил правонарушение», «поступил противозаконно», «вступил в сделку с совестью», «отступил от черты закона» и т. п.</w:t>
      </w:r>
    </w:p>
    <w:p w14:paraId="244FEF97"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б) «Они </w:t>
      </w:r>
      <w:r w:rsidRPr="00ED3E28">
        <w:rPr>
          <w:iCs/>
          <w:color w:val="000000" w:themeColor="text1"/>
        </w:rPr>
        <w:t>договорились</w:t>
      </w:r>
      <w:r w:rsidRPr="00ED3E28">
        <w:rPr>
          <w:color w:val="000000" w:themeColor="text1"/>
        </w:rPr>
        <w:t xml:space="preserve">» → «заключили соглашение», «пришли к соглашению», «условились», «согласовали», «нашли общий язык», «достигли компромисса», «пришли к </w:t>
      </w:r>
      <w:r w:rsidRPr="00ED3E28">
        <w:rPr>
          <w:color w:val="000000" w:themeColor="text1"/>
        </w:rPr>
        <w:lastRenderedPageBreak/>
        <w:t>консенсусу» и т. д.</w:t>
      </w:r>
    </w:p>
    <w:p w14:paraId="29A7495A"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в) «Это ужасно» → «является недопустимым/противоречит нормам», «нетерпимо», «вопиюще», «этому не должно быть места», «неприемлемо», «преступно».</w:t>
      </w:r>
    </w:p>
    <w:p w14:paraId="11B5BED7" w14:textId="77777777" w:rsidR="00DC7982" w:rsidRPr="00ED3E28" w:rsidRDefault="00DC7982" w:rsidP="00DA1CBC">
      <w:pPr>
        <w:pStyle w:val="af1"/>
        <w:spacing w:line="360" w:lineRule="auto"/>
        <w:ind w:firstLine="709"/>
        <w:jc w:val="both"/>
        <w:rPr>
          <w:color w:val="000000" w:themeColor="text1"/>
        </w:rPr>
      </w:pPr>
      <w:r w:rsidRPr="00ED3E28">
        <w:rPr>
          <w:bCs/>
          <w:color w:val="000000" w:themeColor="text1"/>
        </w:rPr>
        <w:t xml:space="preserve">6. </w:t>
      </w:r>
      <w:r w:rsidRPr="00ED3E28">
        <w:rPr>
          <w:color w:val="000000" w:themeColor="text1"/>
        </w:rPr>
        <w:t> Задание: Выберите правильный вариант. </w:t>
      </w:r>
    </w:p>
    <w:p w14:paraId="0466F9FA"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а) «Вина/виновность подсудимого доказана» – «Вина»</w:t>
      </w:r>
    </w:p>
    <w:p w14:paraId="7D90A450"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б) В ст. 184 УК РФ «о незаконном использовании/пользовании услугами бытового характера» – «Пользовании»</w:t>
      </w:r>
    </w:p>
    <w:p w14:paraId="30FC8F9E"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в) «Мой подзащитный не создавал криминальной/криминогенной ситуации» – «Криминогенной»</w:t>
      </w:r>
    </w:p>
    <w:p w14:paraId="641E724B"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г) «Эти вопросы не входили в его компетенцию/компетентность» – «Компетенцию»</w:t>
      </w:r>
    </w:p>
    <w:p w14:paraId="7F139589"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д) «Предоставить/представить документы на рассмотрение» → «Предоставить»</w:t>
      </w:r>
    </w:p>
    <w:p w14:paraId="2D5CB75C"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е) «Осудить/обсудить дело без свидетелей» → «Обсудить»</w:t>
      </w:r>
    </w:p>
    <w:p w14:paraId="58F3115F"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в) «Эффективный/эффектный метод » → «Эффективный»</w:t>
      </w:r>
    </w:p>
    <w:p w14:paraId="7FEE5841" w14:textId="77777777" w:rsidR="00DC7982" w:rsidRPr="00ED3E28" w:rsidRDefault="00DC7982" w:rsidP="00DA1CBC">
      <w:pPr>
        <w:pStyle w:val="af1"/>
        <w:spacing w:line="360" w:lineRule="auto"/>
        <w:ind w:firstLine="709"/>
        <w:jc w:val="both"/>
        <w:rPr>
          <w:color w:val="000000" w:themeColor="text1"/>
        </w:rPr>
      </w:pPr>
      <w:r w:rsidRPr="00ED3E28">
        <w:rPr>
          <w:bCs/>
          <w:color w:val="000000" w:themeColor="text1"/>
        </w:rPr>
        <w:t>7.</w:t>
      </w:r>
      <w:r w:rsidRPr="00ED3E28">
        <w:rPr>
          <w:color w:val="000000" w:themeColor="text1"/>
        </w:rPr>
        <w:t> </w:t>
      </w:r>
      <w:r w:rsidRPr="00ED3E28">
        <w:rPr>
          <w:i/>
          <w:iCs/>
          <w:color w:val="000000" w:themeColor="text1"/>
        </w:rPr>
        <w:t>Задание:</w:t>
      </w:r>
      <w:r w:rsidRPr="00ED3E28">
        <w:rPr>
          <w:color w:val="000000" w:themeColor="text1"/>
        </w:rPr>
        <w:t> перепишите юридический документ для:</w:t>
      </w:r>
    </w:p>
    <w:p w14:paraId="75BCA148"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а) обычного гражданина (без терминологии);</w:t>
      </w:r>
    </w:p>
    <w:p w14:paraId="6084481B"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б) СМИ (кратко, с акцентом на суть).</w:t>
      </w:r>
    </w:p>
    <w:p w14:paraId="4DCF24E0" w14:textId="77777777" w:rsidR="00DC7982" w:rsidRPr="00ED3E28" w:rsidRDefault="00DC7982" w:rsidP="00DA1CBC">
      <w:pPr>
        <w:pStyle w:val="af1"/>
        <w:spacing w:line="360" w:lineRule="auto"/>
        <w:ind w:firstLine="709"/>
        <w:jc w:val="both"/>
        <w:rPr>
          <w:color w:val="000000" w:themeColor="text1"/>
        </w:rPr>
      </w:pPr>
      <w:r w:rsidRPr="00ED3E28">
        <w:rPr>
          <w:bCs/>
          <w:color w:val="000000" w:themeColor="text1"/>
        </w:rPr>
        <w:t xml:space="preserve">8. </w:t>
      </w:r>
      <w:r w:rsidRPr="00ED3E28">
        <w:rPr>
          <w:color w:val="000000" w:themeColor="text1"/>
        </w:rPr>
        <w:t> </w:t>
      </w:r>
      <w:r w:rsidRPr="00ED3E28">
        <w:rPr>
          <w:iCs/>
          <w:color w:val="000000" w:themeColor="text1"/>
        </w:rPr>
        <w:t>Задание</w:t>
      </w:r>
      <w:r w:rsidRPr="00ED3E28">
        <w:rPr>
          <w:i/>
          <w:iCs/>
          <w:color w:val="000000" w:themeColor="text1"/>
        </w:rPr>
        <w:t>:</w:t>
      </w:r>
      <w:r w:rsidRPr="00ED3E28">
        <w:rPr>
          <w:color w:val="000000" w:themeColor="text1"/>
        </w:rPr>
        <w:t> отредактируйте фрагмент судебного решения/договора, исправив: грамматические ошибки;, лексические неточности, стилистические недочёты.</w:t>
      </w:r>
    </w:p>
    <w:p w14:paraId="1EC682E3" w14:textId="77777777" w:rsidR="00DC7982" w:rsidRPr="00ED3E28" w:rsidRDefault="00DC7982" w:rsidP="00DA1CBC">
      <w:pPr>
        <w:pStyle w:val="af1"/>
        <w:spacing w:line="360" w:lineRule="auto"/>
        <w:ind w:firstLine="709"/>
        <w:jc w:val="both"/>
        <w:rPr>
          <w:color w:val="000000" w:themeColor="text1"/>
        </w:rPr>
      </w:pPr>
      <w:r w:rsidRPr="00ED3E28">
        <w:rPr>
          <w:bCs/>
          <w:color w:val="000000" w:themeColor="text1"/>
        </w:rPr>
        <w:t xml:space="preserve">9. </w:t>
      </w:r>
      <w:r w:rsidRPr="00ED3E28">
        <w:rPr>
          <w:color w:val="000000" w:themeColor="text1"/>
        </w:rPr>
        <w:t> </w:t>
      </w:r>
      <w:r w:rsidRPr="00ED3E28">
        <w:rPr>
          <w:iCs/>
          <w:color w:val="000000" w:themeColor="text1"/>
        </w:rPr>
        <w:t>Задание:</w:t>
      </w:r>
    </w:p>
    <w:p w14:paraId="40980C51"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а) Прослушайте/прочитайте речь телеведущего..</w:t>
      </w:r>
    </w:p>
    <w:p w14:paraId="241D4EB4"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б) Выпишите 3–5 примеров ошибок (грамматических, лексических, стилистических).</w:t>
      </w:r>
    </w:p>
    <w:p w14:paraId="1361099D"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в) Предложите корректные варианты.</w:t>
      </w:r>
    </w:p>
    <w:p w14:paraId="0CBA84AF" w14:textId="77777777" w:rsidR="00DC7982" w:rsidRPr="00ED3E28" w:rsidRDefault="00DC7982" w:rsidP="00DA1CBC">
      <w:pPr>
        <w:pStyle w:val="af1"/>
        <w:spacing w:line="360" w:lineRule="auto"/>
        <w:ind w:firstLine="709"/>
        <w:jc w:val="both"/>
        <w:rPr>
          <w:color w:val="000000" w:themeColor="text1"/>
        </w:rPr>
      </w:pPr>
      <w:r w:rsidRPr="00ED3E28">
        <w:rPr>
          <w:bCs/>
          <w:color w:val="000000" w:themeColor="text1"/>
        </w:rPr>
        <w:t xml:space="preserve">10. </w:t>
      </w:r>
      <w:r w:rsidRPr="00ED3E28">
        <w:rPr>
          <w:iCs/>
          <w:color w:val="000000" w:themeColor="text1"/>
        </w:rPr>
        <w:t>Задание:</w:t>
      </w:r>
      <w:r w:rsidRPr="00ED3E28">
        <w:rPr>
          <w:color w:val="000000" w:themeColor="text1"/>
        </w:rPr>
        <w:t> создайте словарь юридических терминов с: точным определением; примером употребления в предложении; указанием на типичные ошибки.</w:t>
      </w:r>
    </w:p>
    <w:p w14:paraId="6A80ED56"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 xml:space="preserve">Таким образом, в процессе преподавания дисциплины «Русский язык и культура речи» для специальности «юриспруденция» обучающиеся должны понимать, что работа по совершенствованию коммуникативных навыков должна продолжаться и за пределами образовательного учреждения, так как языку учатся на протяжении всей жизни. </w:t>
      </w:r>
    </w:p>
    <w:p w14:paraId="6F1DEC2F"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Значительную роль в этом вопросе также играют навыки в совершенствовании артикуляционного аппарата, и здесь на помощь приходят скороговорки, например. такие как:</w:t>
      </w:r>
    </w:p>
    <w:p w14:paraId="69FAAF26"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1. «На раздрайве все ребята о здоровье говорят. Быть здоровым со здоровьем, здраво мыслить все хотят»</w:t>
      </w:r>
    </w:p>
    <w:p w14:paraId="511E2A2F"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2. «Раз дрова, два дрова, три дрова, а четыре – дрова во дворе на траве»</w:t>
      </w:r>
    </w:p>
    <w:p w14:paraId="0D451DB3"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lastRenderedPageBreak/>
        <w:t>3. «В недрах Тундры выдры в гетрах тырят в ведра ярда кедров»</w:t>
      </w:r>
    </w:p>
    <w:p w14:paraId="2F912097"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4. «Вороватые вороны разворовывали варенье, сваренное Варварой в воскресенье»</w:t>
      </w:r>
    </w:p>
    <w:p w14:paraId="6D9BFC0C"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5. «Работники предприятие приватизировали, приватизировали, да не выприватизировали»</w:t>
      </w:r>
    </w:p>
    <w:p w14:paraId="1421453C"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 xml:space="preserve">Как правило, уровень речевой подготовки правоведов, к сожалению, оставляет желать лучшего. Правозащитники не пренебрегают употреблением просторечий, инвективной лексики, жаргонных слов, что совершенно недопустимо. Поэтому всегда будет существовать необходимость в постоянном совершенствовании навыков речевого поведения, а также в повышении уровня культуры речи. </w:t>
      </w:r>
    </w:p>
    <w:p w14:paraId="5B69BF6D" w14:textId="77777777" w:rsidR="00DC7982" w:rsidRPr="00ED3E28" w:rsidRDefault="00DC7982" w:rsidP="00DA1CBC">
      <w:pPr>
        <w:pStyle w:val="af1"/>
        <w:spacing w:line="360" w:lineRule="auto"/>
        <w:ind w:firstLine="709"/>
        <w:jc w:val="both"/>
        <w:rPr>
          <w:color w:val="000000" w:themeColor="text1"/>
        </w:rPr>
      </w:pPr>
    </w:p>
    <w:p w14:paraId="02E18E05"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Список литературы:</w:t>
      </w:r>
    </w:p>
    <w:p w14:paraId="22120BFE" w14:textId="77777777" w:rsidR="00DC7982" w:rsidRPr="00ED3E28" w:rsidRDefault="00DC7982" w:rsidP="00DA1CBC">
      <w:pPr>
        <w:pStyle w:val="af1"/>
        <w:spacing w:line="360" w:lineRule="auto"/>
        <w:ind w:firstLine="709"/>
        <w:jc w:val="both"/>
        <w:rPr>
          <w:color w:val="000000" w:themeColor="text1"/>
        </w:rPr>
      </w:pPr>
    </w:p>
    <w:p w14:paraId="2962CF44"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 xml:space="preserve">1. </w:t>
      </w:r>
      <w:hyperlink r:id="rId138" w:history="1">
        <w:r w:rsidRPr="00ED3E28">
          <w:rPr>
            <w:rStyle w:val="ae"/>
            <w:bCs/>
            <w:color w:val="000000" w:themeColor="text1"/>
            <w:u w:val="none"/>
            <w:shd w:val="clear" w:color="auto" w:fill="FFFFFF"/>
          </w:rPr>
          <w:t>«Уголовный кодекс Российской Федерации» от 13.06.1996 № 63-ФЗ (ред. от 20.02.2026)</w:t>
        </w:r>
      </w:hyperlink>
      <w:r w:rsidRPr="00ED3E28">
        <w:rPr>
          <w:color w:val="000000" w:themeColor="text1"/>
        </w:rPr>
        <w:t xml:space="preserve">, </w:t>
      </w:r>
      <w:r w:rsidRPr="00ED3E28">
        <w:rPr>
          <w:bCs/>
          <w:color w:val="000000" w:themeColor="text1"/>
          <w:shd w:val="clear" w:color="auto" w:fill="FFFFFF"/>
        </w:rPr>
        <w:t>Статья 184. Оказание противоправного влияния на результат официального спортивного соревнования или зрелищного коммерческого конкурса</w:t>
      </w:r>
    </w:p>
    <w:p w14:paraId="4EB632D4"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2. Гализина Е. Г. Формирование общекультурной языковой компетенции при обучении профессиональной лексике студентов специальности «Юриспруденция»: сборник научных трудов/Е. Г. Гализина // Язык и коммуникация в современном поликультурном социуме. – М., 2014.</w:t>
      </w:r>
    </w:p>
    <w:p w14:paraId="3EC8C1A9" w14:textId="77777777" w:rsidR="00DC7982" w:rsidRPr="00ED3E28" w:rsidRDefault="00DC7982" w:rsidP="00DA1CBC">
      <w:pPr>
        <w:pStyle w:val="af1"/>
        <w:spacing w:line="360" w:lineRule="auto"/>
        <w:ind w:firstLine="709"/>
        <w:jc w:val="both"/>
        <w:rPr>
          <w:color w:val="000000" w:themeColor="text1"/>
        </w:rPr>
      </w:pPr>
      <w:r w:rsidRPr="00ED3E28">
        <w:rPr>
          <w:color w:val="000000" w:themeColor="text1"/>
        </w:rPr>
        <w:t xml:space="preserve">3. </w:t>
      </w:r>
      <w:r w:rsidRPr="00ED3E28">
        <w:rPr>
          <w:color w:val="000000" w:themeColor="text1"/>
          <w:shd w:val="clear" w:color="auto" w:fill="FFFFFF"/>
        </w:rPr>
        <w:t>Гальперин И.Г. Текст как объект лингвистического исследования: Учебное пособие [Текст] / И.Г. Гальперин. – М.: КомКнига, 2007.</w:t>
      </w:r>
    </w:p>
    <w:p w14:paraId="36BA57A6" w14:textId="77777777" w:rsidR="00DC7982" w:rsidRPr="00ED3E28" w:rsidRDefault="00DC7982" w:rsidP="00DA1CBC">
      <w:pPr>
        <w:pStyle w:val="1"/>
        <w:spacing w:before="0" w:after="0" w:line="360" w:lineRule="auto"/>
        <w:ind w:firstLine="709"/>
        <w:jc w:val="both"/>
        <w:textAlignment w:val="top"/>
        <w:rPr>
          <w:rFonts w:ascii="Times New Roman" w:hAnsi="Times New Roman" w:cs="Times New Roman"/>
          <w:b/>
          <w:color w:val="000000" w:themeColor="text1"/>
          <w:sz w:val="24"/>
          <w:szCs w:val="24"/>
        </w:rPr>
      </w:pPr>
      <w:bookmarkStart w:id="35" w:name="_Toc230269661"/>
      <w:r w:rsidRPr="00ED3E28">
        <w:rPr>
          <w:rFonts w:ascii="Times New Roman" w:hAnsi="Times New Roman" w:cs="Times New Roman"/>
          <w:color w:val="000000" w:themeColor="text1"/>
          <w:sz w:val="24"/>
          <w:szCs w:val="24"/>
        </w:rPr>
        <w:t xml:space="preserve">4. Зверева Е. Б. </w:t>
      </w:r>
      <w:r w:rsidRPr="00ED3E28">
        <w:rPr>
          <w:rFonts w:ascii="Times New Roman" w:eastAsia="Times New Roman" w:hAnsi="Times New Roman" w:cs="Times New Roman"/>
          <w:iCs/>
          <w:color w:val="000000" w:themeColor="text1"/>
          <w:kern w:val="36"/>
          <w:sz w:val="24"/>
          <w:szCs w:val="24"/>
          <w:bdr w:val="none" w:sz="0" w:space="0" w:color="auto" w:frame="1"/>
          <w:lang w:eastAsia="ru-RU"/>
        </w:rPr>
        <w:t>Формирование коммуникативных навыков будущих юристов в процессе преподавания дисциплины «Русский язык и культура речи»//</w:t>
      </w:r>
      <w:r w:rsidRPr="00ED3E28">
        <w:rPr>
          <w:rFonts w:ascii="Times New Roman" w:hAnsi="Times New Roman" w:cs="Times New Roman"/>
          <w:color w:val="000000" w:themeColor="text1"/>
          <w:sz w:val="24"/>
          <w:szCs w:val="24"/>
        </w:rPr>
        <w:t xml:space="preserve"> </w:t>
      </w:r>
      <w:hyperlink r:id="rId139" w:history="1">
        <w:r w:rsidRPr="00ED3E28">
          <w:rPr>
            <w:rStyle w:val="ae"/>
            <w:rFonts w:ascii="Times New Roman" w:hAnsi="Times New Roman" w:cs="Times New Roman"/>
            <w:color w:val="000000" w:themeColor="text1"/>
            <w:sz w:val="24"/>
            <w:szCs w:val="24"/>
            <w:u w:val="none"/>
            <w:shd w:val="clear" w:color="auto" w:fill="FFFFFF"/>
          </w:rPr>
          <w:t>Всероссийская научно-практическая конференция «Тенденции развития образования: педагог, образовательная организация, общество – 2018»</w:t>
        </w:r>
      </w:hyperlink>
      <w:r w:rsidRPr="00ED3E28">
        <w:rPr>
          <w:rFonts w:ascii="Times New Roman" w:hAnsi="Times New Roman" w:cs="Times New Roman"/>
          <w:color w:val="000000" w:themeColor="text1"/>
          <w:sz w:val="24"/>
          <w:szCs w:val="24"/>
        </w:rPr>
        <w:t>, УДК 378.147.34</w:t>
      </w:r>
      <w:bookmarkEnd w:id="35"/>
    </w:p>
    <w:p w14:paraId="25C13A52" w14:textId="77777777" w:rsidR="00DC7982" w:rsidRPr="00ED3E28" w:rsidRDefault="00DC7982" w:rsidP="00DA1CBC">
      <w:pPr>
        <w:spacing w:line="360" w:lineRule="auto"/>
        <w:ind w:firstLine="709"/>
        <w:jc w:val="both"/>
        <w:rPr>
          <w:color w:val="000000" w:themeColor="text1"/>
          <w:sz w:val="24"/>
          <w:szCs w:val="24"/>
          <w:shd w:val="clear" w:color="auto" w:fill="FFFFFF"/>
        </w:rPr>
      </w:pPr>
      <w:r w:rsidRPr="00ED3E28">
        <w:rPr>
          <w:color w:val="000000" w:themeColor="text1"/>
          <w:sz w:val="24"/>
          <w:szCs w:val="24"/>
          <w:lang w:eastAsia="ru-RU"/>
        </w:rPr>
        <w:t xml:space="preserve">5. </w:t>
      </w:r>
      <w:r w:rsidRPr="00ED3E28">
        <w:rPr>
          <w:color w:val="000000" w:themeColor="text1"/>
          <w:sz w:val="24"/>
          <w:szCs w:val="24"/>
          <w:shd w:val="clear" w:color="auto" w:fill="FFFFFF"/>
        </w:rPr>
        <w:t> Фокина С.П. Коммуникативная направленность обучения иностранному языку в магистратуре юридического вуза // Педагогические и социологические аспекты образования: Материалы междунар. науч.-практ. конф. (Чебоксары, 24 апр. 2018 г.) / редкол.: Л.А. Абрамова [и др.]. – Чебоксары: ИД «Среда», 2018.</w:t>
      </w:r>
    </w:p>
    <w:p w14:paraId="00E72C6B" w14:textId="77777777" w:rsidR="00DC7982" w:rsidRPr="00ED3E28" w:rsidRDefault="00DC7982" w:rsidP="00DA1CBC">
      <w:pPr>
        <w:spacing w:line="360" w:lineRule="auto"/>
        <w:ind w:firstLine="709"/>
        <w:jc w:val="both"/>
        <w:rPr>
          <w:color w:val="000000" w:themeColor="text1"/>
          <w:sz w:val="24"/>
          <w:szCs w:val="24"/>
          <w:lang w:eastAsia="ru-RU"/>
        </w:rPr>
      </w:pPr>
      <w:r w:rsidRPr="00ED3E28">
        <w:rPr>
          <w:color w:val="000000" w:themeColor="text1"/>
          <w:sz w:val="24"/>
          <w:szCs w:val="24"/>
          <w:shd w:val="clear" w:color="auto" w:fill="FFFFFF"/>
        </w:rPr>
        <w:t xml:space="preserve">6. </w:t>
      </w:r>
      <w:r w:rsidRPr="00ED3E28">
        <w:rPr>
          <w:color w:val="000000" w:themeColor="text1"/>
          <w:sz w:val="24"/>
          <w:szCs w:val="24"/>
        </w:rPr>
        <w:t>Шацкая, М. Ф. Современные проблемы русского языка. Словообразование и морфология : учебное пособие / М. Ф. Шацкая. - 5-е изд., стер. - Москва : Флинта, 2023.</w:t>
      </w:r>
    </w:p>
    <w:p w14:paraId="3F9FA311" w14:textId="77777777" w:rsidR="00DC7982" w:rsidRPr="00ED3E28" w:rsidRDefault="00DC7982" w:rsidP="00DA1CBC">
      <w:pPr>
        <w:pStyle w:val="af1"/>
        <w:spacing w:line="360" w:lineRule="auto"/>
        <w:ind w:firstLine="709"/>
        <w:jc w:val="both"/>
        <w:rPr>
          <w:color w:val="000000" w:themeColor="text1"/>
        </w:rPr>
      </w:pPr>
    </w:p>
    <w:p w14:paraId="6A3FA4BB" w14:textId="77777777" w:rsidR="00DC7982" w:rsidRPr="00ED3E28" w:rsidRDefault="00DC7982" w:rsidP="00DA1CBC">
      <w:pPr>
        <w:spacing w:line="360" w:lineRule="auto"/>
        <w:ind w:firstLine="709"/>
        <w:jc w:val="both"/>
        <w:rPr>
          <w:color w:val="000000" w:themeColor="text1"/>
          <w:sz w:val="24"/>
          <w:szCs w:val="24"/>
        </w:rPr>
      </w:pPr>
    </w:p>
    <w:p w14:paraId="34F8DD4F" w14:textId="4866972C" w:rsidR="00DC7982" w:rsidRPr="00ED3E28" w:rsidRDefault="00DC7982"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3CFDF962" w14:textId="77777777" w:rsidR="00DC7982" w:rsidRPr="00ED3E28" w:rsidRDefault="00DC7982" w:rsidP="00DA1CBC">
      <w:pPr>
        <w:spacing w:line="360" w:lineRule="auto"/>
        <w:ind w:firstLine="709"/>
        <w:jc w:val="center"/>
        <w:rPr>
          <w:b/>
          <w:bCs/>
          <w:color w:val="000000" w:themeColor="text1"/>
          <w:sz w:val="24"/>
          <w:szCs w:val="24"/>
          <w:lang w:eastAsia="ru-RU"/>
        </w:rPr>
      </w:pPr>
      <w:r w:rsidRPr="00ED3E28">
        <w:rPr>
          <w:b/>
          <w:bCs/>
          <w:color w:val="000000" w:themeColor="text1"/>
          <w:sz w:val="24"/>
          <w:szCs w:val="24"/>
          <w:lang w:eastAsia="ru-RU"/>
        </w:rPr>
        <w:lastRenderedPageBreak/>
        <w:t>Моя будущая профессия — бурильщик</w:t>
      </w:r>
    </w:p>
    <w:p w14:paraId="7655070E" w14:textId="77777777" w:rsidR="00DC7982" w:rsidRPr="00ED3E28" w:rsidRDefault="00DC7982" w:rsidP="00915B6F">
      <w:pPr>
        <w:spacing w:line="276" w:lineRule="auto"/>
        <w:ind w:firstLine="709"/>
        <w:jc w:val="right"/>
        <w:rPr>
          <w:b/>
          <w:bCs/>
          <w:color w:val="000000" w:themeColor="text1"/>
          <w:sz w:val="24"/>
          <w:szCs w:val="24"/>
          <w:lang w:eastAsia="ru-RU"/>
        </w:rPr>
      </w:pPr>
    </w:p>
    <w:p w14:paraId="36FC97DA" w14:textId="77777777" w:rsidR="00DC7982" w:rsidRPr="00ED3E28" w:rsidRDefault="00DC7982" w:rsidP="00915B6F">
      <w:pPr>
        <w:spacing w:line="276" w:lineRule="auto"/>
        <w:ind w:firstLine="709"/>
        <w:jc w:val="right"/>
        <w:rPr>
          <w:bCs/>
          <w:i/>
          <w:color w:val="000000" w:themeColor="text1"/>
          <w:sz w:val="24"/>
          <w:szCs w:val="24"/>
          <w:lang w:eastAsia="ru-RU"/>
        </w:rPr>
      </w:pPr>
      <w:r w:rsidRPr="00ED3E28">
        <w:rPr>
          <w:bCs/>
          <w:i/>
          <w:color w:val="000000" w:themeColor="text1"/>
          <w:sz w:val="24"/>
          <w:szCs w:val="24"/>
          <w:lang w:eastAsia="ru-RU"/>
        </w:rPr>
        <w:t>Табунов Д.Д.</w:t>
      </w:r>
    </w:p>
    <w:p w14:paraId="135A521A" w14:textId="77777777" w:rsidR="00DC7982" w:rsidRPr="00ED3E28" w:rsidRDefault="00DC7982" w:rsidP="00915B6F">
      <w:pPr>
        <w:spacing w:line="276" w:lineRule="auto"/>
        <w:ind w:firstLine="709"/>
        <w:jc w:val="right"/>
        <w:rPr>
          <w:bCs/>
          <w:i/>
          <w:color w:val="000000" w:themeColor="text1"/>
          <w:sz w:val="24"/>
          <w:szCs w:val="24"/>
          <w:lang w:eastAsia="ru-RU"/>
        </w:rPr>
      </w:pPr>
      <w:r w:rsidRPr="00ED3E28">
        <w:rPr>
          <w:bCs/>
          <w:i/>
          <w:color w:val="000000" w:themeColor="text1"/>
          <w:sz w:val="24"/>
          <w:szCs w:val="24"/>
          <w:lang w:eastAsia="ru-RU"/>
        </w:rPr>
        <w:t xml:space="preserve">     БПОУ РК «Политехнический техникум»</w:t>
      </w:r>
    </w:p>
    <w:p w14:paraId="0B0C6300" w14:textId="77777777" w:rsidR="00DC7982" w:rsidRPr="00ED3E28" w:rsidRDefault="00DC7982" w:rsidP="00915B6F">
      <w:pPr>
        <w:spacing w:line="276" w:lineRule="auto"/>
        <w:ind w:firstLine="709"/>
        <w:jc w:val="right"/>
        <w:rPr>
          <w:bCs/>
          <w:i/>
          <w:color w:val="000000" w:themeColor="text1"/>
          <w:sz w:val="24"/>
          <w:szCs w:val="24"/>
          <w:lang w:eastAsia="ru-RU"/>
        </w:rPr>
      </w:pPr>
      <w:r w:rsidRPr="00ED3E28">
        <w:rPr>
          <w:bCs/>
          <w:i/>
          <w:color w:val="000000" w:themeColor="text1"/>
          <w:sz w:val="24"/>
          <w:szCs w:val="24"/>
          <w:lang w:eastAsia="ru-RU"/>
        </w:rPr>
        <w:t>Бурильщик эксплуатационных и разведочных скважин, 1 курс</w:t>
      </w:r>
    </w:p>
    <w:p w14:paraId="753EA946" w14:textId="77777777" w:rsidR="00DC7982" w:rsidRPr="00ED3E28" w:rsidRDefault="00DC7982" w:rsidP="00915B6F">
      <w:pPr>
        <w:spacing w:line="276" w:lineRule="auto"/>
        <w:ind w:firstLine="709"/>
        <w:jc w:val="right"/>
        <w:rPr>
          <w:bCs/>
          <w:i/>
          <w:color w:val="000000" w:themeColor="text1"/>
          <w:sz w:val="24"/>
          <w:szCs w:val="24"/>
          <w:lang w:eastAsia="ru-RU"/>
        </w:rPr>
      </w:pPr>
      <w:r w:rsidRPr="00ED3E28">
        <w:rPr>
          <w:bCs/>
          <w:i/>
          <w:color w:val="000000" w:themeColor="text1"/>
          <w:sz w:val="24"/>
          <w:szCs w:val="24"/>
          <w:lang w:eastAsia="ru-RU"/>
        </w:rPr>
        <w:t>Научный руководитель – Убушаева Т.С.</w:t>
      </w:r>
    </w:p>
    <w:p w14:paraId="7FF0DE0F" w14:textId="77777777" w:rsidR="00DC7982" w:rsidRPr="00ED3E28" w:rsidRDefault="00DC7982" w:rsidP="00DA1CBC">
      <w:pPr>
        <w:spacing w:line="360" w:lineRule="auto"/>
        <w:ind w:firstLine="709"/>
        <w:jc w:val="center"/>
        <w:rPr>
          <w:bCs/>
          <w:i/>
          <w:color w:val="000000" w:themeColor="text1"/>
          <w:sz w:val="24"/>
          <w:szCs w:val="24"/>
          <w:lang w:eastAsia="ru-RU"/>
        </w:rPr>
      </w:pPr>
    </w:p>
    <w:p w14:paraId="7DD6D00B" w14:textId="2731B4B0" w:rsidR="00DC7982" w:rsidRPr="00ED3E28" w:rsidRDefault="00DC7982" w:rsidP="00915B6F">
      <w:pPr>
        <w:spacing w:line="276" w:lineRule="auto"/>
        <w:ind w:firstLine="709"/>
        <w:rPr>
          <w:color w:val="000000" w:themeColor="text1"/>
          <w:sz w:val="24"/>
          <w:szCs w:val="24"/>
          <w:lang w:eastAsia="ru-RU"/>
        </w:rPr>
      </w:pPr>
      <w:r w:rsidRPr="00ED3E28">
        <w:rPr>
          <w:color w:val="000000" w:themeColor="text1"/>
          <w:sz w:val="24"/>
          <w:szCs w:val="24"/>
          <w:lang w:eastAsia="ru-RU"/>
        </w:rPr>
        <w:t xml:space="preserve">Выбор профессии - один из самых важных шагов в жизни человека. От него зависит не только материальное благополучие, но и удовлетворённость от работы, возможность реализовать свои способности. Я решил посвятить себя профессии бурильщика — сложной,  ответственной и крайне важной для развития экономики страны.            </w:t>
      </w:r>
    </w:p>
    <w:p w14:paraId="34F83BBE" w14:textId="36B40E77" w:rsidR="00DC7982" w:rsidRPr="00ED3E28" w:rsidRDefault="00DC7982" w:rsidP="00915B6F">
      <w:pPr>
        <w:spacing w:line="276" w:lineRule="auto"/>
        <w:ind w:firstLine="709"/>
        <w:jc w:val="both"/>
        <w:rPr>
          <w:color w:val="000000" w:themeColor="text1"/>
          <w:sz w:val="24"/>
          <w:szCs w:val="24"/>
          <w:lang w:eastAsia="ru-RU"/>
        </w:rPr>
      </w:pPr>
      <w:r w:rsidRPr="00ED3E28">
        <w:rPr>
          <w:color w:val="000000" w:themeColor="text1"/>
          <w:sz w:val="24"/>
          <w:szCs w:val="24"/>
          <w:lang w:eastAsia="ru-RU"/>
        </w:rPr>
        <w:t>В это</w:t>
      </w:r>
      <w:r w:rsidR="00915B6F">
        <w:rPr>
          <w:color w:val="000000" w:themeColor="text1"/>
          <w:sz w:val="24"/>
          <w:szCs w:val="24"/>
          <w:lang w:eastAsia="ru-RU"/>
        </w:rPr>
        <w:t>й</w:t>
      </w:r>
      <w:r w:rsidRPr="00ED3E28">
        <w:rPr>
          <w:color w:val="000000" w:themeColor="text1"/>
          <w:sz w:val="24"/>
          <w:szCs w:val="24"/>
          <w:lang w:eastAsia="ru-RU"/>
        </w:rPr>
        <w:t> </w:t>
      </w:r>
      <w:r w:rsidR="00915B6F">
        <w:rPr>
          <w:color w:val="000000" w:themeColor="text1"/>
          <w:sz w:val="24"/>
          <w:szCs w:val="24"/>
          <w:lang w:eastAsia="ru-RU"/>
        </w:rPr>
        <w:t>статье</w:t>
      </w:r>
      <w:r w:rsidRPr="00ED3E28">
        <w:rPr>
          <w:color w:val="000000" w:themeColor="text1"/>
          <w:sz w:val="24"/>
          <w:szCs w:val="24"/>
          <w:lang w:eastAsia="ru-RU"/>
        </w:rPr>
        <w:t> я расскажу о сути профессии, её истории, необходимых качествах и </w:t>
      </w:r>
    </w:p>
    <w:p w14:paraId="3218CAB5" w14:textId="77777777" w:rsidR="00DC7982" w:rsidRPr="00ED3E28" w:rsidRDefault="00DC7982" w:rsidP="00915B6F">
      <w:pPr>
        <w:spacing w:line="276" w:lineRule="auto"/>
        <w:ind w:firstLine="709"/>
        <w:jc w:val="both"/>
        <w:rPr>
          <w:color w:val="000000" w:themeColor="text1"/>
          <w:sz w:val="24"/>
          <w:szCs w:val="24"/>
          <w:lang w:eastAsia="ru-RU"/>
        </w:rPr>
      </w:pPr>
      <w:r w:rsidRPr="00ED3E28">
        <w:rPr>
          <w:color w:val="000000" w:themeColor="text1"/>
          <w:sz w:val="24"/>
          <w:szCs w:val="24"/>
          <w:lang w:eastAsia="ru-RU"/>
        </w:rPr>
        <w:t>навыках, перспективах развития и причинах, по которым я сделал такой выбор.</w:t>
      </w:r>
    </w:p>
    <w:p w14:paraId="7C253DB1" w14:textId="77777777" w:rsidR="00DC7982" w:rsidRPr="00ED3E28" w:rsidRDefault="00DC7982" w:rsidP="00915B6F">
      <w:pPr>
        <w:spacing w:line="276" w:lineRule="auto"/>
        <w:ind w:firstLine="709"/>
        <w:jc w:val="both"/>
        <w:rPr>
          <w:b/>
          <w:bCs/>
          <w:color w:val="000000" w:themeColor="text1"/>
          <w:sz w:val="24"/>
          <w:szCs w:val="24"/>
          <w:lang w:eastAsia="ru-RU"/>
        </w:rPr>
      </w:pPr>
      <w:r w:rsidRPr="00ED3E28">
        <w:rPr>
          <w:b/>
          <w:bCs/>
          <w:color w:val="000000" w:themeColor="text1"/>
          <w:sz w:val="24"/>
          <w:szCs w:val="24"/>
          <w:lang w:eastAsia="ru-RU"/>
        </w:rPr>
        <w:t>История профессии</w:t>
      </w:r>
    </w:p>
    <w:p w14:paraId="6CD0A489" w14:textId="279DDC2C" w:rsidR="00DC7982" w:rsidRPr="00ED3E28" w:rsidRDefault="00DC7982" w:rsidP="00915B6F">
      <w:pPr>
        <w:spacing w:line="276" w:lineRule="auto"/>
        <w:ind w:firstLine="709"/>
        <w:jc w:val="both"/>
        <w:rPr>
          <w:color w:val="000000" w:themeColor="text1"/>
          <w:sz w:val="24"/>
          <w:szCs w:val="24"/>
          <w:lang w:eastAsia="ru-RU"/>
        </w:rPr>
      </w:pPr>
      <w:r w:rsidRPr="00ED3E28">
        <w:rPr>
          <w:color w:val="000000" w:themeColor="text1"/>
          <w:sz w:val="24"/>
          <w:szCs w:val="24"/>
          <w:lang w:eastAsia="ru-RU"/>
        </w:rPr>
        <w:t>Профессия бурильщика уходит корнями в глубокую древность. Первые примитивные методы бурения использовались ещё в Древнем Китае около 2000 лет назад для добычи соли</w:t>
      </w:r>
      <w:r w:rsidR="006A3DC5" w:rsidRPr="006A3DC5">
        <w:rPr>
          <w:color w:val="000000" w:themeColor="text1"/>
          <w:sz w:val="24"/>
          <w:szCs w:val="24"/>
          <w:lang w:eastAsia="ru-RU"/>
        </w:rPr>
        <w:t xml:space="preserve">. </w:t>
      </w:r>
      <w:r w:rsidRPr="00ED3E28">
        <w:rPr>
          <w:color w:val="000000" w:themeColor="text1"/>
          <w:sz w:val="24"/>
          <w:szCs w:val="24"/>
          <w:lang w:eastAsia="ru-RU"/>
        </w:rPr>
        <w:t xml:space="preserve">История бурения в России берёт начало в </w:t>
      </w:r>
      <w:r w:rsidRPr="00ED3E28">
        <w:rPr>
          <w:bCs/>
          <w:color w:val="000000" w:themeColor="text1"/>
          <w:sz w:val="24"/>
          <w:szCs w:val="24"/>
          <w:lang w:eastAsia="ru-RU"/>
        </w:rPr>
        <w:t>XI–XII веках</w:t>
      </w:r>
      <w:r w:rsidRPr="00ED3E28">
        <w:rPr>
          <w:color w:val="000000" w:themeColor="text1"/>
          <w:sz w:val="24"/>
          <w:szCs w:val="24"/>
          <w:lang w:eastAsia="ru-RU"/>
        </w:rPr>
        <w:t xml:space="preserve"> в районе </w:t>
      </w:r>
      <w:r w:rsidRPr="00ED3E28">
        <w:rPr>
          <w:bCs/>
          <w:color w:val="000000" w:themeColor="text1"/>
          <w:sz w:val="24"/>
          <w:szCs w:val="24"/>
          <w:lang w:eastAsia="ru-RU"/>
        </w:rPr>
        <w:t>Усолья</w:t>
      </w:r>
      <w:r w:rsidRPr="00ED3E28">
        <w:rPr>
          <w:color w:val="000000" w:themeColor="text1"/>
          <w:sz w:val="24"/>
          <w:szCs w:val="24"/>
          <w:lang w:eastAsia="ru-RU"/>
        </w:rPr>
        <w:t xml:space="preserve"> (современная территория Пермского края). Тогда бурили глубокие соляные скважины (до 100 м глубиной при диаметре около 1 м) для добычи рассола — основы производства соли, важного торгового товара.</w:t>
      </w:r>
    </w:p>
    <w:p w14:paraId="1B44FB75" w14:textId="77777777" w:rsidR="00DC7982" w:rsidRPr="00ED3E28" w:rsidRDefault="00DC7982" w:rsidP="00915B6F">
      <w:pPr>
        <w:spacing w:line="276" w:lineRule="auto"/>
        <w:ind w:firstLine="709"/>
        <w:jc w:val="both"/>
        <w:rPr>
          <w:color w:val="000000" w:themeColor="text1"/>
          <w:sz w:val="24"/>
          <w:szCs w:val="24"/>
          <w:lang w:eastAsia="ru-RU"/>
        </w:rPr>
      </w:pPr>
      <w:r w:rsidRPr="00ED3E28">
        <w:rPr>
          <w:color w:val="000000" w:themeColor="text1"/>
          <w:sz w:val="24"/>
          <w:szCs w:val="24"/>
          <w:lang w:eastAsia="ru-RU"/>
        </w:rPr>
        <w:t>Особенности раннего бурения:</w:t>
      </w:r>
    </w:p>
    <w:p w14:paraId="406F6955" w14:textId="77777777" w:rsidR="00DC7982" w:rsidRPr="00ED3E28" w:rsidRDefault="00DC7982" w:rsidP="00915B6F">
      <w:pPr>
        <w:spacing w:line="276" w:lineRule="auto"/>
        <w:ind w:firstLine="709"/>
        <w:jc w:val="both"/>
        <w:rPr>
          <w:color w:val="000000" w:themeColor="text1"/>
          <w:sz w:val="24"/>
          <w:szCs w:val="24"/>
          <w:lang w:eastAsia="ru-RU"/>
        </w:rPr>
      </w:pPr>
      <w:r w:rsidRPr="00ED3E28">
        <w:rPr>
          <w:color w:val="000000" w:themeColor="text1"/>
          <w:sz w:val="24"/>
          <w:szCs w:val="24"/>
          <w:lang w:eastAsia="ru-RU"/>
        </w:rPr>
        <w:t>- уникальная отечественная технология, отличная от китайской;</w:t>
      </w:r>
    </w:p>
    <w:p w14:paraId="0D28B3B4" w14:textId="77777777" w:rsidR="00DC7982" w:rsidRPr="00ED3E28" w:rsidRDefault="00DC7982" w:rsidP="00915B6F">
      <w:pPr>
        <w:spacing w:line="276" w:lineRule="auto"/>
        <w:ind w:firstLine="709"/>
        <w:jc w:val="both"/>
        <w:rPr>
          <w:color w:val="000000" w:themeColor="text1"/>
          <w:sz w:val="24"/>
          <w:szCs w:val="24"/>
          <w:lang w:eastAsia="ru-RU"/>
        </w:rPr>
      </w:pPr>
      <w:r w:rsidRPr="00ED3E28">
        <w:rPr>
          <w:color w:val="000000" w:themeColor="text1"/>
          <w:sz w:val="24"/>
          <w:szCs w:val="24"/>
          <w:lang w:eastAsia="ru-RU"/>
        </w:rPr>
        <w:t>- деревянные рассолоподъёмные срубы с трёхступенчатой конструкцией (матица, обсадная, весла);</w:t>
      </w:r>
    </w:p>
    <w:p w14:paraId="6D82C15A" w14:textId="77777777" w:rsidR="00DC7982" w:rsidRPr="00ED3E28" w:rsidRDefault="00DC7982" w:rsidP="00915B6F">
      <w:pPr>
        <w:spacing w:line="276" w:lineRule="auto"/>
        <w:ind w:firstLine="709"/>
        <w:jc w:val="both"/>
        <w:rPr>
          <w:color w:val="000000" w:themeColor="text1"/>
          <w:sz w:val="24"/>
          <w:szCs w:val="24"/>
          <w:lang w:eastAsia="ru-RU"/>
        </w:rPr>
      </w:pPr>
      <w:r w:rsidRPr="00ED3E28">
        <w:rPr>
          <w:color w:val="000000" w:themeColor="text1"/>
          <w:sz w:val="24"/>
          <w:szCs w:val="24"/>
          <w:lang w:eastAsia="ru-RU"/>
        </w:rPr>
        <w:t xml:space="preserve">- особая терминология: бурильщиков называли </w:t>
      </w:r>
      <w:r w:rsidRPr="00ED3E28">
        <w:rPr>
          <w:bCs/>
          <w:color w:val="000000" w:themeColor="text1"/>
          <w:sz w:val="24"/>
          <w:szCs w:val="24"/>
          <w:lang w:eastAsia="ru-RU"/>
        </w:rPr>
        <w:t>«трубными мастерами»</w:t>
      </w:r>
      <w:r w:rsidRPr="00ED3E28">
        <w:rPr>
          <w:color w:val="000000" w:themeColor="text1"/>
          <w:sz w:val="24"/>
          <w:szCs w:val="24"/>
          <w:lang w:eastAsia="ru-RU"/>
        </w:rPr>
        <w:t xml:space="preserve">, а скважины — </w:t>
      </w:r>
      <w:r w:rsidRPr="00ED3E28">
        <w:rPr>
          <w:bCs/>
          <w:color w:val="000000" w:themeColor="text1"/>
          <w:sz w:val="24"/>
          <w:szCs w:val="24"/>
          <w:lang w:eastAsia="ru-RU"/>
        </w:rPr>
        <w:t>«трубами»</w:t>
      </w:r>
      <w:r w:rsidRPr="00ED3E28">
        <w:rPr>
          <w:color w:val="000000" w:themeColor="text1"/>
          <w:sz w:val="24"/>
          <w:szCs w:val="24"/>
          <w:lang w:eastAsia="ru-RU"/>
        </w:rPr>
        <w:t>;</w:t>
      </w:r>
    </w:p>
    <w:p w14:paraId="4C40860B" w14:textId="77777777" w:rsidR="00DC7982" w:rsidRPr="00ED3E28" w:rsidRDefault="00DC7982" w:rsidP="00915B6F">
      <w:pPr>
        <w:spacing w:line="276" w:lineRule="auto"/>
        <w:ind w:firstLine="709"/>
        <w:jc w:val="both"/>
        <w:rPr>
          <w:color w:val="000000" w:themeColor="text1"/>
          <w:sz w:val="24"/>
          <w:szCs w:val="24"/>
          <w:lang w:eastAsia="ru-RU"/>
        </w:rPr>
      </w:pPr>
      <w:r w:rsidRPr="00ED3E28">
        <w:rPr>
          <w:color w:val="000000" w:themeColor="text1"/>
          <w:sz w:val="24"/>
          <w:szCs w:val="24"/>
          <w:lang w:eastAsia="ru-RU"/>
        </w:rPr>
        <w:t xml:space="preserve">- в XVI веке появилось рукописное руководство </w:t>
      </w:r>
      <w:r w:rsidRPr="00ED3E28">
        <w:rPr>
          <w:bCs/>
          <w:color w:val="000000" w:themeColor="text1"/>
          <w:sz w:val="24"/>
          <w:szCs w:val="24"/>
          <w:lang w:eastAsia="ru-RU"/>
        </w:rPr>
        <w:t>«Роспись как начать делать новую трубу на новом месте»</w:t>
      </w:r>
      <w:r w:rsidRPr="00ED3E28">
        <w:rPr>
          <w:color w:val="000000" w:themeColor="text1"/>
          <w:sz w:val="24"/>
          <w:szCs w:val="24"/>
          <w:lang w:eastAsia="ru-RU"/>
        </w:rPr>
        <w:t xml:space="preserve"> (обнаружено в Тотьме в 1860</w:t>
      </w:r>
      <w:r w:rsidRPr="00ED3E28">
        <w:rPr>
          <w:color w:val="000000" w:themeColor="text1"/>
          <w:sz w:val="24"/>
          <w:szCs w:val="24"/>
          <w:lang w:eastAsia="ru-RU"/>
        </w:rPr>
        <w:noBreakHyphen/>
        <w:t>х гг.), содержавшее словарь из 128 буровых терминов.</w:t>
      </w:r>
    </w:p>
    <w:p w14:paraId="626320A5" w14:textId="77777777" w:rsidR="00DC7982" w:rsidRPr="00ED3E28" w:rsidRDefault="00DC7982" w:rsidP="00915B6F">
      <w:pPr>
        <w:tabs>
          <w:tab w:val="num" w:pos="284"/>
        </w:tabs>
        <w:spacing w:line="276" w:lineRule="auto"/>
        <w:ind w:firstLine="709"/>
        <w:jc w:val="both"/>
        <w:rPr>
          <w:color w:val="000000" w:themeColor="text1"/>
          <w:sz w:val="24"/>
          <w:szCs w:val="24"/>
          <w:lang w:eastAsia="ru-RU"/>
        </w:rPr>
      </w:pPr>
      <w:r w:rsidRPr="00ED3E28">
        <w:rPr>
          <w:color w:val="000000" w:themeColor="text1"/>
          <w:sz w:val="24"/>
          <w:szCs w:val="24"/>
          <w:lang w:eastAsia="ru-RU"/>
        </w:rPr>
        <w:t xml:space="preserve">В </w:t>
      </w:r>
      <w:r w:rsidRPr="00ED3E28">
        <w:rPr>
          <w:bCs/>
          <w:color w:val="000000" w:themeColor="text1"/>
          <w:sz w:val="24"/>
          <w:szCs w:val="24"/>
          <w:lang w:eastAsia="ru-RU"/>
        </w:rPr>
        <w:t>XVI–XVII веках</w:t>
      </w:r>
      <w:r w:rsidRPr="00ED3E28">
        <w:rPr>
          <w:color w:val="000000" w:themeColor="text1"/>
          <w:sz w:val="24"/>
          <w:szCs w:val="24"/>
          <w:lang w:eastAsia="ru-RU"/>
        </w:rPr>
        <w:t xml:space="preserve"> бурение стали применять и для водоснабжения. На </w:t>
      </w:r>
      <w:r w:rsidRPr="00ED3E28">
        <w:rPr>
          <w:bCs/>
          <w:color w:val="000000" w:themeColor="text1"/>
          <w:sz w:val="24"/>
          <w:szCs w:val="24"/>
          <w:lang w:eastAsia="ru-RU"/>
        </w:rPr>
        <w:t>Урале</w:t>
      </w:r>
      <w:r w:rsidRPr="00ED3E28">
        <w:rPr>
          <w:color w:val="000000" w:themeColor="text1"/>
          <w:sz w:val="24"/>
          <w:szCs w:val="24"/>
          <w:lang w:eastAsia="ru-RU"/>
        </w:rPr>
        <w:t xml:space="preserve"> работали немецкие специалисты, внедрявшие свои технологии, а у </w:t>
      </w:r>
      <w:r w:rsidRPr="00ED3E28">
        <w:rPr>
          <w:bCs/>
          <w:color w:val="000000" w:themeColor="text1"/>
          <w:sz w:val="24"/>
          <w:szCs w:val="24"/>
          <w:lang w:eastAsia="ru-RU"/>
        </w:rPr>
        <w:t>Демидовых</w:t>
      </w:r>
      <w:r w:rsidRPr="00ED3E28">
        <w:rPr>
          <w:color w:val="000000" w:themeColor="text1"/>
          <w:sz w:val="24"/>
          <w:szCs w:val="24"/>
          <w:lang w:eastAsia="ru-RU"/>
        </w:rPr>
        <w:t xml:space="preserve"> на заводах и рудниках бурение использовали на буровзрывных работах в шахтах и карьерах.</w:t>
      </w:r>
    </w:p>
    <w:p w14:paraId="0FE8532E" w14:textId="77777777" w:rsidR="00DC7982" w:rsidRPr="00ED3E28" w:rsidRDefault="00DC7982" w:rsidP="00915B6F">
      <w:pPr>
        <w:tabs>
          <w:tab w:val="num" w:pos="284"/>
        </w:tabs>
        <w:spacing w:line="276" w:lineRule="auto"/>
        <w:ind w:firstLine="709"/>
        <w:jc w:val="both"/>
        <w:rPr>
          <w:b/>
          <w:bCs/>
          <w:color w:val="000000" w:themeColor="text1"/>
          <w:sz w:val="24"/>
          <w:szCs w:val="24"/>
          <w:lang w:eastAsia="ru-RU"/>
        </w:rPr>
      </w:pPr>
      <w:r w:rsidRPr="00ED3E28">
        <w:rPr>
          <w:b/>
          <w:bCs/>
          <w:color w:val="000000" w:themeColor="text1"/>
          <w:sz w:val="24"/>
          <w:szCs w:val="24"/>
          <w:lang w:eastAsia="ru-RU"/>
        </w:rPr>
        <w:t>Начало нефтяной эры (XIX век)</w:t>
      </w:r>
    </w:p>
    <w:p w14:paraId="5ECBBB24" w14:textId="77777777" w:rsidR="00DC7982" w:rsidRPr="00ED3E28" w:rsidRDefault="00DC7982" w:rsidP="00915B6F">
      <w:pPr>
        <w:tabs>
          <w:tab w:val="num" w:pos="284"/>
        </w:tabs>
        <w:spacing w:line="276" w:lineRule="auto"/>
        <w:ind w:firstLine="709"/>
        <w:jc w:val="both"/>
        <w:rPr>
          <w:color w:val="000000" w:themeColor="text1"/>
          <w:sz w:val="24"/>
          <w:szCs w:val="24"/>
          <w:lang w:eastAsia="ru-RU"/>
        </w:rPr>
      </w:pPr>
      <w:r w:rsidRPr="00ED3E28">
        <w:rPr>
          <w:color w:val="000000" w:themeColor="text1"/>
          <w:sz w:val="24"/>
          <w:szCs w:val="24"/>
          <w:lang w:eastAsia="ru-RU"/>
        </w:rPr>
        <w:t xml:space="preserve">Первые сведения о бурении для поиска нефти относятся к </w:t>
      </w:r>
      <w:r w:rsidRPr="00ED3E28">
        <w:rPr>
          <w:bCs/>
          <w:color w:val="000000" w:themeColor="text1"/>
          <w:sz w:val="24"/>
          <w:szCs w:val="24"/>
          <w:lang w:eastAsia="ru-RU"/>
        </w:rPr>
        <w:t>1830</w:t>
      </w:r>
      <w:r w:rsidRPr="00ED3E28">
        <w:rPr>
          <w:bCs/>
          <w:color w:val="000000" w:themeColor="text1"/>
          <w:sz w:val="24"/>
          <w:szCs w:val="24"/>
          <w:lang w:eastAsia="ru-RU"/>
        </w:rPr>
        <w:noBreakHyphen/>
        <w:t>м годам</w:t>
      </w:r>
      <w:r w:rsidRPr="00ED3E28">
        <w:rPr>
          <w:color w:val="000000" w:themeColor="text1"/>
          <w:sz w:val="24"/>
          <w:szCs w:val="24"/>
          <w:lang w:eastAsia="ru-RU"/>
        </w:rPr>
        <w:t xml:space="preserve"> на </w:t>
      </w:r>
      <w:r w:rsidRPr="00ED3E28">
        <w:rPr>
          <w:bCs/>
          <w:color w:val="000000" w:themeColor="text1"/>
          <w:sz w:val="24"/>
          <w:szCs w:val="24"/>
          <w:lang w:eastAsia="ru-RU"/>
        </w:rPr>
        <w:t>Тамани</w:t>
      </w:r>
      <w:r w:rsidRPr="00ED3E28">
        <w:rPr>
          <w:color w:val="000000" w:themeColor="text1"/>
          <w:sz w:val="24"/>
          <w:szCs w:val="24"/>
          <w:lang w:eastAsia="ru-RU"/>
        </w:rPr>
        <w:t>.</w:t>
      </w:r>
    </w:p>
    <w:p w14:paraId="48D72D18" w14:textId="77777777" w:rsidR="00DC7982" w:rsidRPr="00ED3E28" w:rsidRDefault="00DC7982" w:rsidP="00915B6F">
      <w:pPr>
        <w:tabs>
          <w:tab w:val="num" w:pos="284"/>
        </w:tabs>
        <w:spacing w:line="276" w:lineRule="auto"/>
        <w:ind w:firstLine="709"/>
        <w:jc w:val="both"/>
        <w:rPr>
          <w:color w:val="000000" w:themeColor="text1"/>
          <w:sz w:val="24"/>
          <w:szCs w:val="24"/>
          <w:lang w:eastAsia="ru-RU"/>
        </w:rPr>
      </w:pPr>
      <w:r w:rsidRPr="00ED3E28">
        <w:rPr>
          <w:color w:val="000000" w:themeColor="text1"/>
          <w:sz w:val="24"/>
          <w:szCs w:val="24"/>
          <w:lang w:eastAsia="ru-RU"/>
        </w:rPr>
        <w:t>Ключевые события:</w:t>
      </w:r>
    </w:p>
    <w:p w14:paraId="01E9C378" w14:textId="77777777" w:rsidR="00DC7982" w:rsidRPr="00ED3E28" w:rsidRDefault="00DC7982" w:rsidP="00915B6F">
      <w:pPr>
        <w:spacing w:line="276" w:lineRule="auto"/>
        <w:ind w:firstLine="709"/>
        <w:jc w:val="both"/>
        <w:rPr>
          <w:color w:val="000000" w:themeColor="text1"/>
          <w:sz w:val="24"/>
          <w:szCs w:val="24"/>
          <w:lang w:eastAsia="ru-RU"/>
        </w:rPr>
      </w:pPr>
      <w:r w:rsidRPr="00ED3E28">
        <w:rPr>
          <w:b/>
          <w:bCs/>
          <w:color w:val="000000" w:themeColor="text1"/>
          <w:sz w:val="24"/>
          <w:szCs w:val="24"/>
          <w:lang w:eastAsia="ru-RU"/>
        </w:rPr>
        <w:t>1846 год.</w:t>
      </w:r>
      <w:r w:rsidRPr="00ED3E28">
        <w:rPr>
          <w:color w:val="000000" w:themeColor="text1"/>
          <w:sz w:val="24"/>
          <w:szCs w:val="24"/>
          <w:lang w:eastAsia="ru-RU"/>
        </w:rPr>
        <w:t xml:space="preserve"> По предложению горного инженера Н. И. Воскобойникова в </w:t>
      </w:r>
      <w:r w:rsidRPr="00ED3E28">
        <w:rPr>
          <w:bCs/>
          <w:color w:val="000000" w:themeColor="text1"/>
          <w:sz w:val="24"/>
          <w:szCs w:val="24"/>
          <w:lang w:eastAsia="ru-RU"/>
        </w:rPr>
        <w:t>Биби</w:t>
      </w:r>
      <w:r w:rsidRPr="00ED3E28">
        <w:rPr>
          <w:bCs/>
          <w:color w:val="000000" w:themeColor="text1"/>
          <w:sz w:val="24"/>
          <w:szCs w:val="24"/>
          <w:lang w:eastAsia="ru-RU"/>
        </w:rPr>
        <w:noBreakHyphen/>
        <w:t>Эйбате</w:t>
      </w:r>
      <w:r w:rsidRPr="00ED3E28">
        <w:rPr>
          <w:color w:val="000000" w:themeColor="text1"/>
          <w:sz w:val="24"/>
          <w:szCs w:val="24"/>
          <w:lang w:eastAsia="ru-RU"/>
        </w:rPr>
        <w:t xml:space="preserve"> (близ Баку) пробурена первая в мире нефтяная скважина с использованием способа </w:t>
      </w:r>
      <w:r w:rsidRPr="00ED3E28">
        <w:rPr>
          <w:bCs/>
          <w:color w:val="000000" w:themeColor="text1"/>
          <w:sz w:val="24"/>
          <w:szCs w:val="24"/>
          <w:lang w:eastAsia="ru-RU"/>
        </w:rPr>
        <w:t>непрерывной очистки скважины от породы промывкой жидкостью</w:t>
      </w:r>
      <w:r w:rsidRPr="00ED3E28">
        <w:rPr>
          <w:color w:val="000000" w:themeColor="text1"/>
          <w:sz w:val="24"/>
          <w:szCs w:val="24"/>
          <w:lang w:eastAsia="ru-RU"/>
        </w:rPr>
        <w:t xml:space="preserve"> (метод предложен в 1846 г. французским инженером Фовелем).</w:t>
      </w:r>
    </w:p>
    <w:p w14:paraId="7FFC8C96" w14:textId="77777777" w:rsidR="00DC7982" w:rsidRPr="00ED3E28" w:rsidRDefault="00DC7982" w:rsidP="00915B6F">
      <w:pPr>
        <w:spacing w:line="276" w:lineRule="auto"/>
        <w:ind w:firstLine="709"/>
        <w:jc w:val="both"/>
        <w:rPr>
          <w:color w:val="000000" w:themeColor="text1"/>
          <w:sz w:val="24"/>
          <w:szCs w:val="24"/>
          <w:lang w:eastAsia="ru-RU"/>
        </w:rPr>
      </w:pPr>
      <w:r w:rsidRPr="00ED3E28">
        <w:rPr>
          <w:b/>
          <w:bCs/>
          <w:color w:val="000000" w:themeColor="text1"/>
          <w:sz w:val="24"/>
          <w:szCs w:val="24"/>
          <w:lang w:eastAsia="ru-RU"/>
        </w:rPr>
        <w:t>1865 год.</w:t>
      </w:r>
      <w:r w:rsidRPr="00ED3E28">
        <w:rPr>
          <w:color w:val="000000" w:themeColor="text1"/>
          <w:sz w:val="24"/>
          <w:szCs w:val="24"/>
          <w:lang w:eastAsia="ru-RU"/>
        </w:rPr>
        <w:t xml:space="preserve"> В </w:t>
      </w:r>
      <w:r w:rsidRPr="00ED3E28">
        <w:rPr>
          <w:bCs/>
          <w:color w:val="000000" w:themeColor="text1"/>
          <w:sz w:val="24"/>
          <w:szCs w:val="24"/>
          <w:lang w:eastAsia="ru-RU"/>
        </w:rPr>
        <w:t>Урало</w:t>
      </w:r>
      <w:r w:rsidRPr="00ED3E28">
        <w:rPr>
          <w:bCs/>
          <w:color w:val="000000" w:themeColor="text1"/>
          <w:sz w:val="24"/>
          <w:szCs w:val="24"/>
          <w:lang w:eastAsia="ru-RU"/>
        </w:rPr>
        <w:noBreakHyphen/>
        <w:t>Волжском районе</w:t>
      </w:r>
      <w:r w:rsidRPr="00ED3E28">
        <w:rPr>
          <w:color w:val="000000" w:themeColor="text1"/>
          <w:sz w:val="24"/>
          <w:szCs w:val="24"/>
          <w:lang w:eastAsia="ru-RU"/>
        </w:rPr>
        <w:t xml:space="preserve"> помещик Н. Я. Малокиенко пробурил несколько неглубоких шахт и добыл 80 вёдер нефти и около 33 т асфальта.</w:t>
      </w:r>
    </w:p>
    <w:p w14:paraId="16AA46F7" w14:textId="77777777" w:rsidR="00DC7982" w:rsidRPr="00ED3E28" w:rsidRDefault="00DC7982" w:rsidP="00915B6F">
      <w:pPr>
        <w:spacing w:line="276" w:lineRule="auto"/>
        <w:ind w:firstLine="709"/>
        <w:jc w:val="both"/>
        <w:rPr>
          <w:color w:val="000000" w:themeColor="text1"/>
          <w:sz w:val="24"/>
          <w:szCs w:val="24"/>
          <w:lang w:eastAsia="ru-RU"/>
        </w:rPr>
      </w:pPr>
      <w:r w:rsidRPr="00ED3E28">
        <w:rPr>
          <w:b/>
          <w:bCs/>
          <w:color w:val="000000" w:themeColor="text1"/>
          <w:sz w:val="24"/>
          <w:szCs w:val="24"/>
          <w:lang w:eastAsia="ru-RU"/>
        </w:rPr>
        <w:t>1868 год.</w:t>
      </w:r>
      <w:r w:rsidRPr="00ED3E28">
        <w:rPr>
          <w:color w:val="000000" w:themeColor="text1"/>
          <w:sz w:val="24"/>
          <w:szCs w:val="24"/>
          <w:lang w:eastAsia="ru-RU"/>
        </w:rPr>
        <w:t xml:space="preserve"> На </w:t>
      </w:r>
      <w:r w:rsidRPr="00ED3E28">
        <w:rPr>
          <w:bCs/>
          <w:color w:val="000000" w:themeColor="text1"/>
          <w:sz w:val="24"/>
          <w:szCs w:val="24"/>
          <w:lang w:eastAsia="ru-RU"/>
        </w:rPr>
        <w:t>Ухтинском месторождении</w:t>
      </w:r>
      <w:r w:rsidRPr="00ED3E28">
        <w:rPr>
          <w:color w:val="000000" w:themeColor="text1"/>
          <w:sz w:val="24"/>
          <w:szCs w:val="24"/>
          <w:lang w:eastAsia="ru-RU"/>
        </w:rPr>
        <w:t xml:space="preserve"> купец М. К. Сидоров начал буровые работы (скважина глубиной 12,2 м). При бурении в твёрдых породах пришлось перейти с вращательного на </w:t>
      </w:r>
      <w:r w:rsidRPr="00ED3E28">
        <w:rPr>
          <w:bCs/>
          <w:color w:val="000000" w:themeColor="text1"/>
          <w:sz w:val="24"/>
          <w:szCs w:val="24"/>
          <w:lang w:eastAsia="ru-RU"/>
        </w:rPr>
        <w:t>ударный способ</w:t>
      </w:r>
      <w:r w:rsidRPr="00ED3E28">
        <w:rPr>
          <w:color w:val="000000" w:themeColor="text1"/>
          <w:sz w:val="24"/>
          <w:szCs w:val="24"/>
          <w:lang w:eastAsia="ru-RU"/>
        </w:rPr>
        <w:t>.</w:t>
      </w:r>
    </w:p>
    <w:p w14:paraId="1D712E80" w14:textId="77777777" w:rsidR="00DC7982" w:rsidRPr="00ED3E28" w:rsidRDefault="00DC7982" w:rsidP="00915B6F">
      <w:pPr>
        <w:spacing w:line="276" w:lineRule="auto"/>
        <w:ind w:firstLine="709"/>
        <w:jc w:val="both"/>
        <w:rPr>
          <w:color w:val="000000" w:themeColor="text1"/>
          <w:sz w:val="24"/>
          <w:szCs w:val="24"/>
          <w:lang w:eastAsia="ru-RU"/>
        </w:rPr>
      </w:pPr>
      <w:r w:rsidRPr="00ED3E28">
        <w:rPr>
          <w:b/>
          <w:bCs/>
          <w:color w:val="000000" w:themeColor="text1"/>
          <w:sz w:val="24"/>
          <w:szCs w:val="24"/>
          <w:lang w:eastAsia="ru-RU"/>
        </w:rPr>
        <w:t>1893 год.</w:t>
      </w:r>
      <w:r w:rsidRPr="00ED3E28">
        <w:rPr>
          <w:color w:val="000000" w:themeColor="text1"/>
          <w:sz w:val="24"/>
          <w:szCs w:val="24"/>
          <w:lang w:eastAsia="ru-RU"/>
        </w:rPr>
        <w:t xml:space="preserve"> Предприниматель Т. Ахвердов на </w:t>
      </w:r>
      <w:r w:rsidRPr="00ED3E28">
        <w:rPr>
          <w:bCs/>
          <w:color w:val="000000" w:themeColor="text1"/>
          <w:sz w:val="24"/>
          <w:szCs w:val="24"/>
          <w:lang w:eastAsia="ru-RU"/>
        </w:rPr>
        <w:t>Старогрозненском районе</w:t>
      </w:r>
      <w:r w:rsidRPr="00ED3E28">
        <w:rPr>
          <w:color w:val="000000" w:themeColor="text1"/>
          <w:sz w:val="24"/>
          <w:szCs w:val="24"/>
          <w:lang w:eastAsia="ru-RU"/>
        </w:rPr>
        <w:t xml:space="preserve"> применил </w:t>
      </w:r>
      <w:r w:rsidRPr="00ED3E28">
        <w:rPr>
          <w:bCs/>
          <w:color w:val="000000" w:themeColor="text1"/>
          <w:sz w:val="24"/>
          <w:szCs w:val="24"/>
          <w:lang w:eastAsia="ru-RU"/>
        </w:rPr>
        <w:lastRenderedPageBreak/>
        <w:t>ударно</w:t>
      </w:r>
      <w:r w:rsidRPr="00ED3E28">
        <w:rPr>
          <w:bCs/>
          <w:color w:val="000000" w:themeColor="text1"/>
          <w:sz w:val="24"/>
          <w:szCs w:val="24"/>
          <w:lang w:eastAsia="ru-RU"/>
        </w:rPr>
        <w:noBreakHyphen/>
        <w:t>штанговый (бакинский) способ</w:t>
      </w:r>
      <w:r w:rsidRPr="00ED3E28">
        <w:rPr>
          <w:color w:val="000000" w:themeColor="text1"/>
          <w:sz w:val="24"/>
          <w:szCs w:val="24"/>
          <w:lang w:eastAsia="ru-RU"/>
        </w:rPr>
        <w:t xml:space="preserve"> бурения: из скважины № 1 глубиной 133 м получен мощный фонтан нефти с дебитом 500 тыс. пудов в сутки.</w:t>
      </w:r>
    </w:p>
    <w:p w14:paraId="1A11A3E4" w14:textId="77777777" w:rsidR="00DC7982" w:rsidRPr="00ED3E28" w:rsidRDefault="00DC7982" w:rsidP="00915B6F">
      <w:pPr>
        <w:tabs>
          <w:tab w:val="num" w:pos="284"/>
        </w:tabs>
        <w:spacing w:line="276" w:lineRule="auto"/>
        <w:ind w:firstLine="709"/>
        <w:jc w:val="both"/>
        <w:rPr>
          <w:b/>
          <w:bCs/>
          <w:color w:val="000000" w:themeColor="text1"/>
          <w:sz w:val="24"/>
          <w:szCs w:val="24"/>
          <w:lang w:eastAsia="ru-RU"/>
        </w:rPr>
      </w:pPr>
      <w:r w:rsidRPr="00ED3E28">
        <w:rPr>
          <w:b/>
          <w:bCs/>
          <w:color w:val="000000" w:themeColor="text1"/>
          <w:sz w:val="24"/>
          <w:szCs w:val="24"/>
          <w:lang w:eastAsia="ru-RU"/>
        </w:rPr>
        <w:t>Технический прогресс (конец XIX — начало XX века)</w:t>
      </w:r>
    </w:p>
    <w:p w14:paraId="31C92EEE" w14:textId="77777777" w:rsidR="00DC7982" w:rsidRPr="00ED3E28" w:rsidRDefault="00DC7982" w:rsidP="00915B6F">
      <w:pPr>
        <w:tabs>
          <w:tab w:val="num" w:pos="284"/>
        </w:tabs>
        <w:spacing w:line="276" w:lineRule="auto"/>
        <w:ind w:firstLine="709"/>
        <w:jc w:val="both"/>
        <w:rPr>
          <w:color w:val="000000" w:themeColor="text1"/>
          <w:sz w:val="24"/>
          <w:szCs w:val="24"/>
          <w:lang w:eastAsia="ru-RU"/>
        </w:rPr>
      </w:pPr>
      <w:r w:rsidRPr="00ED3E28">
        <w:rPr>
          <w:color w:val="000000" w:themeColor="text1"/>
          <w:sz w:val="24"/>
          <w:szCs w:val="24"/>
          <w:lang w:eastAsia="ru-RU"/>
        </w:rPr>
        <w:t>Важные инновации:</w:t>
      </w:r>
    </w:p>
    <w:p w14:paraId="0E1A36C8" w14:textId="77777777" w:rsidR="00DC7982" w:rsidRPr="00ED3E28" w:rsidRDefault="00DC7982" w:rsidP="00915B6F">
      <w:pPr>
        <w:spacing w:line="276" w:lineRule="auto"/>
        <w:ind w:firstLine="709"/>
        <w:jc w:val="both"/>
        <w:rPr>
          <w:color w:val="000000" w:themeColor="text1"/>
          <w:sz w:val="24"/>
          <w:szCs w:val="24"/>
          <w:lang w:eastAsia="ru-RU"/>
        </w:rPr>
      </w:pPr>
      <w:r w:rsidRPr="00ED3E28">
        <w:rPr>
          <w:b/>
          <w:bCs/>
          <w:color w:val="000000" w:themeColor="text1"/>
          <w:sz w:val="24"/>
          <w:szCs w:val="24"/>
          <w:lang w:eastAsia="ru-RU"/>
        </w:rPr>
        <w:t>1892 год.</w:t>
      </w:r>
      <w:r w:rsidRPr="00ED3E28">
        <w:rPr>
          <w:color w:val="000000" w:themeColor="text1"/>
          <w:sz w:val="24"/>
          <w:szCs w:val="24"/>
          <w:lang w:eastAsia="ru-RU"/>
        </w:rPr>
        <w:t xml:space="preserve"> В Баку начали укреплять стенки скважин </w:t>
      </w:r>
      <w:r w:rsidRPr="00ED3E28">
        <w:rPr>
          <w:bCs/>
          <w:color w:val="000000" w:themeColor="text1"/>
          <w:sz w:val="24"/>
          <w:szCs w:val="24"/>
          <w:lang w:eastAsia="ru-RU"/>
        </w:rPr>
        <w:t>железными трубами</w:t>
      </w:r>
      <w:r w:rsidRPr="00ED3E28">
        <w:rPr>
          <w:color w:val="000000" w:themeColor="text1"/>
          <w:sz w:val="24"/>
          <w:szCs w:val="24"/>
          <w:lang w:eastAsia="ru-RU"/>
        </w:rPr>
        <w:t xml:space="preserve"> вместо деревянных.</w:t>
      </w:r>
    </w:p>
    <w:p w14:paraId="1EB453BA" w14:textId="77777777" w:rsidR="00DC7982" w:rsidRPr="00ED3E28" w:rsidRDefault="00DC7982" w:rsidP="00915B6F">
      <w:pPr>
        <w:spacing w:line="276" w:lineRule="auto"/>
        <w:ind w:firstLine="709"/>
        <w:jc w:val="both"/>
        <w:rPr>
          <w:color w:val="000000" w:themeColor="text1"/>
          <w:sz w:val="24"/>
          <w:szCs w:val="24"/>
          <w:lang w:eastAsia="ru-RU"/>
        </w:rPr>
      </w:pPr>
      <w:r w:rsidRPr="00ED3E28">
        <w:rPr>
          <w:b/>
          <w:bCs/>
          <w:color w:val="000000" w:themeColor="text1"/>
          <w:sz w:val="24"/>
          <w:szCs w:val="24"/>
          <w:lang w:eastAsia="ru-RU"/>
        </w:rPr>
        <w:t>1901 год.</w:t>
      </w:r>
      <w:r w:rsidRPr="00ED3E28">
        <w:rPr>
          <w:color w:val="000000" w:themeColor="text1"/>
          <w:sz w:val="24"/>
          <w:szCs w:val="24"/>
          <w:lang w:eastAsia="ru-RU"/>
        </w:rPr>
        <w:t xml:space="preserve"> На бакинских нефтепромыслах впервые использовали </w:t>
      </w:r>
      <w:r w:rsidRPr="00ED3E28">
        <w:rPr>
          <w:bCs/>
          <w:color w:val="000000" w:themeColor="text1"/>
          <w:sz w:val="24"/>
          <w:szCs w:val="24"/>
          <w:lang w:eastAsia="ru-RU"/>
        </w:rPr>
        <w:t>электродвигатели</w:t>
      </w:r>
      <w:r w:rsidRPr="00ED3E28">
        <w:rPr>
          <w:color w:val="000000" w:themeColor="text1"/>
          <w:sz w:val="24"/>
          <w:szCs w:val="24"/>
          <w:lang w:eastAsia="ru-RU"/>
        </w:rPr>
        <w:t xml:space="preserve"> вместо паровых машин.</w:t>
      </w:r>
    </w:p>
    <w:p w14:paraId="06FCBB79" w14:textId="77777777" w:rsidR="00DC7982" w:rsidRPr="00ED3E28" w:rsidRDefault="00DC7982" w:rsidP="00915B6F">
      <w:pPr>
        <w:spacing w:line="276" w:lineRule="auto"/>
        <w:ind w:firstLine="709"/>
        <w:jc w:val="both"/>
        <w:rPr>
          <w:color w:val="000000" w:themeColor="text1"/>
          <w:sz w:val="24"/>
          <w:szCs w:val="24"/>
          <w:lang w:eastAsia="ru-RU"/>
        </w:rPr>
      </w:pPr>
      <w:r w:rsidRPr="00ED3E28">
        <w:rPr>
          <w:b/>
          <w:bCs/>
          <w:color w:val="000000" w:themeColor="text1"/>
          <w:sz w:val="24"/>
          <w:szCs w:val="24"/>
          <w:lang w:eastAsia="ru-RU"/>
        </w:rPr>
        <w:t>1902 год.</w:t>
      </w:r>
      <w:r w:rsidRPr="00ED3E28">
        <w:rPr>
          <w:color w:val="000000" w:themeColor="text1"/>
          <w:sz w:val="24"/>
          <w:szCs w:val="24"/>
          <w:lang w:eastAsia="ru-RU"/>
        </w:rPr>
        <w:t xml:space="preserve"> Впервые в России применён </w:t>
      </w:r>
      <w:r w:rsidRPr="00ED3E28">
        <w:rPr>
          <w:bCs/>
          <w:color w:val="000000" w:themeColor="text1"/>
          <w:sz w:val="24"/>
          <w:szCs w:val="24"/>
          <w:lang w:eastAsia="ru-RU"/>
        </w:rPr>
        <w:t>вращательный способ бурения с промывкой глинистым раствором</w:t>
      </w:r>
      <w:r w:rsidRPr="00ED3E28">
        <w:rPr>
          <w:color w:val="000000" w:themeColor="text1"/>
          <w:sz w:val="24"/>
          <w:szCs w:val="24"/>
          <w:lang w:eastAsia="ru-RU"/>
        </w:rPr>
        <w:t xml:space="preserve"> (окрестности Грозного, нефть найдена на глубине 345 м).</w:t>
      </w:r>
    </w:p>
    <w:p w14:paraId="28B0CD93" w14:textId="77777777" w:rsidR="00DC7982" w:rsidRPr="00ED3E28" w:rsidRDefault="00DC7982" w:rsidP="00915B6F">
      <w:pPr>
        <w:spacing w:line="276" w:lineRule="auto"/>
        <w:ind w:firstLine="709"/>
        <w:jc w:val="both"/>
        <w:rPr>
          <w:color w:val="000000" w:themeColor="text1"/>
          <w:sz w:val="24"/>
          <w:szCs w:val="24"/>
          <w:lang w:eastAsia="ru-RU"/>
        </w:rPr>
      </w:pPr>
      <w:r w:rsidRPr="00ED3E28">
        <w:rPr>
          <w:b/>
          <w:bCs/>
          <w:color w:val="000000" w:themeColor="text1"/>
          <w:sz w:val="24"/>
          <w:szCs w:val="24"/>
          <w:lang w:eastAsia="ru-RU"/>
        </w:rPr>
        <w:t>1907 год.</w:t>
      </w:r>
      <w:r w:rsidRPr="00ED3E28">
        <w:rPr>
          <w:color w:val="000000" w:themeColor="text1"/>
          <w:sz w:val="24"/>
          <w:szCs w:val="24"/>
          <w:lang w:eastAsia="ru-RU"/>
        </w:rPr>
        <w:t xml:space="preserve"> В Баку осуществлено </w:t>
      </w:r>
      <w:r w:rsidRPr="00ED3E28">
        <w:rPr>
          <w:bCs/>
          <w:color w:val="000000" w:themeColor="text1"/>
          <w:sz w:val="24"/>
          <w:szCs w:val="24"/>
          <w:lang w:eastAsia="ru-RU"/>
        </w:rPr>
        <w:t>вращательное бурение сплошным забоем с промывкой</w:t>
      </w:r>
      <w:r w:rsidRPr="00ED3E28">
        <w:rPr>
          <w:color w:val="000000" w:themeColor="text1"/>
          <w:sz w:val="24"/>
          <w:szCs w:val="24"/>
          <w:lang w:eastAsia="ru-RU"/>
        </w:rPr>
        <w:t>.</w:t>
      </w:r>
    </w:p>
    <w:p w14:paraId="21CB5838" w14:textId="77777777" w:rsidR="00DC7982" w:rsidRPr="00ED3E28" w:rsidRDefault="00DC7982" w:rsidP="00915B6F">
      <w:pPr>
        <w:tabs>
          <w:tab w:val="num" w:pos="284"/>
        </w:tabs>
        <w:spacing w:line="276" w:lineRule="auto"/>
        <w:ind w:firstLine="709"/>
        <w:jc w:val="both"/>
        <w:rPr>
          <w:color w:val="000000" w:themeColor="text1"/>
          <w:sz w:val="24"/>
          <w:szCs w:val="24"/>
          <w:lang w:eastAsia="ru-RU"/>
        </w:rPr>
      </w:pPr>
      <w:r w:rsidRPr="00ED3E28">
        <w:rPr>
          <w:color w:val="000000" w:themeColor="text1"/>
          <w:sz w:val="24"/>
          <w:szCs w:val="24"/>
          <w:lang w:eastAsia="ru-RU"/>
        </w:rPr>
        <w:t xml:space="preserve">Глубина скважин быстро росла: с 40 м в 1873 г. до 340 м к 1903 г., а к 1910 г. достигли 500–600 м. В 1902 г. в Баку скважину глубиной 1407 м пробурили всего за </w:t>
      </w:r>
      <w:r w:rsidRPr="00ED3E28">
        <w:rPr>
          <w:bCs/>
          <w:color w:val="000000" w:themeColor="text1"/>
          <w:sz w:val="24"/>
          <w:szCs w:val="24"/>
          <w:lang w:eastAsia="ru-RU"/>
        </w:rPr>
        <w:t>4 суток</w:t>
      </w:r>
      <w:r w:rsidRPr="00ED3E28">
        <w:rPr>
          <w:color w:val="000000" w:themeColor="text1"/>
          <w:sz w:val="24"/>
          <w:szCs w:val="24"/>
          <w:lang w:eastAsia="ru-RU"/>
        </w:rPr>
        <w:t>.</w:t>
      </w:r>
    </w:p>
    <w:p w14:paraId="110431B1" w14:textId="77777777" w:rsidR="00DC7982" w:rsidRPr="00ED3E28" w:rsidRDefault="00DC7982" w:rsidP="00915B6F">
      <w:pPr>
        <w:tabs>
          <w:tab w:val="num" w:pos="284"/>
        </w:tabs>
        <w:spacing w:line="276" w:lineRule="auto"/>
        <w:ind w:firstLine="709"/>
        <w:jc w:val="both"/>
        <w:rPr>
          <w:b/>
          <w:bCs/>
          <w:color w:val="000000" w:themeColor="text1"/>
          <w:sz w:val="24"/>
          <w:szCs w:val="24"/>
          <w:lang w:eastAsia="ru-RU"/>
        </w:rPr>
      </w:pPr>
      <w:r w:rsidRPr="00ED3E28">
        <w:rPr>
          <w:b/>
          <w:bCs/>
          <w:color w:val="000000" w:themeColor="text1"/>
          <w:sz w:val="24"/>
          <w:szCs w:val="24"/>
          <w:lang w:eastAsia="ru-RU"/>
        </w:rPr>
        <w:t>Советский период (XX век)</w:t>
      </w:r>
    </w:p>
    <w:p w14:paraId="68F30281" w14:textId="77777777" w:rsidR="00DC7982" w:rsidRPr="00ED3E28" w:rsidRDefault="00DC7982" w:rsidP="00915B6F">
      <w:pPr>
        <w:spacing w:line="276" w:lineRule="auto"/>
        <w:ind w:firstLine="709"/>
        <w:jc w:val="both"/>
        <w:rPr>
          <w:color w:val="000000" w:themeColor="text1"/>
          <w:sz w:val="24"/>
          <w:szCs w:val="24"/>
          <w:lang w:eastAsia="ru-RU"/>
        </w:rPr>
      </w:pPr>
      <w:r w:rsidRPr="00ED3E28">
        <w:rPr>
          <w:b/>
          <w:bCs/>
          <w:color w:val="000000" w:themeColor="text1"/>
          <w:sz w:val="24"/>
          <w:szCs w:val="24"/>
          <w:lang w:eastAsia="ru-RU"/>
        </w:rPr>
        <w:t>1922 год.</w:t>
      </w:r>
      <w:r w:rsidRPr="00ED3E28">
        <w:rPr>
          <w:color w:val="000000" w:themeColor="text1"/>
          <w:sz w:val="24"/>
          <w:szCs w:val="24"/>
          <w:lang w:eastAsia="ru-RU"/>
        </w:rPr>
        <w:t xml:space="preserve"> Инженер </w:t>
      </w:r>
      <w:r w:rsidRPr="00ED3E28">
        <w:rPr>
          <w:bCs/>
          <w:color w:val="000000" w:themeColor="text1"/>
          <w:sz w:val="24"/>
          <w:szCs w:val="24"/>
          <w:lang w:eastAsia="ru-RU"/>
        </w:rPr>
        <w:t>М. А. Капелюшников</w:t>
      </w:r>
      <w:r w:rsidRPr="00ED3E28">
        <w:rPr>
          <w:color w:val="000000" w:themeColor="text1"/>
          <w:sz w:val="24"/>
          <w:szCs w:val="24"/>
          <w:lang w:eastAsia="ru-RU"/>
        </w:rPr>
        <w:t xml:space="preserve"> изобрёл первый </w:t>
      </w:r>
      <w:r w:rsidRPr="00ED3E28">
        <w:rPr>
          <w:bCs/>
          <w:color w:val="000000" w:themeColor="text1"/>
          <w:sz w:val="24"/>
          <w:szCs w:val="24"/>
          <w:lang w:eastAsia="ru-RU"/>
        </w:rPr>
        <w:t>турбобур</w:t>
      </w:r>
      <w:r w:rsidRPr="00ED3E28">
        <w:rPr>
          <w:color w:val="000000" w:themeColor="text1"/>
          <w:sz w:val="24"/>
          <w:szCs w:val="24"/>
          <w:lang w:eastAsia="ru-RU"/>
        </w:rPr>
        <w:t xml:space="preserve"> — одноступенчатую гидравлическую турбину с редуктором. Это позволило вращать только долото, а не всю бурильную колонну, что снизило аварийность и повысило эффективность.</w:t>
      </w:r>
    </w:p>
    <w:p w14:paraId="4DB3F956" w14:textId="77777777" w:rsidR="00DC7982" w:rsidRPr="00ED3E28" w:rsidRDefault="00DC7982" w:rsidP="00915B6F">
      <w:pPr>
        <w:spacing w:line="276" w:lineRule="auto"/>
        <w:ind w:firstLine="709"/>
        <w:jc w:val="both"/>
        <w:rPr>
          <w:color w:val="000000" w:themeColor="text1"/>
          <w:sz w:val="24"/>
          <w:szCs w:val="24"/>
          <w:lang w:eastAsia="ru-RU"/>
        </w:rPr>
      </w:pPr>
      <w:r w:rsidRPr="00ED3E28">
        <w:rPr>
          <w:b/>
          <w:bCs/>
          <w:color w:val="000000" w:themeColor="text1"/>
          <w:sz w:val="24"/>
          <w:szCs w:val="24"/>
          <w:lang w:eastAsia="ru-RU"/>
        </w:rPr>
        <w:t>1924 год.</w:t>
      </w:r>
      <w:r w:rsidRPr="00ED3E28">
        <w:rPr>
          <w:color w:val="000000" w:themeColor="text1"/>
          <w:sz w:val="24"/>
          <w:szCs w:val="24"/>
          <w:lang w:eastAsia="ru-RU"/>
        </w:rPr>
        <w:t xml:space="preserve"> Пробурена первая скважина с применением турбобура на </w:t>
      </w:r>
      <w:r w:rsidRPr="00ED3E28">
        <w:rPr>
          <w:bCs/>
          <w:color w:val="000000" w:themeColor="text1"/>
          <w:sz w:val="24"/>
          <w:szCs w:val="24"/>
          <w:lang w:eastAsia="ru-RU"/>
        </w:rPr>
        <w:t>Сураханском месторождении</w:t>
      </w:r>
      <w:r w:rsidRPr="00ED3E28">
        <w:rPr>
          <w:color w:val="000000" w:themeColor="text1"/>
          <w:sz w:val="24"/>
          <w:szCs w:val="24"/>
          <w:lang w:eastAsia="ru-RU"/>
        </w:rPr>
        <w:t xml:space="preserve"> (около Баку).</w:t>
      </w:r>
    </w:p>
    <w:p w14:paraId="0C71365B" w14:textId="77777777" w:rsidR="00DC7982" w:rsidRPr="00ED3E28" w:rsidRDefault="00DC7982" w:rsidP="00915B6F">
      <w:pPr>
        <w:spacing w:line="276" w:lineRule="auto"/>
        <w:ind w:firstLine="709"/>
        <w:jc w:val="both"/>
        <w:rPr>
          <w:color w:val="000000" w:themeColor="text1"/>
          <w:sz w:val="24"/>
          <w:szCs w:val="24"/>
          <w:lang w:eastAsia="ru-RU"/>
        </w:rPr>
      </w:pPr>
      <w:r w:rsidRPr="00ED3E28">
        <w:rPr>
          <w:b/>
          <w:bCs/>
          <w:color w:val="000000" w:themeColor="text1"/>
          <w:sz w:val="24"/>
          <w:szCs w:val="24"/>
          <w:lang w:eastAsia="ru-RU"/>
        </w:rPr>
        <w:t>1937–1940 годы.</w:t>
      </w:r>
      <w:r w:rsidRPr="00ED3E28">
        <w:rPr>
          <w:color w:val="000000" w:themeColor="text1"/>
          <w:sz w:val="24"/>
          <w:szCs w:val="24"/>
          <w:lang w:eastAsia="ru-RU"/>
        </w:rPr>
        <w:t xml:space="preserve"> Разработана конструкция </w:t>
      </w:r>
      <w:r w:rsidRPr="00ED3E28">
        <w:rPr>
          <w:bCs/>
          <w:color w:val="000000" w:themeColor="text1"/>
          <w:sz w:val="24"/>
          <w:szCs w:val="24"/>
          <w:lang w:eastAsia="ru-RU"/>
        </w:rPr>
        <w:t>электробура</w:t>
      </w:r>
      <w:r w:rsidRPr="00ED3E28">
        <w:rPr>
          <w:color w:val="000000" w:themeColor="text1"/>
          <w:sz w:val="24"/>
          <w:szCs w:val="24"/>
          <w:lang w:eastAsia="ru-RU"/>
        </w:rPr>
        <w:t xml:space="preserve"> (А. П. Островский, Н. Г. Григорян и др.).</w:t>
      </w:r>
    </w:p>
    <w:p w14:paraId="6E3EF9ED" w14:textId="77777777" w:rsidR="00DC7982" w:rsidRPr="00ED3E28" w:rsidRDefault="00DC7982" w:rsidP="00915B6F">
      <w:pPr>
        <w:spacing w:line="276" w:lineRule="auto"/>
        <w:ind w:firstLine="709"/>
        <w:jc w:val="both"/>
        <w:rPr>
          <w:color w:val="000000" w:themeColor="text1"/>
          <w:sz w:val="24"/>
          <w:szCs w:val="24"/>
          <w:lang w:eastAsia="ru-RU"/>
        </w:rPr>
      </w:pPr>
      <w:r w:rsidRPr="00ED3E28">
        <w:rPr>
          <w:b/>
          <w:bCs/>
          <w:color w:val="000000" w:themeColor="text1"/>
          <w:sz w:val="24"/>
          <w:szCs w:val="24"/>
          <w:lang w:eastAsia="ru-RU"/>
        </w:rPr>
        <w:t>1940–1941 годы.</w:t>
      </w:r>
      <w:r w:rsidRPr="00ED3E28">
        <w:rPr>
          <w:color w:val="000000" w:themeColor="text1"/>
          <w:sz w:val="24"/>
          <w:szCs w:val="24"/>
          <w:lang w:eastAsia="ru-RU"/>
        </w:rPr>
        <w:t xml:space="preserve"> Создан </w:t>
      </w:r>
      <w:r w:rsidRPr="00ED3E28">
        <w:rPr>
          <w:bCs/>
          <w:color w:val="000000" w:themeColor="text1"/>
          <w:sz w:val="24"/>
          <w:szCs w:val="24"/>
          <w:lang w:eastAsia="ru-RU"/>
        </w:rPr>
        <w:t>многоступенчатый турбобур с гуммированными подшипниками</w:t>
      </w:r>
      <w:r w:rsidRPr="00ED3E28">
        <w:rPr>
          <w:color w:val="000000" w:themeColor="text1"/>
          <w:sz w:val="24"/>
          <w:szCs w:val="24"/>
          <w:lang w:eastAsia="ru-RU"/>
        </w:rPr>
        <w:t xml:space="preserve"> (П. П. Шумилов и др.), что дало старт широкому внедрению турбинного бурения.</w:t>
      </w:r>
    </w:p>
    <w:p w14:paraId="0106F422" w14:textId="77777777" w:rsidR="00DC7982" w:rsidRPr="00ED3E28" w:rsidRDefault="00DC7982" w:rsidP="00915B6F">
      <w:pPr>
        <w:spacing w:line="276" w:lineRule="auto"/>
        <w:ind w:firstLine="709"/>
        <w:jc w:val="both"/>
        <w:rPr>
          <w:color w:val="000000" w:themeColor="text1"/>
          <w:sz w:val="24"/>
          <w:szCs w:val="24"/>
          <w:lang w:eastAsia="ru-RU"/>
        </w:rPr>
      </w:pPr>
      <w:r w:rsidRPr="00ED3E28">
        <w:rPr>
          <w:b/>
          <w:bCs/>
          <w:color w:val="000000" w:themeColor="text1"/>
          <w:sz w:val="24"/>
          <w:szCs w:val="24"/>
          <w:lang w:eastAsia="ru-RU"/>
        </w:rPr>
        <w:t>1941 год.</w:t>
      </w:r>
      <w:r w:rsidRPr="00ED3E28">
        <w:rPr>
          <w:color w:val="000000" w:themeColor="text1"/>
          <w:sz w:val="24"/>
          <w:szCs w:val="24"/>
          <w:lang w:eastAsia="ru-RU"/>
        </w:rPr>
        <w:t xml:space="preserve"> В Баку пробурена первая в мире скважина с помощью </w:t>
      </w:r>
      <w:r w:rsidRPr="00ED3E28">
        <w:rPr>
          <w:b/>
          <w:bCs/>
          <w:color w:val="000000" w:themeColor="text1"/>
          <w:sz w:val="24"/>
          <w:szCs w:val="24"/>
          <w:lang w:eastAsia="ru-RU"/>
        </w:rPr>
        <w:t>электробура</w:t>
      </w:r>
      <w:r w:rsidRPr="00ED3E28">
        <w:rPr>
          <w:color w:val="000000" w:themeColor="text1"/>
          <w:sz w:val="24"/>
          <w:szCs w:val="24"/>
          <w:lang w:eastAsia="ru-RU"/>
        </w:rPr>
        <w:t>.</w:t>
      </w:r>
    </w:p>
    <w:p w14:paraId="02D079B9" w14:textId="77777777" w:rsidR="00DC7982" w:rsidRPr="00ED3E28" w:rsidRDefault="00DC7982" w:rsidP="00915B6F">
      <w:pPr>
        <w:spacing w:line="276" w:lineRule="auto"/>
        <w:ind w:firstLine="709"/>
        <w:jc w:val="both"/>
        <w:rPr>
          <w:color w:val="000000" w:themeColor="text1"/>
          <w:sz w:val="24"/>
          <w:szCs w:val="24"/>
          <w:lang w:eastAsia="ru-RU"/>
        </w:rPr>
      </w:pPr>
      <w:r w:rsidRPr="00ED3E28">
        <w:rPr>
          <w:b/>
          <w:bCs/>
          <w:color w:val="000000" w:themeColor="text1"/>
          <w:sz w:val="24"/>
          <w:szCs w:val="24"/>
          <w:lang w:eastAsia="ru-RU"/>
        </w:rPr>
        <w:t>1960 год.</w:t>
      </w:r>
      <w:r w:rsidRPr="00ED3E28">
        <w:rPr>
          <w:color w:val="000000" w:themeColor="text1"/>
          <w:sz w:val="24"/>
          <w:szCs w:val="24"/>
          <w:lang w:eastAsia="ru-RU"/>
        </w:rPr>
        <w:t xml:space="preserve"> Первый фонтан нефти в </w:t>
      </w:r>
      <w:r w:rsidRPr="00ED3E28">
        <w:rPr>
          <w:bCs/>
          <w:color w:val="000000" w:themeColor="text1"/>
          <w:sz w:val="24"/>
          <w:szCs w:val="24"/>
          <w:lang w:eastAsia="ru-RU"/>
        </w:rPr>
        <w:t>Западной Сибири</w:t>
      </w:r>
      <w:r w:rsidRPr="00ED3E28">
        <w:rPr>
          <w:color w:val="000000" w:themeColor="text1"/>
          <w:sz w:val="24"/>
          <w:szCs w:val="24"/>
          <w:lang w:eastAsia="ru-RU"/>
        </w:rPr>
        <w:t xml:space="preserve"> (Мулымьинская площадь, бассейн реки Конды).</w:t>
      </w:r>
    </w:p>
    <w:p w14:paraId="12DA589F" w14:textId="77777777" w:rsidR="00DC7982" w:rsidRPr="00ED3E28" w:rsidRDefault="00DC7982" w:rsidP="00915B6F">
      <w:pPr>
        <w:spacing w:line="276" w:lineRule="auto"/>
        <w:ind w:firstLine="709"/>
        <w:jc w:val="both"/>
        <w:rPr>
          <w:color w:val="000000" w:themeColor="text1"/>
          <w:sz w:val="24"/>
          <w:szCs w:val="24"/>
          <w:lang w:eastAsia="ru-RU"/>
        </w:rPr>
      </w:pPr>
      <w:r w:rsidRPr="00ED3E28">
        <w:rPr>
          <w:b/>
          <w:bCs/>
          <w:color w:val="000000" w:themeColor="text1"/>
          <w:sz w:val="24"/>
          <w:szCs w:val="24"/>
          <w:lang w:eastAsia="ru-RU"/>
        </w:rPr>
        <w:t>1963 год.</w:t>
      </w:r>
      <w:r w:rsidRPr="00ED3E28">
        <w:rPr>
          <w:color w:val="000000" w:themeColor="text1"/>
          <w:sz w:val="24"/>
          <w:szCs w:val="24"/>
          <w:lang w:eastAsia="ru-RU"/>
        </w:rPr>
        <w:t xml:space="preserve"> Зарождение газодобывающей промышленности </w:t>
      </w:r>
      <w:r w:rsidRPr="00ED3E28">
        <w:rPr>
          <w:bCs/>
          <w:color w:val="000000" w:themeColor="text1"/>
          <w:sz w:val="24"/>
          <w:szCs w:val="24"/>
          <w:lang w:eastAsia="ru-RU"/>
        </w:rPr>
        <w:t>Западной Сибири</w:t>
      </w:r>
      <w:r w:rsidRPr="00ED3E28">
        <w:rPr>
          <w:color w:val="000000" w:themeColor="text1"/>
          <w:sz w:val="24"/>
          <w:szCs w:val="24"/>
          <w:lang w:eastAsia="ru-RU"/>
        </w:rPr>
        <w:t xml:space="preserve"> (Березовский район Тюменской области).</w:t>
      </w:r>
    </w:p>
    <w:p w14:paraId="5D868364" w14:textId="77777777" w:rsidR="00DC7982" w:rsidRPr="00ED3E28" w:rsidRDefault="00DC7982" w:rsidP="00915B6F">
      <w:pPr>
        <w:spacing w:line="276" w:lineRule="auto"/>
        <w:ind w:firstLine="709"/>
        <w:jc w:val="both"/>
        <w:rPr>
          <w:color w:val="000000" w:themeColor="text1"/>
          <w:sz w:val="24"/>
          <w:szCs w:val="24"/>
          <w:lang w:eastAsia="ru-RU"/>
        </w:rPr>
      </w:pPr>
      <w:r w:rsidRPr="00ED3E28">
        <w:rPr>
          <w:b/>
          <w:bCs/>
          <w:color w:val="000000" w:themeColor="text1"/>
          <w:sz w:val="24"/>
          <w:szCs w:val="24"/>
          <w:lang w:eastAsia="ru-RU"/>
        </w:rPr>
        <w:t>1970–1990</w:t>
      </w:r>
      <w:r w:rsidRPr="00ED3E28">
        <w:rPr>
          <w:b/>
          <w:bCs/>
          <w:color w:val="000000" w:themeColor="text1"/>
          <w:sz w:val="24"/>
          <w:szCs w:val="24"/>
          <w:lang w:eastAsia="ru-RU"/>
        </w:rPr>
        <w:noBreakHyphen/>
        <w:t>е годы.</w:t>
      </w:r>
      <w:r w:rsidRPr="00ED3E28">
        <w:rPr>
          <w:color w:val="000000" w:themeColor="text1"/>
          <w:sz w:val="24"/>
          <w:szCs w:val="24"/>
          <w:lang w:eastAsia="ru-RU"/>
        </w:rPr>
        <w:t xml:space="preserve"> Бурение </w:t>
      </w:r>
      <w:r w:rsidRPr="00ED3E28">
        <w:rPr>
          <w:bCs/>
          <w:color w:val="000000" w:themeColor="text1"/>
          <w:sz w:val="24"/>
          <w:szCs w:val="24"/>
          <w:lang w:eastAsia="ru-RU"/>
        </w:rPr>
        <w:t>Кольской сверхглубокой скважины</w:t>
      </w:r>
      <w:r w:rsidRPr="00ED3E28">
        <w:rPr>
          <w:color w:val="000000" w:themeColor="text1"/>
          <w:sz w:val="24"/>
          <w:szCs w:val="24"/>
          <w:lang w:eastAsia="ru-RU"/>
        </w:rPr>
        <w:t xml:space="preserve"> (глубина 12 262 м) — самой глубокой в мире.</w:t>
      </w:r>
    </w:p>
    <w:p w14:paraId="0C6B8AA8" w14:textId="77777777" w:rsidR="00DC7982" w:rsidRPr="00ED3E28" w:rsidRDefault="00DC7982" w:rsidP="00915B6F">
      <w:pPr>
        <w:spacing w:line="276" w:lineRule="auto"/>
        <w:ind w:firstLine="709"/>
        <w:jc w:val="both"/>
        <w:rPr>
          <w:color w:val="000000" w:themeColor="text1"/>
          <w:sz w:val="24"/>
          <w:szCs w:val="24"/>
          <w:lang w:eastAsia="ru-RU"/>
        </w:rPr>
      </w:pPr>
      <w:r w:rsidRPr="00ED3E28">
        <w:rPr>
          <w:b/>
          <w:bCs/>
          <w:color w:val="000000" w:themeColor="text1"/>
          <w:sz w:val="24"/>
          <w:szCs w:val="24"/>
          <w:lang w:eastAsia="ru-RU"/>
        </w:rPr>
        <w:t>1966 год.</w:t>
      </w:r>
      <w:r w:rsidRPr="00ED3E28">
        <w:rPr>
          <w:color w:val="000000" w:themeColor="text1"/>
          <w:sz w:val="24"/>
          <w:szCs w:val="24"/>
          <w:lang w:eastAsia="ru-RU"/>
        </w:rPr>
        <w:t xml:space="preserve"> В СССР изобретён </w:t>
      </w:r>
      <w:r w:rsidRPr="00ED3E28">
        <w:rPr>
          <w:bCs/>
          <w:color w:val="000000" w:themeColor="text1"/>
          <w:sz w:val="24"/>
          <w:szCs w:val="24"/>
          <w:lang w:eastAsia="ru-RU"/>
        </w:rPr>
        <w:t>многозаходный винтовой двигатель</w:t>
      </w:r>
      <w:r w:rsidRPr="00ED3E28">
        <w:rPr>
          <w:color w:val="000000" w:themeColor="text1"/>
          <w:sz w:val="24"/>
          <w:szCs w:val="24"/>
          <w:lang w:eastAsia="ru-RU"/>
        </w:rPr>
        <w:t xml:space="preserve">, позволивший бурить </w:t>
      </w:r>
      <w:r w:rsidRPr="00ED3E28">
        <w:rPr>
          <w:bCs/>
          <w:color w:val="000000" w:themeColor="text1"/>
          <w:sz w:val="24"/>
          <w:szCs w:val="24"/>
          <w:lang w:eastAsia="ru-RU"/>
        </w:rPr>
        <w:t>наклонно</w:t>
      </w:r>
      <w:r w:rsidRPr="00ED3E28">
        <w:rPr>
          <w:bCs/>
          <w:color w:val="000000" w:themeColor="text1"/>
          <w:sz w:val="24"/>
          <w:szCs w:val="24"/>
          <w:lang w:eastAsia="ru-RU"/>
        </w:rPr>
        <w:noBreakHyphen/>
        <w:t>направленные и горизонтальные скважины</w:t>
      </w:r>
      <w:r w:rsidRPr="00ED3E28">
        <w:rPr>
          <w:color w:val="000000" w:themeColor="text1"/>
          <w:sz w:val="24"/>
          <w:szCs w:val="24"/>
          <w:lang w:eastAsia="ru-RU"/>
        </w:rPr>
        <w:t>.</w:t>
      </w:r>
    </w:p>
    <w:p w14:paraId="14B2F972" w14:textId="77777777" w:rsidR="00DC7982" w:rsidRPr="00ED3E28" w:rsidRDefault="00DC7982" w:rsidP="00915B6F">
      <w:pPr>
        <w:tabs>
          <w:tab w:val="num" w:pos="284"/>
        </w:tabs>
        <w:spacing w:line="276" w:lineRule="auto"/>
        <w:ind w:firstLine="709"/>
        <w:jc w:val="both"/>
        <w:rPr>
          <w:color w:val="000000" w:themeColor="text1"/>
          <w:sz w:val="24"/>
          <w:szCs w:val="24"/>
          <w:lang w:eastAsia="ru-RU"/>
        </w:rPr>
      </w:pPr>
      <w:r w:rsidRPr="00ED3E28">
        <w:rPr>
          <w:color w:val="000000" w:themeColor="text1"/>
          <w:sz w:val="24"/>
          <w:szCs w:val="24"/>
          <w:lang w:eastAsia="ru-RU"/>
        </w:rPr>
        <w:t xml:space="preserve">Сегодня российская отрасль бурения использует передовые технологии горизонтального и многоствольного бурения; активно развивает </w:t>
      </w:r>
      <w:r w:rsidRPr="00ED3E28">
        <w:rPr>
          <w:bCs/>
          <w:color w:val="000000" w:themeColor="text1"/>
          <w:sz w:val="24"/>
          <w:szCs w:val="24"/>
          <w:lang w:eastAsia="ru-RU"/>
        </w:rPr>
        <w:t>морское бурение</w:t>
      </w:r>
      <w:r w:rsidRPr="00ED3E28">
        <w:rPr>
          <w:color w:val="000000" w:themeColor="text1"/>
          <w:sz w:val="24"/>
          <w:szCs w:val="24"/>
          <w:lang w:eastAsia="ru-RU"/>
        </w:rPr>
        <w:t xml:space="preserve"> (шельфовые проекты в Арктике, на Сахалине), внедряет </w:t>
      </w:r>
      <w:r w:rsidRPr="00ED3E28">
        <w:rPr>
          <w:bCs/>
          <w:color w:val="000000" w:themeColor="text1"/>
          <w:sz w:val="24"/>
          <w:szCs w:val="24"/>
          <w:lang w:eastAsia="ru-RU"/>
        </w:rPr>
        <w:t>цифровые технологии</w:t>
      </w:r>
      <w:r w:rsidRPr="00ED3E28">
        <w:rPr>
          <w:color w:val="000000" w:themeColor="text1"/>
          <w:sz w:val="24"/>
          <w:szCs w:val="24"/>
          <w:lang w:eastAsia="ru-RU"/>
        </w:rPr>
        <w:t xml:space="preserve"> (моделирование месторождений, автоматизация процессов), сохраняет лидерство в </w:t>
      </w:r>
      <w:r w:rsidRPr="00ED3E28">
        <w:rPr>
          <w:bCs/>
          <w:color w:val="000000" w:themeColor="text1"/>
          <w:sz w:val="24"/>
          <w:szCs w:val="24"/>
          <w:lang w:eastAsia="ru-RU"/>
        </w:rPr>
        <w:t>глубоком бурении</w:t>
      </w:r>
      <w:r w:rsidRPr="00ED3E28">
        <w:rPr>
          <w:color w:val="000000" w:themeColor="text1"/>
          <w:sz w:val="24"/>
          <w:szCs w:val="24"/>
          <w:lang w:eastAsia="ru-RU"/>
        </w:rPr>
        <w:t xml:space="preserve"> и сложных геологических условиях.</w:t>
      </w:r>
    </w:p>
    <w:p w14:paraId="3118368C" w14:textId="77777777" w:rsidR="00DC7982" w:rsidRPr="00ED3E28" w:rsidRDefault="00DC7982" w:rsidP="00915B6F">
      <w:pPr>
        <w:tabs>
          <w:tab w:val="num" w:pos="284"/>
        </w:tabs>
        <w:spacing w:line="276" w:lineRule="auto"/>
        <w:ind w:firstLine="709"/>
        <w:jc w:val="both"/>
        <w:rPr>
          <w:color w:val="000000" w:themeColor="text1"/>
          <w:sz w:val="24"/>
          <w:szCs w:val="24"/>
          <w:lang w:eastAsia="ru-RU"/>
        </w:rPr>
      </w:pPr>
      <w:r w:rsidRPr="00ED3E28">
        <w:rPr>
          <w:color w:val="000000" w:themeColor="text1"/>
          <w:sz w:val="24"/>
          <w:szCs w:val="24"/>
          <w:lang w:eastAsia="ru-RU"/>
        </w:rPr>
        <w:t>Профессия бурильщика продолжает развиваться благодаря новым технологиям, включая </w:t>
      </w:r>
    </w:p>
    <w:p w14:paraId="08F1722D" w14:textId="77777777" w:rsidR="00DC7982" w:rsidRPr="00ED3E28" w:rsidRDefault="00DC7982" w:rsidP="00915B6F">
      <w:pPr>
        <w:tabs>
          <w:tab w:val="num" w:pos="284"/>
        </w:tabs>
        <w:spacing w:line="276" w:lineRule="auto"/>
        <w:ind w:firstLine="709"/>
        <w:jc w:val="both"/>
        <w:rPr>
          <w:b/>
          <w:bCs/>
          <w:color w:val="000000" w:themeColor="text1"/>
          <w:sz w:val="24"/>
          <w:szCs w:val="24"/>
          <w:lang w:eastAsia="ru-RU"/>
        </w:rPr>
      </w:pPr>
      <w:r w:rsidRPr="00ED3E28">
        <w:rPr>
          <w:color w:val="000000" w:themeColor="text1"/>
          <w:sz w:val="24"/>
          <w:szCs w:val="24"/>
          <w:lang w:eastAsia="ru-RU"/>
        </w:rPr>
        <w:t xml:space="preserve">горизонтальное бурение и автоматизацию процессов. Для успешной работы бурильщику  требуются </w:t>
      </w:r>
      <w:r w:rsidRPr="00ED3E28">
        <w:rPr>
          <w:bCs/>
          <w:color w:val="000000" w:themeColor="text1"/>
          <w:sz w:val="24"/>
          <w:szCs w:val="24"/>
          <w:lang w:eastAsia="ru-RU"/>
        </w:rPr>
        <w:t>необходимые  качества и навыки.</w:t>
      </w:r>
      <w:r w:rsidRPr="00ED3E28">
        <w:rPr>
          <w:b/>
          <w:bCs/>
          <w:color w:val="000000" w:themeColor="text1"/>
          <w:sz w:val="24"/>
          <w:szCs w:val="24"/>
          <w:lang w:eastAsia="ru-RU"/>
        </w:rPr>
        <w:t xml:space="preserve"> </w:t>
      </w:r>
    </w:p>
    <w:p w14:paraId="31B5EF9B" w14:textId="77777777" w:rsidR="00DC7982" w:rsidRPr="00ED3E28" w:rsidRDefault="00DC7982" w:rsidP="00915B6F">
      <w:pPr>
        <w:tabs>
          <w:tab w:val="num" w:pos="284"/>
        </w:tabs>
        <w:spacing w:line="276" w:lineRule="auto"/>
        <w:ind w:firstLine="709"/>
        <w:jc w:val="both"/>
        <w:rPr>
          <w:color w:val="000000" w:themeColor="text1"/>
          <w:sz w:val="24"/>
          <w:szCs w:val="24"/>
          <w:lang w:eastAsia="ru-RU"/>
        </w:rPr>
      </w:pPr>
      <w:r w:rsidRPr="00ED3E28">
        <w:rPr>
          <w:bCs/>
          <w:color w:val="000000" w:themeColor="text1"/>
          <w:sz w:val="24"/>
          <w:szCs w:val="24"/>
          <w:lang w:eastAsia="ru-RU"/>
        </w:rPr>
        <w:t>Личностные качества:</w:t>
      </w:r>
      <w:r w:rsidRPr="00ED3E28">
        <w:rPr>
          <w:b/>
          <w:bCs/>
          <w:color w:val="000000" w:themeColor="text1"/>
          <w:sz w:val="24"/>
          <w:szCs w:val="24"/>
          <w:lang w:eastAsia="ru-RU"/>
        </w:rPr>
        <w:t xml:space="preserve"> </w:t>
      </w:r>
      <w:r w:rsidRPr="00ED3E28">
        <w:rPr>
          <w:color w:val="000000" w:themeColor="text1"/>
          <w:sz w:val="24"/>
          <w:szCs w:val="24"/>
          <w:lang w:eastAsia="ru-RU"/>
        </w:rPr>
        <w:t>физическая выносливость и сила, стрессоустойчивость и ответственность, способность работать в команде, быстрая реакция и умение принимать </w:t>
      </w:r>
    </w:p>
    <w:p w14:paraId="2BB5DD2F" w14:textId="77777777" w:rsidR="00DC7982" w:rsidRPr="00ED3E28" w:rsidRDefault="00DC7982" w:rsidP="00915B6F">
      <w:pPr>
        <w:tabs>
          <w:tab w:val="num" w:pos="284"/>
          <w:tab w:val="left" w:pos="3261"/>
        </w:tabs>
        <w:spacing w:line="276" w:lineRule="auto"/>
        <w:ind w:firstLine="709"/>
        <w:rPr>
          <w:color w:val="000000" w:themeColor="text1"/>
          <w:sz w:val="24"/>
          <w:szCs w:val="24"/>
          <w:lang w:eastAsia="ru-RU"/>
        </w:rPr>
      </w:pPr>
      <w:r w:rsidRPr="00ED3E28">
        <w:rPr>
          <w:color w:val="000000" w:themeColor="text1"/>
          <w:sz w:val="24"/>
          <w:szCs w:val="24"/>
          <w:lang w:eastAsia="ru-RU"/>
        </w:rPr>
        <w:t>решения в нестандартных ситуациях, внимательность к деталям.</w:t>
      </w:r>
    </w:p>
    <w:p w14:paraId="7AF31FAC" w14:textId="77777777" w:rsidR="00DC7982" w:rsidRPr="00ED3E28" w:rsidRDefault="00DC7982" w:rsidP="006A3DC5">
      <w:pPr>
        <w:tabs>
          <w:tab w:val="num" w:pos="284"/>
        </w:tabs>
        <w:spacing w:line="276" w:lineRule="auto"/>
        <w:ind w:firstLine="709"/>
        <w:rPr>
          <w:color w:val="000000" w:themeColor="text1"/>
          <w:sz w:val="24"/>
          <w:szCs w:val="24"/>
          <w:lang w:eastAsia="ru-RU"/>
        </w:rPr>
      </w:pPr>
      <w:r w:rsidRPr="00ED3E28">
        <w:rPr>
          <w:bCs/>
          <w:color w:val="000000" w:themeColor="text1"/>
          <w:sz w:val="24"/>
          <w:szCs w:val="24"/>
          <w:lang w:eastAsia="ru-RU"/>
        </w:rPr>
        <w:lastRenderedPageBreak/>
        <w:t>Профессиональные навыки:</w:t>
      </w:r>
      <w:r w:rsidRPr="00ED3E28">
        <w:rPr>
          <w:color w:val="000000" w:themeColor="text1"/>
          <w:sz w:val="24"/>
          <w:szCs w:val="24"/>
          <w:lang w:eastAsia="ru-RU"/>
        </w:rPr>
        <w:t xml:space="preserve"> знание принципов работы бурового оборудования, навыки </w:t>
      </w:r>
      <w:r w:rsidRPr="006A3DC5">
        <w:rPr>
          <w:sz w:val="16"/>
          <w:szCs w:val="16"/>
        </w:rPr>
        <w:t xml:space="preserve"> </w:t>
      </w:r>
      <w:r w:rsidRPr="00ED3E28">
        <w:rPr>
          <w:color w:val="000000" w:themeColor="text1"/>
          <w:sz w:val="24"/>
          <w:szCs w:val="24"/>
          <w:lang w:eastAsia="ru-RU"/>
        </w:rPr>
        <w:t xml:space="preserve">чтения технических чертежей и схем, понимание геологических особенностей местности,  </w:t>
      </w:r>
    </w:p>
    <w:p w14:paraId="5C131440" w14:textId="77777777" w:rsidR="00DC7982" w:rsidRPr="00ED3E28" w:rsidRDefault="00DC7982" w:rsidP="00915B6F">
      <w:pPr>
        <w:spacing w:line="276" w:lineRule="auto"/>
        <w:ind w:firstLine="709"/>
        <w:rPr>
          <w:color w:val="000000" w:themeColor="text1"/>
          <w:sz w:val="24"/>
          <w:szCs w:val="24"/>
          <w:lang w:eastAsia="ru-RU"/>
        </w:rPr>
      </w:pPr>
      <w:r w:rsidRPr="00ED3E28">
        <w:rPr>
          <w:color w:val="000000" w:themeColor="text1"/>
          <w:sz w:val="24"/>
          <w:szCs w:val="24"/>
          <w:lang w:eastAsia="ru-RU"/>
        </w:rPr>
        <w:t>основы электротехники и механики, знание правил безопасности при работе на опасных</w:t>
      </w:r>
    </w:p>
    <w:p w14:paraId="62FCC45F" w14:textId="77777777" w:rsidR="00DC7982" w:rsidRPr="00ED3E28" w:rsidRDefault="00DC7982" w:rsidP="00915B6F">
      <w:pPr>
        <w:spacing w:line="276" w:lineRule="auto"/>
        <w:ind w:firstLine="709"/>
        <w:jc w:val="both"/>
        <w:rPr>
          <w:color w:val="000000" w:themeColor="text1"/>
          <w:sz w:val="24"/>
          <w:szCs w:val="24"/>
          <w:lang w:eastAsia="ru-RU"/>
        </w:rPr>
      </w:pPr>
      <w:r w:rsidRPr="00ED3E28">
        <w:rPr>
          <w:color w:val="000000" w:themeColor="text1"/>
          <w:sz w:val="24"/>
          <w:szCs w:val="24"/>
          <w:lang w:eastAsia="ru-RU"/>
        </w:rPr>
        <w:t>производственных объектах, умение оказывать первую помощь.</w:t>
      </w:r>
    </w:p>
    <w:p w14:paraId="16066AA6" w14:textId="77777777" w:rsidR="00DC7982" w:rsidRPr="00ED3E28" w:rsidRDefault="00DC7982" w:rsidP="00915B6F">
      <w:pPr>
        <w:tabs>
          <w:tab w:val="num" w:pos="284"/>
        </w:tabs>
        <w:spacing w:line="276" w:lineRule="auto"/>
        <w:ind w:firstLine="709"/>
        <w:jc w:val="both"/>
        <w:rPr>
          <w:color w:val="000000" w:themeColor="text1"/>
          <w:sz w:val="24"/>
          <w:szCs w:val="24"/>
          <w:lang w:eastAsia="ru-RU"/>
        </w:rPr>
      </w:pPr>
      <w:r w:rsidRPr="00ED3E28">
        <w:rPr>
          <w:color w:val="000000" w:themeColor="text1"/>
          <w:sz w:val="24"/>
          <w:szCs w:val="24"/>
          <w:lang w:eastAsia="ru-RU"/>
        </w:rPr>
        <w:t>Карьерный рост бурильщика может выглядеть так:</w:t>
      </w:r>
    </w:p>
    <w:p w14:paraId="0F3618A2" w14:textId="77777777" w:rsidR="00DC7982" w:rsidRPr="00ED3E28" w:rsidRDefault="00DC7982" w:rsidP="00915B6F">
      <w:pPr>
        <w:spacing w:line="276" w:lineRule="auto"/>
        <w:ind w:firstLine="709"/>
        <w:jc w:val="both"/>
        <w:rPr>
          <w:color w:val="000000" w:themeColor="text1"/>
          <w:sz w:val="24"/>
          <w:szCs w:val="24"/>
          <w:lang w:eastAsia="ru-RU"/>
        </w:rPr>
      </w:pPr>
      <w:r w:rsidRPr="00ED3E28">
        <w:rPr>
          <w:color w:val="000000" w:themeColor="text1"/>
          <w:sz w:val="24"/>
          <w:szCs w:val="24"/>
          <w:lang w:eastAsia="ru-RU"/>
        </w:rPr>
        <w:t>помощник бурильщика → бурильщик → старший бурильщик → мастер буровой → инженер по бурению → руководитель участка.</w:t>
      </w:r>
    </w:p>
    <w:p w14:paraId="7F8AED9A" w14:textId="6A19AC5E" w:rsidR="00DC7982" w:rsidRPr="00ED3E28" w:rsidRDefault="00DC7982" w:rsidP="006A3DC5">
      <w:pPr>
        <w:tabs>
          <w:tab w:val="num" w:pos="284"/>
        </w:tabs>
        <w:spacing w:line="276" w:lineRule="auto"/>
        <w:ind w:firstLine="709"/>
        <w:rPr>
          <w:color w:val="000000" w:themeColor="text1"/>
          <w:sz w:val="24"/>
          <w:szCs w:val="24"/>
          <w:lang w:eastAsia="ru-RU"/>
        </w:rPr>
      </w:pPr>
      <w:r w:rsidRPr="00ED3E28">
        <w:rPr>
          <w:color w:val="000000" w:themeColor="text1"/>
          <w:sz w:val="24"/>
          <w:szCs w:val="24"/>
          <w:lang w:eastAsia="ru-RU"/>
        </w:rPr>
        <w:t>Работа бурильщика имеет ряд особеннос</w:t>
      </w:r>
      <w:r w:rsidR="006A3DC5">
        <w:rPr>
          <w:color w:val="000000" w:themeColor="text1"/>
          <w:sz w:val="24"/>
          <w:szCs w:val="24"/>
          <w:lang w:eastAsia="ru-RU"/>
        </w:rPr>
        <w:t>тей:</w:t>
      </w:r>
      <w:r w:rsidR="006A3DC5" w:rsidRPr="006A3DC5">
        <w:rPr>
          <w:color w:val="000000" w:themeColor="text1"/>
          <w:sz w:val="24"/>
          <w:szCs w:val="24"/>
          <w:lang w:eastAsia="ru-RU"/>
        </w:rPr>
        <w:t xml:space="preserve"> </w:t>
      </w:r>
      <w:r w:rsidRPr="00ED3E28">
        <w:rPr>
          <w:color w:val="000000" w:themeColor="text1"/>
          <w:sz w:val="24"/>
          <w:szCs w:val="24"/>
          <w:lang w:eastAsia="ru-RU"/>
        </w:rPr>
        <w:t>вахтовый метод (вдали от дома, в суровых климатических условиях),</w:t>
      </w:r>
      <w:r w:rsidR="00915B6F">
        <w:rPr>
          <w:color w:val="000000" w:themeColor="text1"/>
          <w:sz w:val="24"/>
          <w:szCs w:val="24"/>
          <w:lang w:eastAsia="ru-RU"/>
        </w:rPr>
        <w:t xml:space="preserve"> </w:t>
      </w:r>
      <w:r w:rsidRPr="00ED3E28">
        <w:rPr>
          <w:color w:val="000000" w:themeColor="text1"/>
          <w:sz w:val="24"/>
          <w:szCs w:val="24"/>
          <w:lang w:eastAsia="ru-RU"/>
        </w:rPr>
        <w:t>сменный график, включая ночные смены, работа на открытом воздухе в любую погоду,</w:t>
      </w:r>
      <w:r w:rsidR="00915B6F">
        <w:rPr>
          <w:color w:val="000000" w:themeColor="text1"/>
          <w:sz w:val="24"/>
          <w:szCs w:val="24"/>
          <w:lang w:eastAsia="ru-RU"/>
        </w:rPr>
        <w:t xml:space="preserve"> </w:t>
      </w:r>
      <w:r w:rsidRPr="00ED3E28">
        <w:rPr>
          <w:color w:val="000000" w:themeColor="text1"/>
          <w:sz w:val="24"/>
          <w:szCs w:val="24"/>
          <w:lang w:eastAsia="ru-RU"/>
        </w:rPr>
        <w:t>повышенный уровень шума и вибраци</w:t>
      </w:r>
      <w:r w:rsidR="006A3DC5">
        <w:rPr>
          <w:color w:val="000000" w:themeColor="text1"/>
          <w:sz w:val="24"/>
          <w:szCs w:val="24"/>
          <w:lang w:eastAsia="ru-RU"/>
        </w:rPr>
        <w:t>и,</w:t>
      </w:r>
      <w:r w:rsidR="006A3DC5" w:rsidRPr="006A3DC5">
        <w:t xml:space="preserve"> </w:t>
      </w:r>
      <w:r w:rsidR="006A3DC5">
        <w:rPr>
          <w:color w:val="000000" w:themeColor="text1"/>
          <w:sz w:val="24"/>
          <w:szCs w:val="24"/>
          <w:lang w:eastAsia="ru-RU"/>
        </w:rPr>
        <w:t xml:space="preserve">риск производственных травм. </w:t>
      </w:r>
      <w:r w:rsidRPr="00ED3E28">
        <w:rPr>
          <w:color w:val="000000" w:themeColor="text1"/>
          <w:sz w:val="24"/>
          <w:szCs w:val="24"/>
          <w:lang w:eastAsia="ru-RU"/>
        </w:rPr>
        <w:t>Однако эти сложности компенсируются высокой оплатой труда,</w:t>
      </w:r>
      <w:r w:rsidR="006A3DC5" w:rsidRPr="006A3DC5">
        <w:rPr>
          <w:color w:val="000000" w:themeColor="text1"/>
          <w:sz w:val="24"/>
          <w:szCs w:val="24"/>
          <w:lang w:eastAsia="ru-RU"/>
        </w:rPr>
        <w:t xml:space="preserve"> </w:t>
      </w:r>
      <w:r w:rsidRPr="00ED3E28">
        <w:rPr>
          <w:color w:val="000000" w:themeColor="text1"/>
          <w:sz w:val="24"/>
          <w:szCs w:val="24"/>
          <w:lang w:eastAsia="ru-RU"/>
        </w:rPr>
        <w:t>социальными гарантиями, возможностью работать в крупных компаниях с мировым именем.</w:t>
      </w:r>
    </w:p>
    <w:p w14:paraId="0FCA2EA6" w14:textId="77777777" w:rsidR="00DC7982" w:rsidRPr="00ED3E28" w:rsidRDefault="00DC7982" w:rsidP="00915B6F">
      <w:pPr>
        <w:tabs>
          <w:tab w:val="num" w:pos="284"/>
        </w:tabs>
        <w:spacing w:line="276" w:lineRule="auto"/>
        <w:ind w:firstLine="709"/>
        <w:jc w:val="both"/>
        <w:rPr>
          <w:b/>
          <w:bCs/>
          <w:color w:val="000000" w:themeColor="text1"/>
          <w:sz w:val="24"/>
          <w:szCs w:val="24"/>
          <w:lang w:eastAsia="ru-RU"/>
        </w:rPr>
      </w:pPr>
      <w:r w:rsidRPr="00ED3E28">
        <w:rPr>
          <w:b/>
          <w:bCs/>
          <w:color w:val="000000" w:themeColor="text1"/>
          <w:sz w:val="24"/>
          <w:szCs w:val="24"/>
          <w:lang w:eastAsia="ru-RU"/>
        </w:rPr>
        <w:t>Перспективы профессии</w:t>
      </w:r>
    </w:p>
    <w:p w14:paraId="27A59FF7" w14:textId="77777777" w:rsidR="006A3DC5" w:rsidRDefault="00DC7982" w:rsidP="006A3DC5">
      <w:pPr>
        <w:tabs>
          <w:tab w:val="num" w:pos="284"/>
        </w:tabs>
        <w:spacing w:line="276" w:lineRule="auto"/>
        <w:ind w:firstLine="709"/>
        <w:jc w:val="both"/>
        <w:rPr>
          <w:color w:val="000000" w:themeColor="text1"/>
          <w:sz w:val="24"/>
          <w:szCs w:val="24"/>
          <w:lang w:eastAsia="ru-RU"/>
        </w:rPr>
      </w:pPr>
      <w:r w:rsidRPr="00ED3E28">
        <w:rPr>
          <w:color w:val="000000" w:themeColor="text1"/>
          <w:sz w:val="24"/>
          <w:szCs w:val="24"/>
          <w:lang w:eastAsia="ru-RU"/>
        </w:rPr>
        <w:t>Несмотря на развитие альтернативных источников энергии, спрос на специалистов по бурению останется высоким в ближайшие десятилетия. </w:t>
      </w:r>
    </w:p>
    <w:p w14:paraId="09C43366" w14:textId="7D685C30" w:rsidR="00DC7982" w:rsidRPr="00ED3E28" w:rsidRDefault="00DC7982" w:rsidP="006A3DC5">
      <w:pPr>
        <w:tabs>
          <w:tab w:val="num" w:pos="284"/>
        </w:tabs>
        <w:spacing w:line="276" w:lineRule="auto"/>
        <w:ind w:firstLine="709"/>
        <w:jc w:val="both"/>
        <w:rPr>
          <w:color w:val="000000" w:themeColor="text1"/>
          <w:sz w:val="24"/>
          <w:szCs w:val="24"/>
          <w:lang w:eastAsia="ru-RU"/>
        </w:rPr>
      </w:pPr>
      <w:r w:rsidRPr="00ED3E28">
        <w:rPr>
          <w:color w:val="000000" w:themeColor="text1"/>
          <w:sz w:val="24"/>
          <w:szCs w:val="24"/>
          <w:lang w:eastAsia="ru-RU"/>
        </w:rPr>
        <w:t>Причины:</w:t>
      </w:r>
    </w:p>
    <w:p w14:paraId="46F47B4A" w14:textId="77777777" w:rsidR="00DC7982" w:rsidRPr="00ED3E28" w:rsidRDefault="00DC7982" w:rsidP="00915B6F">
      <w:pPr>
        <w:spacing w:line="276" w:lineRule="auto"/>
        <w:ind w:firstLine="709"/>
        <w:jc w:val="both"/>
        <w:rPr>
          <w:color w:val="000000" w:themeColor="text1"/>
          <w:sz w:val="24"/>
          <w:szCs w:val="24"/>
          <w:lang w:eastAsia="ru-RU"/>
        </w:rPr>
      </w:pPr>
      <w:r w:rsidRPr="00ED3E28">
        <w:rPr>
          <w:color w:val="000000" w:themeColor="text1"/>
          <w:sz w:val="24"/>
          <w:szCs w:val="24"/>
          <w:lang w:eastAsia="ru-RU"/>
        </w:rPr>
        <w:t>- необходимость добычи нефти и газа как ключевых энергоресурсов;</w:t>
      </w:r>
    </w:p>
    <w:p w14:paraId="2C2A984E" w14:textId="77777777" w:rsidR="00DC7982" w:rsidRPr="00ED3E28" w:rsidRDefault="00DC7982" w:rsidP="00915B6F">
      <w:pPr>
        <w:spacing w:line="276" w:lineRule="auto"/>
        <w:ind w:firstLine="709"/>
        <w:jc w:val="both"/>
        <w:rPr>
          <w:color w:val="000000" w:themeColor="text1"/>
          <w:sz w:val="24"/>
          <w:szCs w:val="24"/>
          <w:lang w:eastAsia="ru-RU"/>
        </w:rPr>
      </w:pPr>
      <w:r w:rsidRPr="00ED3E28">
        <w:rPr>
          <w:color w:val="000000" w:themeColor="text1"/>
          <w:sz w:val="24"/>
          <w:szCs w:val="24"/>
          <w:lang w:eastAsia="ru-RU"/>
        </w:rPr>
        <w:t>- рост потребности в пресной воде (бурение водозаборных скважин);</w:t>
      </w:r>
    </w:p>
    <w:p w14:paraId="7921BAAE" w14:textId="77777777" w:rsidR="00DC7982" w:rsidRPr="00ED3E28" w:rsidRDefault="00DC7982" w:rsidP="00915B6F">
      <w:pPr>
        <w:spacing w:line="276" w:lineRule="auto"/>
        <w:ind w:firstLine="709"/>
        <w:jc w:val="both"/>
        <w:rPr>
          <w:color w:val="000000" w:themeColor="text1"/>
          <w:sz w:val="24"/>
          <w:szCs w:val="24"/>
          <w:lang w:eastAsia="ru-RU"/>
        </w:rPr>
      </w:pPr>
      <w:r w:rsidRPr="00ED3E28">
        <w:rPr>
          <w:color w:val="000000" w:themeColor="text1"/>
          <w:sz w:val="24"/>
          <w:szCs w:val="24"/>
          <w:lang w:eastAsia="ru-RU"/>
        </w:rPr>
        <w:t>- развитие геотермальной энергетики;</w:t>
      </w:r>
    </w:p>
    <w:p w14:paraId="1E0396F4" w14:textId="77777777" w:rsidR="00DC7982" w:rsidRPr="00ED3E28" w:rsidRDefault="00DC7982" w:rsidP="00915B6F">
      <w:pPr>
        <w:spacing w:line="276" w:lineRule="auto"/>
        <w:ind w:firstLine="709"/>
        <w:jc w:val="both"/>
        <w:rPr>
          <w:color w:val="000000" w:themeColor="text1"/>
          <w:sz w:val="24"/>
          <w:szCs w:val="24"/>
          <w:lang w:eastAsia="ru-RU"/>
        </w:rPr>
      </w:pPr>
      <w:r w:rsidRPr="00ED3E28">
        <w:rPr>
          <w:color w:val="000000" w:themeColor="text1"/>
          <w:sz w:val="24"/>
          <w:szCs w:val="24"/>
          <w:lang w:eastAsia="ru-RU"/>
        </w:rPr>
        <w:t>- разведка новых месторождений полезных ископаемых;</w:t>
      </w:r>
    </w:p>
    <w:p w14:paraId="0AC2DE4B" w14:textId="77777777" w:rsidR="00DC7982" w:rsidRPr="00ED3E28" w:rsidRDefault="00DC7982" w:rsidP="00915B6F">
      <w:pPr>
        <w:spacing w:line="276" w:lineRule="auto"/>
        <w:ind w:firstLine="709"/>
        <w:jc w:val="both"/>
        <w:rPr>
          <w:color w:val="000000" w:themeColor="text1"/>
          <w:sz w:val="24"/>
          <w:szCs w:val="24"/>
          <w:lang w:eastAsia="ru-RU"/>
        </w:rPr>
      </w:pPr>
      <w:r w:rsidRPr="00ED3E28">
        <w:rPr>
          <w:color w:val="000000" w:themeColor="text1"/>
          <w:sz w:val="24"/>
          <w:szCs w:val="24"/>
          <w:lang w:eastAsia="ru-RU"/>
        </w:rPr>
        <w:t>- строительство подземных сооружений и коммуникаций.</w:t>
      </w:r>
    </w:p>
    <w:p w14:paraId="70D699F1" w14:textId="77777777" w:rsidR="00DC7982" w:rsidRPr="00ED3E28" w:rsidRDefault="00DC7982" w:rsidP="00915B6F">
      <w:pPr>
        <w:tabs>
          <w:tab w:val="num" w:pos="284"/>
        </w:tabs>
        <w:spacing w:line="276" w:lineRule="auto"/>
        <w:ind w:firstLine="709"/>
        <w:jc w:val="both"/>
        <w:rPr>
          <w:color w:val="000000" w:themeColor="text1"/>
          <w:sz w:val="24"/>
          <w:szCs w:val="24"/>
          <w:lang w:eastAsia="ru-RU"/>
        </w:rPr>
      </w:pPr>
      <w:r w:rsidRPr="00ED3E28">
        <w:rPr>
          <w:color w:val="000000" w:themeColor="text1"/>
          <w:sz w:val="24"/>
          <w:szCs w:val="24"/>
          <w:lang w:eastAsia="ru-RU"/>
        </w:rPr>
        <w:t>Современные технологии делают профессию более безопасной и эффективной: </w:t>
      </w:r>
    </w:p>
    <w:p w14:paraId="73DCA351" w14:textId="77777777" w:rsidR="00DC7982" w:rsidRPr="00ED3E28" w:rsidRDefault="00DC7982" w:rsidP="00915B6F">
      <w:pPr>
        <w:tabs>
          <w:tab w:val="num" w:pos="284"/>
        </w:tabs>
        <w:spacing w:line="276" w:lineRule="auto"/>
        <w:ind w:firstLine="709"/>
        <w:jc w:val="both"/>
        <w:rPr>
          <w:color w:val="000000" w:themeColor="text1"/>
          <w:sz w:val="24"/>
          <w:szCs w:val="24"/>
          <w:lang w:eastAsia="ru-RU"/>
        </w:rPr>
      </w:pPr>
      <w:r w:rsidRPr="00ED3E28">
        <w:rPr>
          <w:color w:val="000000" w:themeColor="text1"/>
          <w:sz w:val="24"/>
          <w:szCs w:val="24"/>
          <w:lang w:eastAsia="ru-RU"/>
        </w:rPr>
        <w:t>внедряются автоматизированные системы управления, дистанционное управление оборудованием, цифровые модели месторождений.</w:t>
      </w:r>
    </w:p>
    <w:p w14:paraId="72724280" w14:textId="77777777" w:rsidR="00DC7982" w:rsidRPr="00ED3E28" w:rsidRDefault="00DC7982" w:rsidP="00915B6F">
      <w:pPr>
        <w:tabs>
          <w:tab w:val="num" w:pos="284"/>
        </w:tabs>
        <w:spacing w:line="276" w:lineRule="auto"/>
        <w:ind w:firstLine="709"/>
        <w:jc w:val="both"/>
        <w:rPr>
          <w:b/>
          <w:bCs/>
          <w:color w:val="000000" w:themeColor="text1"/>
          <w:sz w:val="24"/>
          <w:szCs w:val="24"/>
          <w:lang w:eastAsia="ru-RU"/>
        </w:rPr>
      </w:pPr>
      <w:r w:rsidRPr="00ED3E28">
        <w:rPr>
          <w:b/>
          <w:bCs/>
          <w:color w:val="000000" w:themeColor="text1"/>
          <w:sz w:val="24"/>
          <w:szCs w:val="24"/>
          <w:lang w:eastAsia="ru-RU"/>
        </w:rPr>
        <w:t>Почему я выбрал эту профессию</w:t>
      </w:r>
    </w:p>
    <w:p w14:paraId="246E0DE1" w14:textId="77777777" w:rsidR="00DC7982" w:rsidRPr="006A3DC5" w:rsidRDefault="00DC7982" w:rsidP="00915B6F">
      <w:pPr>
        <w:tabs>
          <w:tab w:val="num" w:pos="284"/>
        </w:tabs>
        <w:spacing w:line="276" w:lineRule="auto"/>
        <w:ind w:firstLine="709"/>
        <w:jc w:val="both"/>
        <w:rPr>
          <w:color w:val="000000" w:themeColor="text1"/>
          <w:sz w:val="24"/>
          <w:szCs w:val="24"/>
          <w:lang w:eastAsia="ru-RU"/>
        </w:rPr>
      </w:pPr>
      <w:r w:rsidRPr="00ED3E28">
        <w:rPr>
          <w:color w:val="000000" w:themeColor="text1"/>
          <w:sz w:val="24"/>
          <w:szCs w:val="24"/>
          <w:lang w:eastAsia="ru-RU"/>
        </w:rPr>
        <w:t xml:space="preserve"> </w:t>
      </w:r>
      <w:r w:rsidRPr="006A3DC5">
        <w:rPr>
          <w:color w:val="000000" w:themeColor="text1"/>
          <w:sz w:val="24"/>
          <w:szCs w:val="24"/>
          <w:lang w:eastAsia="ru-RU"/>
        </w:rPr>
        <w:t>Я остановился на профессии бурильщика по нескольким причинам:</w:t>
      </w:r>
    </w:p>
    <w:p w14:paraId="2D174170" w14:textId="2B71B163" w:rsidR="00DC7982" w:rsidRPr="006A3DC5" w:rsidRDefault="00DC7982" w:rsidP="006A3DC5">
      <w:pPr>
        <w:spacing w:line="276" w:lineRule="auto"/>
        <w:ind w:firstLine="709"/>
        <w:jc w:val="both"/>
        <w:rPr>
          <w:color w:val="000000" w:themeColor="text1"/>
          <w:sz w:val="24"/>
          <w:szCs w:val="24"/>
          <w:lang w:eastAsia="ru-RU"/>
        </w:rPr>
      </w:pPr>
      <w:r w:rsidRPr="006A3DC5">
        <w:rPr>
          <w:bCs/>
          <w:color w:val="000000" w:themeColor="text1"/>
          <w:sz w:val="24"/>
          <w:szCs w:val="24"/>
          <w:lang w:eastAsia="ru-RU"/>
        </w:rPr>
        <w:t>- Престиж и востребованность.</w:t>
      </w:r>
      <w:r w:rsidRPr="006A3DC5">
        <w:rPr>
          <w:color w:val="000000" w:themeColor="text1"/>
          <w:sz w:val="24"/>
          <w:szCs w:val="24"/>
          <w:lang w:eastAsia="ru-RU"/>
        </w:rPr>
        <w:t> Это профессия, от которой зависит энергетическая</w:t>
      </w:r>
    </w:p>
    <w:p w14:paraId="70363136" w14:textId="77777777" w:rsidR="00DC7982" w:rsidRPr="006A3DC5" w:rsidRDefault="00DC7982" w:rsidP="006A3DC5">
      <w:pPr>
        <w:spacing w:line="276" w:lineRule="auto"/>
        <w:ind w:firstLine="709"/>
        <w:jc w:val="both"/>
        <w:rPr>
          <w:color w:val="000000" w:themeColor="text1"/>
          <w:sz w:val="24"/>
          <w:szCs w:val="24"/>
          <w:lang w:eastAsia="ru-RU"/>
        </w:rPr>
      </w:pPr>
      <w:r w:rsidRPr="006A3DC5">
        <w:rPr>
          <w:color w:val="000000" w:themeColor="text1"/>
          <w:sz w:val="24"/>
          <w:szCs w:val="24"/>
          <w:lang w:eastAsia="ru-RU"/>
        </w:rPr>
        <w:t>безопасность страны.</w:t>
      </w:r>
    </w:p>
    <w:p w14:paraId="6A0AE86A" w14:textId="77777777" w:rsidR="00DC7982" w:rsidRPr="006A3DC5" w:rsidRDefault="00DC7982" w:rsidP="006A3DC5">
      <w:pPr>
        <w:spacing w:line="276" w:lineRule="auto"/>
        <w:ind w:firstLine="709"/>
        <w:jc w:val="both"/>
        <w:rPr>
          <w:color w:val="000000" w:themeColor="text1"/>
          <w:sz w:val="24"/>
          <w:szCs w:val="24"/>
          <w:lang w:eastAsia="ru-RU"/>
        </w:rPr>
      </w:pPr>
      <w:r w:rsidRPr="006A3DC5">
        <w:rPr>
          <w:bCs/>
          <w:color w:val="000000" w:themeColor="text1"/>
          <w:sz w:val="24"/>
          <w:szCs w:val="24"/>
          <w:lang w:eastAsia="ru-RU"/>
        </w:rPr>
        <w:t>- Высокий доход.</w:t>
      </w:r>
      <w:r w:rsidRPr="006A3DC5">
        <w:rPr>
          <w:color w:val="000000" w:themeColor="text1"/>
          <w:sz w:val="24"/>
          <w:szCs w:val="24"/>
          <w:lang w:eastAsia="ru-RU"/>
        </w:rPr>
        <w:t> Специалисты с опытом получают достойную зарплату.</w:t>
      </w:r>
    </w:p>
    <w:p w14:paraId="3F8317D4" w14:textId="43AEFEE7" w:rsidR="00DC7982" w:rsidRPr="006A3DC5" w:rsidRDefault="00DC7982" w:rsidP="006A3DC5">
      <w:pPr>
        <w:spacing w:line="276" w:lineRule="auto"/>
        <w:ind w:firstLine="709"/>
        <w:jc w:val="both"/>
        <w:rPr>
          <w:color w:val="000000" w:themeColor="text1"/>
          <w:szCs w:val="24"/>
          <w:lang w:eastAsia="ru-RU"/>
        </w:rPr>
      </w:pPr>
      <w:r w:rsidRPr="006A3DC5">
        <w:rPr>
          <w:bCs/>
          <w:color w:val="000000" w:themeColor="text1"/>
          <w:szCs w:val="24"/>
          <w:lang w:eastAsia="ru-RU"/>
        </w:rPr>
        <w:t>- Романтика дальних странствий.</w:t>
      </w:r>
      <w:r w:rsidRPr="006A3DC5">
        <w:rPr>
          <w:color w:val="000000" w:themeColor="text1"/>
          <w:szCs w:val="24"/>
          <w:lang w:eastAsia="ru-RU"/>
        </w:rPr>
        <w:t> Вахтовая работа позволяет увидеть разные регионы,</w:t>
      </w:r>
    </w:p>
    <w:p w14:paraId="2335FA62" w14:textId="77777777" w:rsidR="00DC7982" w:rsidRPr="006A3DC5" w:rsidRDefault="00DC7982" w:rsidP="006A3DC5">
      <w:pPr>
        <w:spacing w:line="276" w:lineRule="auto"/>
        <w:ind w:firstLine="709"/>
        <w:jc w:val="both"/>
        <w:rPr>
          <w:color w:val="000000" w:themeColor="text1"/>
          <w:szCs w:val="24"/>
          <w:lang w:eastAsia="ru-RU"/>
        </w:rPr>
      </w:pPr>
      <w:r w:rsidRPr="006A3DC5">
        <w:rPr>
          <w:color w:val="000000" w:themeColor="text1"/>
          <w:szCs w:val="24"/>
          <w:lang w:eastAsia="ru-RU"/>
        </w:rPr>
        <w:t>испытать себя в сложных условиях.</w:t>
      </w:r>
    </w:p>
    <w:p w14:paraId="68D33753" w14:textId="2B75B8E3" w:rsidR="00DC7982" w:rsidRPr="006A3DC5" w:rsidRDefault="00DC7982" w:rsidP="006A3DC5">
      <w:pPr>
        <w:spacing w:line="276" w:lineRule="auto"/>
        <w:ind w:firstLine="709"/>
        <w:jc w:val="both"/>
        <w:rPr>
          <w:color w:val="000000" w:themeColor="text1"/>
          <w:szCs w:val="24"/>
          <w:lang w:eastAsia="ru-RU"/>
        </w:rPr>
      </w:pPr>
      <w:r w:rsidRPr="006A3DC5">
        <w:rPr>
          <w:szCs w:val="24"/>
        </w:rPr>
        <w:t>- Технический интерес. Мне нравится работать</w:t>
      </w:r>
      <w:r w:rsidRPr="006A3DC5">
        <w:rPr>
          <w:color w:val="000000" w:themeColor="text1"/>
          <w:szCs w:val="24"/>
          <w:lang w:eastAsia="ru-RU"/>
        </w:rPr>
        <w:t> с мощной техникой, решать сложные</w:t>
      </w:r>
    </w:p>
    <w:p w14:paraId="09FE4E10" w14:textId="77777777" w:rsidR="00DC7982" w:rsidRPr="006A3DC5" w:rsidRDefault="00DC7982" w:rsidP="006A3DC5">
      <w:pPr>
        <w:spacing w:line="276" w:lineRule="auto"/>
        <w:ind w:firstLine="709"/>
        <w:jc w:val="both"/>
        <w:rPr>
          <w:color w:val="000000" w:themeColor="text1"/>
          <w:szCs w:val="24"/>
          <w:lang w:eastAsia="ru-RU"/>
        </w:rPr>
      </w:pPr>
      <w:r w:rsidRPr="006A3DC5">
        <w:rPr>
          <w:color w:val="000000" w:themeColor="text1"/>
          <w:szCs w:val="24"/>
          <w:lang w:eastAsia="ru-RU"/>
        </w:rPr>
        <w:t>инженерные задачи.</w:t>
      </w:r>
    </w:p>
    <w:p w14:paraId="7C05664B" w14:textId="5E42B58E" w:rsidR="00DC7982" w:rsidRPr="006A3DC5" w:rsidRDefault="00DC7982" w:rsidP="006A3DC5">
      <w:pPr>
        <w:spacing w:line="276" w:lineRule="auto"/>
        <w:ind w:firstLine="709"/>
        <w:jc w:val="both"/>
        <w:rPr>
          <w:color w:val="000000" w:themeColor="text1"/>
          <w:szCs w:val="24"/>
          <w:lang w:eastAsia="ru-RU"/>
        </w:rPr>
      </w:pPr>
      <w:r w:rsidRPr="006A3DC5">
        <w:rPr>
          <w:bCs/>
          <w:color w:val="000000" w:themeColor="text1"/>
          <w:szCs w:val="24"/>
          <w:lang w:eastAsia="ru-RU"/>
        </w:rPr>
        <w:t>- Командный дух.</w:t>
      </w:r>
      <w:r w:rsidRPr="006A3DC5">
        <w:rPr>
          <w:color w:val="000000" w:themeColor="text1"/>
          <w:szCs w:val="24"/>
          <w:lang w:eastAsia="ru-RU"/>
        </w:rPr>
        <w:t> Работа в бригаде учит взаимовыручке и ответственности за общий</w:t>
      </w:r>
    </w:p>
    <w:p w14:paraId="76324B12" w14:textId="77777777" w:rsidR="00DC7982" w:rsidRPr="006A3DC5" w:rsidRDefault="00DC7982" w:rsidP="006A3DC5">
      <w:pPr>
        <w:spacing w:line="276" w:lineRule="auto"/>
        <w:ind w:firstLine="709"/>
        <w:jc w:val="both"/>
        <w:rPr>
          <w:color w:val="000000" w:themeColor="text1"/>
          <w:szCs w:val="24"/>
          <w:lang w:eastAsia="ru-RU"/>
        </w:rPr>
      </w:pPr>
      <w:r w:rsidRPr="006A3DC5">
        <w:rPr>
          <w:color w:val="000000" w:themeColor="text1"/>
          <w:szCs w:val="24"/>
          <w:lang w:eastAsia="ru-RU"/>
        </w:rPr>
        <w:t>результат.</w:t>
      </w:r>
    </w:p>
    <w:p w14:paraId="3C27ABF0" w14:textId="77777777" w:rsidR="006A3DC5" w:rsidRPr="006A3DC5" w:rsidRDefault="00DC7982" w:rsidP="006A3DC5">
      <w:pPr>
        <w:spacing w:line="276" w:lineRule="auto"/>
        <w:ind w:firstLine="709"/>
        <w:jc w:val="both"/>
        <w:rPr>
          <w:color w:val="000000" w:themeColor="text1"/>
          <w:sz w:val="24"/>
          <w:szCs w:val="24"/>
          <w:lang w:eastAsia="ru-RU"/>
        </w:rPr>
      </w:pPr>
      <w:r w:rsidRPr="006A3DC5">
        <w:rPr>
          <w:bCs/>
          <w:color w:val="000000" w:themeColor="text1"/>
          <w:sz w:val="24"/>
          <w:szCs w:val="24"/>
          <w:lang w:eastAsia="ru-RU"/>
        </w:rPr>
        <w:t>- Возможность карьерного роста.</w:t>
      </w:r>
      <w:r w:rsidRPr="006A3DC5">
        <w:rPr>
          <w:color w:val="000000" w:themeColor="text1"/>
          <w:sz w:val="24"/>
          <w:szCs w:val="24"/>
          <w:lang w:eastAsia="ru-RU"/>
        </w:rPr>
        <w:t> </w:t>
      </w:r>
    </w:p>
    <w:p w14:paraId="27785F88" w14:textId="0365C18F" w:rsidR="00DC7982" w:rsidRPr="006A3DC5" w:rsidRDefault="00DC7982" w:rsidP="006A3DC5">
      <w:pPr>
        <w:spacing w:line="276" w:lineRule="auto"/>
        <w:ind w:firstLine="709"/>
        <w:jc w:val="both"/>
        <w:rPr>
          <w:color w:val="000000" w:themeColor="text1"/>
          <w:sz w:val="24"/>
          <w:szCs w:val="24"/>
          <w:lang w:eastAsia="ru-RU"/>
        </w:rPr>
      </w:pPr>
      <w:r w:rsidRPr="006A3DC5">
        <w:rPr>
          <w:color w:val="000000" w:themeColor="text1"/>
          <w:sz w:val="24"/>
          <w:szCs w:val="24"/>
          <w:lang w:eastAsia="ru-RU"/>
        </w:rPr>
        <w:t>При желании можно развиваться как в практической, так и</w:t>
      </w:r>
      <w:r w:rsidR="006A3DC5" w:rsidRPr="006A3DC5">
        <w:rPr>
          <w:color w:val="000000" w:themeColor="text1"/>
          <w:sz w:val="24"/>
          <w:szCs w:val="24"/>
          <w:lang w:eastAsia="ru-RU"/>
        </w:rPr>
        <w:t xml:space="preserve"> </w:t>
      </w:r>
      <w:r w:rsidRPr="006A3DC5">
        <w:rPr>
          <w:color w:val="000000" w:themeColor="text1"/>
          <w:sz w:val="24"/>
          <w:szCs w:val="24"/>
          <w:lang w:eastAsia="ru-RU"/>
        </w:rPr>
        <w:t>в научной сфере.</w:t>
      </w:r>
    </w:p>
    <w:p w14:paraId="4C0FE974" w14:textId="77777777" w:rsidR="006A3DC5" w:rsidRDefault="006A3DC5" w:rsidP="00915B6F">
      <w:pPr>
        <w:tabs>
          <w:tab w:val="left" w:pos="284"/>
        </w:tabs>
        <w:spacing w:line="276" w:lineRule="auto"/>
        <w:ind w:firstLine="709"/>
        <w:jc w:val="both"/>
        <w:rPr>
          <w:color w:val="000000" w:themeColor="text1"/>
          <w:sz w:val="24"/>
          <w:szCs w:val="24"/>
          <w:lang w:eastAsia="ru-RU"/>
        </w:rPr>
      </w:pPr>
    </w:p>
    <w:p w14:paraId="1F5A190B" w14:textId="3D3597DE" w:rsidR="00DC7982" w:rsidRPr="00ED3E28" w:rsidRDefault="00DC7982" w:rsidP="00915B6F">
      <w:pPr>
        <w:tabs>
          <w:tab w:val="left" w:pos="284"/>
        </w:tabs>
        <w:spacing w:line="276" w:lineRule="auto"/>
        <w:ind w:firstLine="709"/>
        <w:jc w:val="both"/>
        <w:rPr>
          <w:color w:val="000000" w:themeColor="text1"/>
          <w:sz w:val="24"/>
          <w:szCs w:val="24"/>
          <w:lang w:eastAsia="ru-RU"/>
        </w:rPr>
      </w:pPr>
      <w:r w:rsidRPr="00ED3E28">
        <w:rPr>
          <w:color w:val="000000" w:themeColor="text1"/>
          <w:sz w:val="24"/>
          <w:szCs w:val="24"/>
          <w:lang w:eastAsia="ru-RU"/>
        </w:rPr>
        <w:t>Профессия бурильщика - это не просто работа, а призвание для сильных, </w:t>
      </w:r>
    </w:p>
    <w:p w14:paraId="593F6F51" w14:textId="59D1781A" w:rsidR="00DC7982" w:rsidRPr="00ED3E28" w:rsidRDefault="00DC7982" w:rsidP="00915B6F">
      <w:pPr>
        <w:tabs>
          <w:tab w:val="left" w:pos="284"/>
        </w:tabs>
        <w:spacing w:line="276" w:lineRule="auto"/>
        <w:ind w:firstLine="709"/>
        <w:jc w:val="both"/>
        <w:rPr>
          <w:color w:val="000000" w:themeColor="text1"/>
          <w:sz w:val="24"/>
          <w:szCs w:val="24"/>
          <w:lang w:eastAsia="ru-RU"/>
        </w:rPr>
      </w:pPr>
      <w:r w:rsidRPr="00ED3E28">
        <w:rPr>
          <w:color w:val="000000" w:themeColor="text1"/>
          <w:sz w:val="24"/>
          <w:szCs w:val="24"/>
          <w:lang w:eastAsia="ru-RU"/>
        </w:rPr>
        <w:t>выносливых людей. Она требует серьёзной подготовки, самоотдачи и мужества, но взамен даёт стабильность, уважение и возможность внести вклад в развитие страны.</w:t>
      </w:r>
    </w:p>
    <w:p w14:paraId="6596230A" w14:textId="1F52653F" w:rsidR="00DC7982" w:rsidRPr="00ED3E28" w:rsidRDefault="00DC7982" w:rsidP="00915B6F">
      <w:pPr>
        <w:tabs>
          <w:tab w:val="left" w:pos="284"/>
        </w:tabs>
        <w:spacing w:line="276" w:lineRule="auto"/>
        <w:ind w:firstLine="709"/>
        <w:jc w:val="both"/>
        <w:rPr>
          <w:color w:val="000000" w:themeColor="text1"/>
          <w:sz w:val="24"/>
          <w:szCs w:val="24"/>
          <w:lang w:eastAsia="ru-RU"/>
        </w:rPr>
      </w:pPr>
      <w:r w:rsidRPr="00ED3E28">
        <w:rPr>
          <w:color w:val="000000" w:themeColor="text1"/>
          <w:sz w:val="24"/>
          <w:szCs w:val="24"/>
          <w:lang w:eastAsia="ru-RU"/>
        </w:rPr>
        <w:t>Я готов приложить все усилия, чтобы стать квалифицированным специалистом в эт</w:t>
      </w:r>
      <w:r w:rsidRPr="00ED3E28">
        <w:rPr>
          <w:color w:val="000000" w:themeColor="text1"/>
          <w:sz w:val="24"/>
          <w:szCs w:val="24"/>
          <w:lang w:eastAsia="ru-RU"/>
        </w:rPr>
        <w:lastRenderedPageBreak/>
        <w:t>ой области, и уверен, что мой выбор - правильный. Будущее нефтегазовой отрасли и других </w:t>
      </w:r>
    </w:p>
    <w:p w14:paraId="4BCB2A3F" w14:textId="77777777" w:rsidR="00DC7982" w:rsidRPr="00ED3E28" w:rsidRDefault="00DC7982" w:rsidP="00915B6F">
      <w:pPr>
        <w:spacing w:line="276" w:lineRule="auto"/>
        <w:ind w:firstLine="709"/>
        <w:jc w:val="both"/>
        <w:rPr>
          <w:color w:val="000000" w:themeColor="text1"/>
          <w:sz w:val="24"/>
          <w:szCs w:val="24"/>
          <w:lang w:eastAsia="ru-RU"/>
        </w:rPr>
      </w:pPr>
      <w:r w:rsidRPr="00ED3E28">
        <w:rPr>
          <w:color w:val="000000" w:themeColor="text1"/>
          <w:sz w:val="24"/>
          <w:szCs w:val="24"/>
          <w:lang w:eastAsia="ru-RU"/>
        </w:rPr>
        <w:t>сфер, связанных с бурением, зависит от таких людей, как я, — тех, кто готов осваивать </w:t>
      </w:r>
    </w:p>
    <w:p w14:paraId="4C209724" w14:textId="77777777" w:rsidR="00DC7982" w:rsidRPr="00ED3E28" w:rsidRDefault="00DC7982" w:rsidP="00915B6F">
      <w:pPr>
        <w:spacing w:line="276" w:lineRule="auto"/>
        <w:ind w:firstLine="709"/>
        <w:jc w:val="both"/>
        <w:rPr>
          <w:color w:val="000000" w:themeColor="text1"/>
          <w:sz w:val="24"/>
          <w:szCs w:val="24"/>
          <w:lang w:eastAsia="ru-RU"/>
        </w:rPr>
      </w:pPr>
      <w:r w:rsidRPr="00ED3E28">
        <w:rPr>
          <w:color w:val="000000" w:themeColor="text1"/>
          <w:sz w:val="24"/>
          <w:szCs w:val="24"/>
          <w:lang w:eastAsia="ru-RU"/>
        </w:rPr>
        <w:t>новые технологии и трудиться на благо общества.</w:t>
      </w:r>
    </w:p>
    <w:p w14:paraId="19531B45" w14:textId="77777777" w:rsidR="00DC7982" w:rsidRPr="00ED3E28" w:rsidRDefault="00DC7982" w:rsidP="00915B6F">
      <w:pPr>
        <w:spacing w:line="276" w:lineRule="auto"/>
        <w:ind w:firstLine="709"/>
        <w:jc w:val="both"/>
        <w:rPr>
          <w:color w:val="000000" w:themeColor="text1"/>
          <w:sz w:val="24"/>
          <w:szCs w:val="24"/>
          <w:lang w:eastAsia="ru-RU"/>
        </w:rPr>
      </w:pPr>
    </w:p>
    <w:p w14:paraId="2449DBB8" w14:textId="77777777" w:rsidR="00DC7982" w:rsidRPr="00ED3E28" w:rsidRDefault="00DC7982" w:rsidP="00915B6F">
      <w:pPr>
        <w:spacing w:line="360" w:lineRule="auto"/>
        <w:ind w:firstLine="709"/>
        <w:jc w:val="center"/>
        <w:rPr>
          <w:color w:val="000000" w:themeColor="text1"/>
          <w:sz w:val="24"/>
          <w:szCs w:val="24"/>
        </w:rPr>
      </w:pPr>
      <w:r w:rsidRPr="00ED3E28">
        <w:rPr>
          <w:color w:val="000000" w:themeColor="text1"/>
          <w:sz w:val="24"/>
          <w:szCs w:val="24"/>
        </w:rPr>
        <w:t>Использованные  источники:</w:t>
      </w:r>
    </w:p>
    <w:p w14:paraId="407ED76B" w14:textId="77777777" w:rsidR="00DC7982" w:rsidRPr="00ED3E28" w:rsidRDefault="00DC7982" w:rsidP="00DA1CBC">
      <w:pPr>
        <w:spacing w:line="360" w:lineRule="auto"/>
        <w:ind w:firstLine="709"/>
        <w:jc w:val="both"/>
        <w:rPr>
          <w:color w:val="000000" w:themeColor="text1"/>
          <w:sz w:val="24"/>
          <w:szCs w:val="24"/>
          <w:shd w:val="clear" w:color="auto" w:fill="F5F5F5"/>
        </w:rPr>
      </w:pPr>
    </w:p>
    <w:p w14:paraId="5D1AF8D7" w14:textId="77777777" w:rsidR="00DC7982" w:rsidRPr="00ED3E28" w:rsidRDefault="00DC7982" w:rsidP="00DA1CBC">
      <w:pPr>
        <w:spacing w:line="360" w:lineRule="auto"/>
        <w:ind w:firstLine="709"/>
        <w:jc w:val="both"/>
        <w:rPr>
          <w:rStyle w:val="af"/>
          <w:b w:val="0"/>
          <w:color w:val="000000" w:themeColor="text1"/>
          <w:sz w:val="24"/>
          <w:szCs w:val="24"/>
          <w:shd w:val="clear" w:color="auto" w:fill="FFFFFF"/>
        </w:rPr>
      </w:pPr>
      <w:r w:rsidRPr="00ED3E28">
        <w:rPr>
          <w:color w:val="000000" w:themeColor="text1"/>
          <w:sz w:val="24"/>
          <w:szCs w:val="24"/>
        </w:rPr>
        <w:t xml:space="preserve">1. Минина, Е.В. </w:t>
      </w:r>
      <w:r w:rsidRPr="00ED3E28">
        <w:rPr>
          <w:rStyle w:val="af"/>
          <w:b w:val="0"/>
          <w:color w:val="000000" w:themeColor="text1"/>
          <w:sz w:val="24"/>
          <w:szCs w:val="24"/>
          <w:shd w:val="clear" w:color="auto" w:fill="FFFFFF"/>
        </w:rPr>
        <w:t xml:space="preserve">История развития бурения: музейный ракурс / Е.В.Минина, С.В.Сергеев.- Текст электронный // Бурение и нефть.- 2018.- №2.- С.56-60.- </w:t>
      </w:r>
      <w:hyperlink r:id="rId140" w:history="1">
        <w:r w:rsidRPr="00ED3E28">
          <w:rPr>
            <w:rStyle w:val="ae"/>
            <w:color w:val="000000" w:themeColor="text1"/>
            <w:sz w:val="24"/>
            <w:szCs w:val="24"/>
            <w:shd w:val="clear" w:color="auto" w:fill="FFFFFF"/>
          </w:rPr>
          <w:t>https://www.elibrary.ru/item.asp?id=32476946</w:t>
        </w:r>
      </w:hyperlink>
      <w:r w:rsidRPr="00ED3E28">
        <w:rPr>
          <w:rStyle w:val="af"/>
          <w:b w:val="0"/>
          <w:color w:val="000000" w:themeColor="text1"/>
          <w:sz w:val="24"/>
          <w:szCs w:val="24"/>
          <w:shd w:val="clear" w:color="auto" w:fill="FFFFFF"/>
        </w:rPr>
        <w:t xml:space="preserve">. - </w:t>
      </w:r>
      <w:r w:rsidRPr="00ED3E28">
        <w:rPr>
          <w:color w:val="000000" w:themeColor="text1"/>
          <w:sz w:val="24"/>
          <w:szCs w:val="24"/>
        </w:rPr>
        <w:t>Режим доступа: Научная электронная библиотека eLIBRARY.RU.</w:t>
      </w:r>
      <w:r w:rsidRPr="00ED3E28">
        <w:rPr>
          <w:rStyle w:val="af"/>
          <w:b w:val="0"/>
          <w:color w:val="000000" w:themeColor="text1"/>
          <w:sz w:val="24"/>
          <w:szCs w:val="24"/>
          <w:shd w:val="clear" w:color="auto" w:fill="FFFFFF"/>
        </w:rPr>
        <w:t xml:space="preserve">  </w:t>
      </w:r>
    </w:p>
    <w:p w14:paraId="6EC92931" w14:textId="77777777" w:rsidR="00DC7982" w:rsidRPr="00ED3E28" w:rsidRDefault="00DC7982" w:rsidP="00DA1CBC">
      <w:pPr>
        <w:spacing w:line="360" w:lineRule="auto"/>
        <w:ind w:firstLine="709"/>
        <w:jc w:val="both"/>
        <w:rPr>
          <w:color w:val="000000" w:themeColor="text1"/>
          <w:sz w:val="24"/>
          <w:szCs w:val="24"/>
        </w:rPr>
      </w:pPr>
      <w:r w:rsidRPr="00ED3E28">
        <w:rPr>
          <w:rStyle w:val="af"/>
          <w:b w:val="0"/>
          <w:color w:val="000000" w:themeColor="text1"/>
          <w:sz w:val="24"/>
          <w:szCs w:val="24"/>
          <w:shd w:val="clear" w:color="auto" w:fill="FFFFFF"/>
        </w:rPr>
        <w:t xml:space="preserve">2. </w:t>
      </w:r>
      <w:r w:rsidRPr="00ED3E28">
        <w:rPr>
          <w:color w:val="000000" w:themeColor="text1"/>
          <w:sz w:val="24"/>
          <w:szCs w:val="24"/>
          <w:shd w:val="clear" w:color="auto" w:fill="FFFFFF"/>
        </w:rPr>
        <w:t>Матвейчук А. Ключи от недр. История развития технологий бурения в России / А.Матвейчук.- Текст электронный //</w:t>
      </w:r>
      <w:r w:rsidRPr="00ED3E28">
        <w:rPr>
          <w:rStyle w:val="af"/>
          <w:b w:val="0"/>
          <w:color w:val="000000" w:themeColor="text1"/>
          <w:sz w:val="24"/>
          <w:szCs w:val="24"/>
          <w:shd w:val="clear" w:color="auto" w:fill="FFFFFF"/>
        </w:rPr>
        <w:t>История</w:t>
      </w:r>
      <w:r w:rsidRPr="00ED3E28">
        <w:rPr>
          <w:color w:val="000000" w:themeColor="text1"/>
          <w:sz w:val="24"/>
          <w:szCs w:val="24"/>
          <w:shd w:val="clear" w:color="auto" w:fill="FFFFFF"/>
        </w:rPr>
        <w:t xml:space="preserve">.- 2016. - №3. -  С.66-71.- </w:t>
      </w:r>
      <w:hyperlink r:id="rId141" w:history="1">
        <w:r w:rsidRPr="00ED3E28">
          <w:rPr>
            <w:rStyle w:val="ae"/>
            <w:color w:val="000000" w:themeColor="text1"/>
            <w:sz w:val="24"/>
            <w:szCs w:val="24"/>
            <w:shd w:val="clear" w:color="auto" w:fill="FFFFFF"/>
          </w:rPr>
          <w:t>https://clck.ru/3SRVmx</w:t>
        </w:r>
      </w:hyperlink>
      <w:r w:rsidRPr="00ED3E28">
        <w:rPr>
          <w:color w:val="000000" w:themeColor="text1"/>
          <w:sz w:val="24"/>
          <w:szCs w:val="24"/>
          <w:shd w:val="clear" w:color="auto" w:fill="FFFFFF"/>
        </w:rPr>
        <w:t xml:space="preserve">   </w:t>
      </w:r>
      <w:hyperlink r:id="rId142" w:tgtFrame="_blank" w:history="1">
        <w:r w:rsidRPr="00ED3E28">
          <w:rPr>
            <w:color w:val="000000" w:themeColor="text1"/>
            <w:sz w:val="24"/>
            <w:szCs w:val="24"/>
          </w:rPr>
          <w:br/>
        </w:r>
      </w:hyperlink>
    </w:p>
    <w:p w14:paraId="363E3BE1" w14:textId="77777777" w:rsidR="00DC7982" w:rsidRPr="00ED3E28" w:rsidRDefault="00DC7982" w:rsidP="00DA1CBC">
      <w:pPr>
        <w:spacing w:line="360" w:lineRule="auto"/>
        <w:ind w:firstLine="709"/>
        <w:rPr>
          <w:color w:val="000000" w:themeColor="text1"/>
          <w:sz w:val="24"/>
          <w:szCs w:val="24"/>
        </w:rPr>
      </w:pPr>
    </w:p>
    <w:p w14:paraId="22C249D4" w14:textId="5FF74FB1" w:rsidR="00DC7982" w:rsidRPr="00ED3E28" w:rsidRDefault="00DC7982"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55B72AE9" w14:textId="77777777" w:rsidR="00DC7982" w:rsidRPr="00ED3E28" w:rsidRDefault="00DC7982" w:rsidP="00DA1CBC">
      <w:pPr>
        <w:spacing w:line="360" w:lineRule="auto"/>
        <w:ind w:firstLine="709"/>
        <w:jc w:val="center"/>
        <w:textAlignment w:val="baseline"/>
        <w:rPr>
          <w:b/>
          <w:color w:val="000000" w:themeColor="text1"/>
          <w:sz w:val="24"/>
          <w:szCs w:val="24"/>
          <w:bdr w:val="none" w:sz="0" w:space="0" w:color="auto" w:frame="1"/>
          <w:lang w:eastAsia="ru-RU"/>
        </w:rPr>
      </w:pPr>
      <w:r w:rsidRPr="00ED3E28">
        <w:rPr>
          <w:b/>
          <w:color w:val="000000" w:themeColor="text1"/>
          <w:sz w:val="24"/>
          <w:szCs w:val="24"/>
          <w:bdr w:val="none" w:sz="0" w:space="0" w:color="auto" w:frame="1"/>
          <w:lang w:eastAsia="ru-RU"/>
        </w:rPr>
        <w:lastRenderedPageBreak/>
        <w:t>ИНФОРМАЦИОННЫЕ ТЕХНОЛОГИИ</w:t>
      </w:r>
    </w:p>
    <w:p w14:paraId="6EF606C8" w14:textId="77777777" w:rsidR="00DC7982" w:rsidRPr="00ED3E28" w:rsidRDefault="00DC7982" w:rsidP="00DA1CBC">
      <w:pPr>
        <w:spacing w:line="360" w:lineRule="auto"/>
        <w:ind w:firstLine="709"/>
        <w:jc w:val="center"/>
        <w:textAlignment w:val="baseline"/>
        <w:rPr>
          <w:b/>
          <w:color w:val="000000" w:themeColor="text1"/>
          <w:sz w:val="24"/>
          <w:szCs w:val="24"/>
          <w:bdr w:val="none" w:sz="0" w:space="0" w:color="auto" w:frame="1"/>
          <w:lang w:eastAsia="ru-RU"/>
        </w:rPr>
      </w:pPr>
      <w:r w:rsidRPr="00ED3E28">
        <w:rPr>
          <w:b/>
          <w:color w:val="000000" w:themeColor="text1"/>
          <w:sz w:val="24"/>
          <w:szCs w:val="24"/>
          <w:bdr w:val="none" w:sz="0" w:space="0" w:color="auto" w:frame="1"/>
          <w:lang w:eastAsia="ru-RU"/>
        </w:rPr>
        <w:t>В ПРОФЕССИОНАЛЬНОЙ ДЕЯТЕЛЬНОСТИ</w:t>
      </w:r>
    </w:p>
    <w:p w14:paraId="6F6F1433" w14:textId="77777777" w:rsidR="00DC7982" w:rsidRPr="00ED3E28" w:rsidRDefault="00DC7982" w:rsidP="00DA1CBC">
      <w:pPr>
        <w:spacing w:line="360" w:lineRule="auto"/>
        <w:ind w:firstLine="709"/>
        <w:jc w:val="center"/>
        <w:textAlignment w:val="baseline"/>
        <w:rPr>
          <w:color w:val="000000" w:themeColor="text1"/>
          <w:sz w:val="24"/>
          <w:szCs w:val="24"/>
          <w:bdr w:val="none" w:sz="0" w:space="0" w:color="auto" w:frame="1"/>
          <w:lang w:eastAsia="ru-RU"/>
        </w:rPr>
      </w:pPr>
    </w:p>
    <w:p w14:paraId="1366D7F3" w14:textId="77777777" w:rsidR="00DC7982" w:rsidRPr="00ED3E28" w:rsidRDefault="00DC7982" w:rsidP="00626FFB">
      <w:pPr>
        <w:spacing w:line="276" w:lineRule="auto"/>
        <w:ind w:firstLine="709"/>
        <w:jc w:val="right"/>
        <w:textAlignment w:val="baseline"/>
        <w:rPr>
          <w:i/>
          <w:iCs/>
          <w:color w:val="000000" w:themeColor="text1"/>
          <w:sz w:val="24"/>
          <w:szCs w:val="24"/>
          <w:bdr w:val="none" w:sz="0" w:space="0" w:color="auto" w:frame="1"/>
          <w:lang w:eastAsia="ru-RU"/>
        </w:rPr>
      </w:pPr>
      <w:r w:rsidRPr="00ED3E28">
        <w:rPr>
          <w:i/>
          <w:iCs/>
          <w:color w:val="000000" w:themeColor="text1"/>
          <w:sz w:val="24"/>
          <w:szCs w:val="24"/>
        </w:rPr>
        <w:t>Тавхаев Темир Эрдниевич</w:t>
      </w:r>
      <w:r w:rsidRPr="00ED3E28">
        <w:rPr>
          <w:i/>
          <w:iCs/>
          <w:color w:val="000000" w:themeColor="text1"/>
          <w:sz w:val="24"/>
          <w:szCs w:val="24"/>
          <w:bdr w:val="none" w:sz="0" w:space="0" w:color="auto" w:frame="1"/>
          <w:lang w:eastAsia="ru-RU"/>
        </w:rPr>
        <w:t xml:space="preserve"> </w:t>
      </w:r>
    </w:p>
    <w:p w14:paraId="6B773CA6" w14:textId="77777777" w:rsidR="00DC7982" w:rsidRPr="00ED3E28" w:rsidRDefault="00DC7982" w:rsidP="00626FFB">
      <w:pPr>
        <w:spacing w:line="276" w:lineRule="auto"/>
        <w:ind w:firstLine="709"/>
        <w:jc w:val="right"/>
        <w:textAlignment w:val="baseline"/>
        <w:rPr>
          <w:i/>
          <w:iCs/>
          <w:color w:val="000000" w:themeColor="text1"/>
          <w:sz w:val="24"/>
          <w:szCs w:val="24"/>
          <w:bdr w:val="none" w:sz="0" w:space="0" w:color="auto" w:frame="1"/>
          <w:lang w:eastAsia="ru-RU"/>
        </w:rPr>
      </w:pPr>
      <w:r w:rsidRPr="00ED3E28">
        <w:rPr>
          <w:i/>
          <w:iCs/>
          <w:color w:val="000000" w:themeColor="text1"/>
          <w:sz w:val="24"/>
          <w:szCs w:val="24"/>
          <w:bdr w:val="none" w:sz="0" w:space="0" w:color="auto" w:frame="1"/>
          <w:lang w:eastAsia="ru-RU"/>
        </w:rPr>
        <w:t>Калмыцкий филиал ФГБОУ ИВО «РГУ СоцТех»</w:t>
      </w:r>
    </w:p>
    <w:p w14:paraId="585E8F0F" w14:textId="77777777" w:rsidR="00DC7982" w:rsidRPr="00ED3E28" w:rsidRDefault="00DC7982" w:rsidP="00626FFB">
      <w:pPr>
        <w:spacing w:line="276" w:lineRule="auto"/>
        <w:ind w:firstLine="709"/>
        <w:jc w:val="right"/>
        <w:textAlignment w:val="baseline"/>
        <w:rPr>
          <w:i/>
          <w:iCs/>
          <w:color w:val="000000" w:themeColor="text1"/>
          <w:sz w:val="24"/>
          <w:szCs w:val="24"/>
          <w:bdr w:val="none" w:sz="0" w:space="0" w:color="auto" w:frame="1"/>
          <w:lang w:eastAsia="ru-RU"/>
        </w:rPr>
      </w:pPr>
      <w:r w:rsidRPr="00ED3E28">
        <w:rPr>
          <w:i/>
          <w:iCs/>
          <w:color w:val="000000" w:themeColor="text1"/>
          <w:sz w:val="24"/>
          <w:szCs w:val="24"/>
          <w:bdr w:val="none" w:sz="0" w:space="0" w:color="auto" w:frame="1"/>
          <w:lang w:eastAsia="ru-RU"/>
        </w:rPr>
        <w:t xml:space="preserve">Специальность 10.02.05 Обеспечение </w:t>
      </w:r>
    </w:p>
    <w:p w14:paraId="3EA31BE0" w14:textId="77777777" w:rsidR="00DC7982" w:rsidRPr="00ED3E28" w:rsidRDefault="00DC7982" w:rsidP="00626FFB">
      <w:pPr>
        <w:spacing w:line="276" w:lineRule="auto"/>
        <w:ind w:firstLine="709"/>
        <w:jc w:val="right"/>
        <w:textAlignment w:val="baseline"/>
        <w:rPr>
          <w:i/>
          <w:iCs/>
          <w:color w:val="000000" w:themeColor="text1"/>
          <w:sz w:val="24"/>
          <w:szCs w:val="24"/>
          <w:bdr w:val="none" w:sz="0" w:space="0" w:color="auto" w:frame="1"/>
          <w:lang w:eastAsia="ru-RU"/>
        </w:rPr>
      </w:pPr>
      <w:r w:rsidRPr="00ED3E28">
        <w:rPr>
          <w:i/>
          <w:iCs/>
          <w:color w:val="000000" w:themeColor="text1"/>
          <w:sz w:val="24"/>
          <w:szCs w:val="24"/>
          <w:bdr w:val="none" w:sz="0" w:space="0" w:color="auto" w:frame="1"/>
          <w:lang w:eastAsia="ru-RU"/>
        </w:rPr>
        <w:t>информационной безопасности автоматизированных систем, 3 курс</w:t>
      </w:r>
    </w:p>
    <w:p w14:paraId="127129A8" w14:textId="77777777" w:rsidR="00DC7982" w:rsidRPr="00ED3E28" w:rsidRDefault="00DC7982" w:rsidP="00626FFB">
      <w:pPr>
        <w:spacing w:line="276" w:lineRule="auto"/>
        <w:ind w:firstLine="709"/>
        <w:jc w:val="right"/>
        <w:textAlignment w:val="baseline"/>
        <w:rPr>
          <w:i/>
          <w:iCs/>
          <w:color w:val="000000" w:themeColor="text1"/>
          <w:sz w:val="24"/>
          <w:szCs w:val="24"/>
          <w:bdr w:val="none" w:sz="0" w:space="0" w:color="auto" w:frame="1"/>
          <w:lang w:eastAsia="ru-RU"/>
        </w:rPr>
      </w:pPr>
      <w:r w:rsidRPr="00ED3E28">
        <w:rPr>
          <w:i/>
          <w:iCs/>
          <w:color w:val="000000" w:themeColor="text1"/>
          <w:sz w:val="24"/>
          <w:szCs w:val="24"/>
          <w:bdr w:val="none" w:sz="0" w:space="0" w:color="auto" w:frame="1"/>
          <w:lang w:eastAsia="ru-RU"/>
        </w:rPr>
        <w:t>Научный руководитель - В.В. Пипенко</w:t>
      </w:r>
    </w:p>
    <w:p w14:paraId="1A57DE3C" w14:textId="77777777" w:rsidR="00DC7982" w:rsidRPr="00ED3E28" w:rsidRDefault="00DC7982" w:rsidP="00626FFB">
      <w:pPr>
        <w:spacing w:line="276" w:lineRule="auto"/>
        <w:ind w:firstLine="709"/>
        <w:jc w:val="right"/>
        <w:textAlignment w:val="baseline"/>
        <w:rPr>
          <w:color w:val="000000" w:themeColor="text1"/>
          <w:sz w:val="24"/>
          <w:szCs w:val="24"/>
          <w:bdr w:val="none" w:sz="0" w:space="0" w:color="auto" w:frame="1"/>
          <w:lang w:eastAsia="ru-RU"/>
        </w:rPr>
      </w:pPr>
    </w:p>
    <w:p w14:paraId="37F57339" w14:textId="77777777" w:rsidR="00DC7982" w:rsidRPr="00ED3E28" w:rsidRDefault="00DC7982" w:rsidP="00DA1CBC">
      <w:pPr>
        <w:pStyle w:val="ds-markdown-paragraph"/>
        <w:spacing w:before="0" w:beforeAutospacing="0" w:after="0" w:afterAutospacing="0" w:line="360" w:lineRule="auto"/>
        <w:ind w:firstLine="709"/>
        <w:rPr>
          <w:color w:val="000000" w:themeColor="text1"/>
        </w:rPr>
      </w:pPr>
      <w:r w:rsidRPr="00ED3E28">
        <w:rPr>
          <w:color w:val="000000" w:themeColor="text1"/>
        </w:rPr>
        <w:t>Современный период развития цивилизованного общества характеризуется процессом информатизации.</w:t>
      </w:r>
    </w:p>
    <w:p w14:paraId="5E5219DD" w14:textId="77777777" w:rsidR="00DC7982" w:rsidRPr="00ED3E28" w:rsidRDefault="00DC7982" w:rsidP="00DA1CBC">
      <w:pPr>
        <w:pStyle w:val="ds-markdown-paragraph"/>
        <w:spacing w:before="0" w:beforeAutospacing="0" w:after="0" w:afterAutospacing="0" w:line="360" w:lineRule="auto"/>
        <w:ind w:firstLine="709"/>
        <w:rPr>
          <w:color w:val="000000" w:themeColor="text1"/>
        </w:rPr>
      </w:pPr>
      <w:r w:rsidRPr="00ED3E28">
        <w:rPr>
          <w:color w:val="000000" w:themeColor="text1"/>
        </w:rPr>
        <w:t>Информатизация общества — это глобальный социальный процесс, особенность которого состоит в том, что доминирующим видом деятельности в сфере общественного производства является сбор, накопление, продуцирование, обработка, хранение, передача и использование информации, осуществляемые на основе современных средств микропроцессорной и вычислительной техники, а также на базе разнообразных средств информационного обмена. Информатизация общества обеспечивает:</w:t>
      </w:r>
    </w:p>
    <w:p w14:paraId="0EB70A0E" w14:textId="77777777" w:rsidR="00DC7982" w:rsidRPr="00ED3E28" w:rsidRDefault="00DC7982" w:rsidP="00DA1CBC">
      <w:pPr>
        <w:pStyle w:val="ds-markdown-paragraph"/>
        <w:numPr>
          <w:ilvl w:val="0"/>
          <w:numId w:val="152"/>
        </w:numPr>
        <w:tabs>
          <w:tab w:val="clear" w:pos="1440"/>
        </w:tabs>
        <w:spacing w:before="0" w:beforeAutospacing="0" w:after="0" w:afterAutospacing="0" w:line="360" w:lineRule="auto"/>
        <w:ind w:left="0" w:firstLine="709"/>
        <w:rPr>
          <w:color w:val="000000" w:themeColor="text1"/>
        </w:rPr>
      </w:pPr>
      <w:r w:rsidRPr="00ED3E28">
        <w:rPr>
          <w:color w:val="000000" w:themeColor="text1"/>
        </w:rPr>
        <w:t>активное использование постоянно расширяющегося интеллектуального потенциала общества, сконцентрированного в печатном фонде, и научной, производственной и других видах деятельности его членов;</w:t>
      </w:r>
    </w:p>
    <w:p w14:paraId="1F097B9A" w14:textId="77777777" w:rsidR="00DC7982" w:rsidRPr="00ED3E28" w:rsidRDefault="00DC7982" w:rsidP="00DA1CBC">
      <w:pPr>
        <w:pStyle w:val="ds-markdown-paragraph"/>
        <w:numPr>
          <w:ilvl w:val="0"/>
          <w:numId w:val="152"/>
        </w:numPr>
        <w:tabs>
          <w:tab w:val="clear" w:pos="1440"/>
        </w:tabs>
        <w:spacing w:before="0" w:beforeAutospacing="0" w:after="0" w:afterAutospacing="0" w:line="360" w:lineRule="auto"/>
        <w:ind w:left="0" w:firstLine="709"/>
        <w:rPr>
          <w:color w:val="000000" w:themeColor="text1"/>
        </w:rPr>
      </w:pPr>
      <w:r w:rsidRPr="00ED3E28">
        <w:rPr>
          <w:color w:val="000000" w:themeColor="text1"/>
        </w:rPr>
        <w:t>интеграцию информационных технологий в научные и производственные виды деятельности, инициирующую развитие всех сфер общественного производства, интеллектуализацию трудовой деятельности;</w:t>
      </w:r>
    </w:p>
    <w:p w14:paraId="49D7857B" w14:textId="77777777" w:rsidR="00DC7982" w:rsidRPr="00ED3E28" w:rsidRDefault="00DC7982" w:rsidP="00DA1CBC">
      <w:pPr>
        <w:pStyle w:val="ds-markdown-paragraph"/>
        <w:numPr>
          <w:ilvl w:val="0"/>
          <w:numId w:val="152"/>
        </w:numPr>
        <w:tabs>
          <w:tab w:val="clear" w:pos="1440"/>
        </w:tabs>
        <w:spacing w:before="0" w:beforeAutospacing="0" w:after="0" w:afterAutospacing="0" w:line="360" w:lineRule="auto"/>
        <w:ind w:left="0" w:firstLine="709"/>
        <w:rPr>
          <w:color w:val="000000" w:themeColor="text1"/>
        </w:rPr>
      </w:pPr>
      <w:r w:rsidRPr="00ED3E28">
        <w:rPr>
          <w:color w:val="000000" w:themeColor="text1"/>
        </w:rPr>
        <w:t>высокий уровень информационного обслуживания, доступность любого члена общества к источникам достоверной информации, визуализацию представляемой информации, </w:t>
      </w:r>
      <w:r w:rsidRPr="00ED3E28">
        <w:rPr>
          <w:rStyle w:val="af"/>
          <w:color w:val="000000" w:themeColor="text1"/>
        </w:rPr>
        <w:t>достоверность (или: ценность)</w:t>
      </w:r>
      <w:r w:rsidRPr="00ED3E28">
        <w:rPr>
          <w:color w:val="000000" w:themeColor="text1"/>
        </w:rPr>
        <w:t> используемых данных.</w:t>
      </w:r>
    </w:p>
    <w:p w14:paraId="6C28A4E9" w14:textId="77777777" w:rsidR="00DC7982" w:rsidRPr="00ED3E28" w:rsidRDefault="00DC7982" w:rsidP="00DA1CBC">
      <w:pPr>
        <w:pStyle w:val="ds-markdown-paragraph"/>
        <w:spacing w:before="0" w:beforeAutospacing="0" w:after="0" w:afterAutospacing="0" w:line="360" w:lineRule="auto"/>
        <w:ind w:firstLine="709"/>
        <w:rPr>
          <w:color w:val="000000" w:themeColor="text1"/>
        </w:rPr>
      </w:pPr>
      <w:r w:rsidRPr="00ED3E28">
        <w:rPr>
          <w:color w:val="000000" w:themeColor="text1"/>
        </w:rPr>
        <w:t>Технология — это комплекс научных и инженерных знаний, реализованных в приемах труда, наборах материальных, технических, энергетических, трудовых факторов производства, способах их соединения для создания продукта или услуги, отвечающих определенным требованиям. Поэтому технология неразрывно связана с машинизацией производственного или непроизводственного, прежде всего управленческого, процесса. Управленческие технологии основываются на применении компьютеров и телекоммуникационной техники [1].</w:t>
      </w:r>
    </w:p>
    <w:p w14:paraId="6E4B67B1" w14:textId="77777777" w:rsidR="00DC7982" w:rsidRPr="00ED3E28" w:rsidRDefault="00DC7982" w:rsidP="00DA1CBC">
      <w:pPr>
        <w:pStyle w:val="ds-markdown-paragraph"/>
        <w:spacing w:before="0" w:beforeAutospacing="0" w:after="0" w:afterAutospacing="0" w:line="360" w:lineRule="auto"/>
        <w:ind w:firstLine="709"/>
        <w:rPr>
          <w:color w:val="000000" w:themeColor="text1"/>
        </w:rPr>
      </w:pPr>
      <w:r w:rsidRPr="00ED3E28">
        <w:rPr>
          <w:color w:val="000000" w:themeColor="text1"/>
        </w:rPr>
        <w:t xml:space="preserve">Согласно определению, информационная технология — это комплекс взаимосвязанных научных, технологических, инженерных дисциплин, изучающих методы эффективной организации труда людей, занятых обработкой и хранением информации; </w:t>
      </w:r>
      <w:r w:rsidRPr="00ED3E28">
        <w:rPr>
          <w:color w:val="000000" w:themeColor="text1"/>
        </w:rPr>
        <w:lastRenderedPageBreak/>
        <w:t>вычислительную технику и методы организации и взаимодействия с людьми и производственным оборудованием, их практические приложения, а также связанные со всем этим социальные, экономические и культурные проблемы. Сами информационные технологии требуют сложной подготовки, больших первоначальных затрат и наукоемкой техники. Их введение должно начинаться с создания математического обеспечения, формирования информационных потоков в системах подготовки специалистов [1].</w:t>
      </w:r>
    </w:p>
    <w:p w14:paraId="5DD5E49D" w14:textId="77777777" w:rsidR="00DC7982" w:rsidRPr="00ED3E28" w:rsidRDefault="00DC7982" w:rsidP="00DA1CBC">
      <w:pPr>
        <w:pStyle w:val="ds-markdown-paragraph"/>
        <w:spacing w:before="0" w:beforeAutospacing="0" w:after="0" w:afterAutospacing="0" w:line="360" w:lineRule="auto"/>
        <w:ind w:firstLine="709"/>
        <w:rPr>
          <w:color w:val="000000" w:themeColor="text1"/>
        </w:rPr>
      </w:pPr>
      <w:r w:rsidRPr="00ED3E28">
        <w:rPr>
          <w:color w:val="000000" w:themeColor="text1"/>
        </w:rPr>
        <w:t>Никто не станет отрицать огромное значение, которое имеют информационные технологии в жизни обычного человека. Информационные технологии являются жизненно важным стимулом развития самых разных сфер деятельности человека; вряд ли кто-либо сможет назвать сферу, где они не используются хотя бы косвенно. Начиная от узкоспециализированных областей тяжелой промышленности и заканчивая такими сферами, как военная промышленность, — везде информационные технологии прямо либо косвенно находят свое применение.</w:t>
      </w:r>
    </w:p>
    <w:p w14:paraId="71B049DA" w14:textId="77777777" w:rsidR="00DC7982" w:rsidRPr="00ED3E28" w:rsidRDefault="00DC7982" w:rsidP="00DA1CBC">
      <w:pPr>
        <w:pStyle w:val="ds-markdown-paragraph"/>
        <w:spacing w:before="0" w:beforeAutospacing="0" w:after="0" w:afterAutospacing="0" w:line="360" w:lineRule="auto"/>
        <w:ind w:firstLine="709"/>
        <w:rPr>
          <w:color w:val="000000" w:themeColor="text1"/>
        </w:rPr>
      </w:pPr>
      <w:r w:rsidRPr="00ED3E28">
        <w:rPr>
          <w:color w:val="000000" w:themeColor="text1"/>
        </w:rPr>
        <w:t>Современные информационные технологии широко используют компьютеры, вычислительные сети и всевозможные виды программного обеспечения в процессе управления. Целью внедрения информационных технологий является создание информационных систем для анализа и принятия на их основе управленческих решений. Информационные технологии включают два фактора — машинный и человеческий. Конкретным воплощением информационных технологий в основном выступают автоматизированные системы, и лишь в этом случае принято говорить о компьютерных технологиях.</w:t>
      </w:r>
    </w:p>
    <w:p w14:paraId="130E22D7" w14:textId="77777777" w:rsidR="00DC7982" w:rsidRPr="00ED3E28" w:rsidRDefault="00DC7982" w:rsidP="00DA1CBC">
      <w:pPr>
        <w:pStyle w:val="ds-markdown-paragraph"/>
        <w:spacing w:before="0" w:beforeAutospacing="0" w:after="0" w:afterAutospacing="0" w:line="360" w:lineRule="auto"/>
        <w:ind w:firstLine="709"/>
        <w:rPr>
          <w:color w:val="000000" w:themeColor="text1"/>
        </w:rPr>
      </w:pPr>
      <w:r w:rsidRPr="00ED3E28">
        <w:rPr>
          <w:color w:val="000000" w:themeColor="text1"/>
        </w:rPr>
        <w:t>Для современных информационных технологий характерны следующие возможности:</w:t>
      </w:r>
    </w:p>
    <w:p w14:paraId="205B4249" w14:textId="77777777" w:rsidR="00DC7982" w:rsidRPr="00ED3E28" w:rsidRDefault="00DC7982" w:rsidP="00DA1CBC">
      <w:pPr>
        <w:pStyle w:val="ds-markdown-paragraph"/>
        <w:numPr>
          <w:ilvl w:val="0"/>
          <w:numId w:val="153"/>
        </w:numPr>
        <w:spacing w:before="0" w:beforeAutospacing="0" w:after="0" w:afterAutospacing="0" w:line="360" w:lineRule="auto"/>
        <w:ind w:left="0" w:firstLine="709"/>
        <w:rPr>
          <w:color w:val="000000" w:themeColor="text1"/>
        </w:rPr>
      </w:pPr>
      <w:r w:rsidRPr="00ED3E28">
        <w:rPr>
          <w:color w:val="000000" w:themeColor="text1"/>
        </w:rPr>
        <w:t>сквозная информационная поддержка на всех этапах прохождения информации на основе интегрированных баз данных, предусматривающих единую унифицированную форму представления, хранения, поиска, отображения, восстановления и защиты данных;</w:t>
      </w:r>
    </w:p>
    <w:p w14:paraId="680ABC7D" w14:textId="77777777" w:rsidR="00DC7982" w:rsidRPr="00ED3E28" w:rsidRDefault="00DC7982" w:rsidP="00DA1CBC">
      <w:pPr>
        <w:pStyle w:val="ds-markdown-paragraph"/>
        <w:numPr>
          <w:ilvl w:val="0"/>
          <w:numId w:val="153"/>
        </w:numPr>
        <w:spacing w:before="0" w:beforeAutospacing="0" w:after="0" w:afterAutospacing="0" w:line="360" w:lineRule="auto"/>
        <w:ind w:left="0" w:firstLine="709"/>
        <w:rPr>
          <w:color w:val="000000" w:themeColor="text1"/>
        </w:rPr>
      </w:pPr>
      <w:r w:rsidRPr="00ED3E28">
        <w:rPr>
          <w:color w:val="000000" w:themeColor="text1"/>
        </w:rPr>
        <w:t>безбумажный процесс обработки документов;</w:t>
      </w:r>
    </w:p>
    <w:p w14:paraId="7EEDFCAB" w14:textId="77777777" w:rsidR="00DC7982" w:rsidRPr="00ED3E28" w:rsidRDefault="00DC7982" w:rsidP="00DA1CBC">
      <w:pPr>
        <w:pStyle w:val="ds-markdown-paragraph"/>
        <w:numPr>
          <w:ilvl w:val="0"/>
          <w:numId w:val="153"/>
        </w:numPr>
        <w:spacing w:before="0" w:beforeAutospacing="0" w:after="0" w:afterAutospacing="0" w:line="360" w:lineRule="auto"/>
        <w:ind w:left="0" w:firstLine="709"/>
        <w:rPr>
          <w:color w:val="000000" w:themeColor="text1"/>
        </w:rPr>
      </w:pPr>
      <w:r w:rsidRPr="00ED3E28">
        <w:rPr>
          <w:color w:val="000000" w:themeColor="text1"/>
        </w:rPr>
        <w:t>возможности совместной работы на основе сетевой технологии, объединенных средствами коммуникации;</w:t>
      </w:r>
    </w:p>
    <w:p w14:paraId="0B033698" w14:textId="77777777" w:rsidR="00DC7982" w:rsidRPr="00ED3E28" w:rsidRDefault="00DC7982" w:rsidP="00DA1CBC">
      <w:pPr>
        <w:pStyle w:val="ds-markdown-paragraph"/>
        <w:numPr>
          <w:ilvl w:val="0"/>
          <w:numId w:val="153"/>
        </w:numPr>
        <w:spacing w:before="0" w:beforeAutospacing="0" w:after="0" w:afterAutospacing="0" w:line="360" w:lineRule="auto"/>
        <w:ind w:left="0" w:firstLine="709"/>
        <w:rPr>
          <w:color w:val="000000" w:themeColor="text1"/>
        </w:rPr>
      </w:pPr>
      <w:r w:rsidRPr="00ED3E28">
        <w:rPr>
          <w:color w:val="000000" w:themeColor="text1"/>
        </w:rPr>
        <w:t>возможности адаптивной перестройки форм и способа представления информации в процессе решения задачи.</w:t>
      </w:r>
    </w:p>
    <w:p w14:paraId="15520C1C" w14:textId="77777777" w:rsidR="00DC7982" w:rsidRPr="00ED3E28" w:rsidRDefault="00DC7982" w:rsidP="00DA1CBC">
      <w:pPr>
        <w:pStyle w:val="ds-markdown-paragraph"/>
        <w:spacing w:before="0" w:beforeAutospacing="0" w:after="0" w:afterAutospacing="0" w:line="360" w:lineRule="auto"/>
        <w:ind w:firstLine="709"/>
        <w:rPr>
          <w:color w:val="000000" w:themeColor="text1"/>
        </w:rPr>
      </w:pPr>
      <w:r w:rsidRPr="00ED3E28">
        <w:rPr>
          <w:color w:val="000000" w:themeColor="text1"/>
        </w:rPr>
        <w:t xml:space="preserve">Современные медицинские организации производят и накапливают огромные объемы данных. От того, насколько эффективно эта информация используется врачами, руководителями, управляющими органами, зависит качество медицинской помощи, </w:t>
      </w:r>
      <w:r w:rsidRPr="00ED3E28">
        <w:rPr>
          <w:color w:val="000000" w:themeColor="text1"/>
        </w:rPr>
        <w:lastRenderedPageBreak/>
        <w:t>общий уровень жизни населения, уровень развития страны в целом и каждого ее территориального субъекта в частности.</w:t>
      </w:r>
    </w:p>
    <w:p w14:paraId="07A74C11" w14:textId="77777777" w:rsidR="00DC7982" w:rsidRPr="00ED3E28" w:rsidRDefault="00DC7982" w:rsidP="00DA1CBC">
      <w:pPr>
        <w:pStyle w:val="ds-markdown-paragraph"/>
        <w:spacing w:before="0" w:beforeAutospacing="0" w:after="0" w:afterAutospacing="0" w:line="360" w:lineRule="auto"/>
        <w:ind w:firstLine="709"/>
        <w:rPr>
          <w:color w:val="000000" w:themeColor="text1"/>
        </w:rPr>
      </w:pPr>
      <w:r w:rsidRPr="00ED3E28">
        <w:rPr>
          <w:color w:val="000000" w:themeColor="text1"/>
        </w:rPr>
        <w:t>Поэтому необходимость использования больших и при этом постоянно растущих объемов информации при решении диагностических, терапевтических, статистических, управленческих и других задач обусловливает сегодня создание информационных систем в медицинских учреждениях.</w:t>
      </w:r>
    </w:p>
    <w:p w14:paraId="381DDD00" w14:textId="77777777" w:rsidR="00DC7982" w:rsidRPr="00ED3E28" w:rsidRDefault="00DC7982" w:rsidP="00DA1CBC">
      <w:pPr>
        <w:pStyle w:val="ds-markdown-paragraph"/>
        <w:spacing w:before="0" w:beforeAutospacing="0" w:after="0" w:afterAutospacing="0" w:line="360" w:lineRule="auto"/>
        <w:ind w:firstLine="709"/>
        <w:rPr>
          <w:color w:val="000000" w:themeColor="text1"/>
        </w:rPr>
      </w:pPr>
      <w:r w:rsidRPr="00ED3E28">
        <w:rPr>
          <w:color w:val="000000" w:themeColor="text1"/>
        </w:rPr>
        <w:t>Медицинская информационная система — это совокупность программно-технических средств, баз данных и знаний, предназначенных для автоматизации различных процессов, протекающих в лечебно-профилактических учреждениях и системе здравоохранения.</w:t>
      </w:r>
    </w:p>
    <w:p w14:paraId="6CB42502" w14:textId="77777777" w:rsidR="00DC7982" w:rsidRPr="00ED3E28" w:rsidRDefault="00DC7982" w:rsidP="00DA1CBC">
      <w:pPr>
        <w:pStyle w:val="ds-markdown-paragraph"/>
        <w:spacing w:before="0" w:beforeAutospacing="0" w:after="0" w:afterAutospacing="0" w:line="360" w:lineRule="auto"/>
        <w:ind w:firstLine="709"/>
        <w:rPr>
          <w:color w:val="000000" w:themeColor="text1"/>
        </w:rPr>
      </w:pPr>
      <w:r w:rsidRPr="00ED3E28">
        <w:rPr>
          <w:color w:val="000000" w:themeColor="text1"/>
        </w:rPr>
        <w:t>Целями создания медицинских информационных систем являются:</w:t>
      </w:r>
    </w:p>
    <w:p w14:paraId="55FCC007" w14:textId="77777777" w:rsidR="00DC7982" w:rsidRPr="00ED3E28" w:rsidRDefault="00DC7982" w:rsidP="00DA1CBC">
      <w:pPr>
        <w:pStyle w:val="ds-markdown-paragraph"/>
        <w:numPr>
          <w:ilvl w:val="0"/>
          <w:numId w:val="154"/>
        </w:numPr>
        <w:spacing w:before="0" w:beforeAutospacing="0" w:after="0" w:afterAutospacing="0" w:line="360" w:lineRule="auto"/>
        <w:ind w:left="0" w:firstLine="709"/>
        <w:rPr>
          <w:color w:val="000000" w:themeColor="text1"/>
        </w:rPr>
      </w:pPr>
      <w:r w:rsidRPr="00ED3E28">
        <w:rPr>
          <w:color w:val="000000" w:themeColor="text1"/>
        </w:rPr>
        <w:t>создание единого информационного пространства;</w:t>
      </w:r>
    </w:p>
    <w:p w14:paraId="5C5FA196" w14:textId="77777777" w:rsidR="00DC7982" w:rsidRPr="00ED3E28" w:rsidRDefault="00DC7982" w:rsidP="00DA1CBC">
      <w:pPr>
        <w:pStyle w:val="ds-markdown-paragraph"/>
        <w:numPr>
          <w:ilvl w:val="0"/>
          <w:numId w:val="154"/>
        </w:numPr>
        <w:spacing w:before="0" w:beforeAutospacing="0" w:after="0" w:afterAutospacing="0" w:line="360" w:lineRule="auto"/>
        <w:ind w:left="0" w:firstLine="709"/>
        <w:rPr>
          <w:color w:val="000000" w:themeColor="text1"/>
        </w:rPr>
      </w:pPr>
      <w:r w:rsidRPr="00ED3E28">
        <w:rPr>
          <w:color w:val="000000" w:themeColor="text1"/>
        </w:rPr>
        <w:t>мониторинг и управление качеством медицинской помощи;</w:t>
      </w:r>
    </w:p>
    <w:p w14:paraId="5BC6D78D" w14:textId="77777777" w:rsidR="00DC7982" w:rsidRPr="00ED3E28" w:rsidRDefault="00DC7982" w:rsidP="00DA1CBC">
      <w:pPr>
        <w:pStyle w:val="ds-markdown-paragraph"/>
        <w:numPr>
          <w:ilvl w:val="0"/>
          <w:numId w:val="154"/>
        </w:numPr>
        <w:spacing w:before="0" w:beforeAutospacing="0" w:after="0" w:afterAutospacing="0" w:line="360" w:lineRule="auto"/>
        <w:ind w:left="0" w:firstLine="709"/>
        <w:rPr>
          <w:color w:val="000000" w:themeColor="text1"/>
        </w:rPr>
      </w:pPr>
      <w:r w:rsidRPr="00ED3E28">
        <w:rPr>
          <w:color w:val="000000" w:themeColor="text1"/>
        </w:rPr>
        <w:t>повышение прозрачности деятельности медицинских учреждений и эффективности принимаемых управленческих решений;</w:t>
      </w:r>
    </w:p>
    <w:p w14:paraId="764810D0" w14:textId="77777777" w:rsidR="00DC7982" w:rsidRPr="00ED3E28" w:rsidRDefault="00DC7982" w:rsidP="00DA1CBC">
      <w:pPr>
        <w:pStyle w:val="ds-markdown-paragraph"/>
        <w:numPr>
          <w:ilvl w:val="0"/>
          <w:numId w:val="154"/>
        </w:numPr>
        <w:spacing w:before="0" w:beforeAutospacing="0" w:after="0" w:afterAutospacing="0" w:line="360" w:lineRule="auto"/>
        <w:ind w:left="0" w:firstLine="709"/>
        <w:rPr>
          <w:color w:val="000000" w:themeColor="text1"/>
        </w:rPr>
      </w:pPr>
      <w:r w:rsidRPr="00ED3E28">
        <w:rPr>
          <w:color w:val="000000" w:themeColor="text1"/>
        </w:rPr>
        <w:t>анализ экономических аспектов оказания медицинской помощи;</w:t>
      </w:r>
    </w:p>
    <w:p w14:paraId="45B9FE8A" w14:textId="77777777" w:rsidR="00DC7982" w:rsidRPr="00ED3E28" w:rsidRDefault="00DC7982" w:rsidP="00DA1CBC">
      <w:pPr>
        <w:pStyle w:val="ds-markdown-paragraph"/>
        <w:numPr>
          <w:ilvl w:val="0"/>
          <w:numId w:val="154"/>
        </w:numPr>
        <w:spacing w:before="0" w:beforeAutospacing="0" w:after="0" w:afterAutospacing="0" w:line="360" w:lineRule="auto"/>
        <w:ind w:left="0" w:firstLine="709"/>
        <w:rPr>
          <w:color w:val="000000" w:themeColor="text1"/>
        </w:rPr>
      </w:pPr>
      <w:r w:rsidRPr="00ED3E28">
        <w:rPr>
          <w:color w:val="000000" w:themeColor="text1"/>
        </w:rPr>
        <w:t>сокращение сроков обследования и лечения пациентов.</w:t>
      </w:r>
    </w:p>
    <w:p w14:paraId="0B66BB18" w14:textId="77777777" w:rsidR="00DC7982" w:rsidRPr="00ED3E28" w:rsidRDefault="00DC7982" w:rsidP="00DA1CBC">
      <w:pPr>
        <w:pStyle w:val="ds-markdown-paragraph"/>
        <w:spacing w:before="0" w:beforeAutospacing="0" w:after="0" w:afterAutospacing="0" w:line="360" w:lineRule="auto"/>
        <w:ind w:firstLine="709"/>
        <w:rPr>
          <w:color w:val="000000" w:themeColor="text1"/>
        </w:rPr>
      </w:pPr>
      <w:r w:rsidRPr="00ED3E28">
        <w:rPr>
          <w:rStyle w:val="af"/>
          <w:color w:val="000000" w:themeColor="text1"/>
        </w:rPr>
        <w:t>(пропущенный пункт удален или исправлен:)</w:t>
      </w:r>
      <w:r w:rsidRPr="00ED3E28">
        <w:rPr>
          <w:color w:val="000000" w:themeColor="text1"/>
        </w:rPr>
        <w:t> Внедрение медицинской информационной системы имеет положительный эффект для всех участников системы здравоохранения.</w:t>
      </w:r>
    </w:p>
    <w:p w14:paraId="7F243BB7" w14:textId="77777777" w:rsidR="00DC7982" w:rsidRPr="00ED3E28" w:rsidRDefault="00DC7982" w:rsidP="00DA1CBC">
      <w:pPr>
        <w:pStyle w:val="ds-markdown-paragraph"/>
        <w:spacing w:before="0" w:beforeAutospacing="0" w:after="0" w:afterAutospacing="0" w:line="360" w:lineRule="auto"/>
        <w:ind w:firstLine="709"/>
        <w:rPr>
          <w:color w:val="000000" w:themeColor="text1"/>
        </w:rPr>
      </w:pPr>
      <w:r w:rsidRPr="00ED3E28">
        <w:rPr>
          <w:color w:val="000000" w:themeColor="text1"/>
        </w:rPr>
        <w:t>Система автоматизированного проектирования — автоматизированная система, реализующая информационную технологию выполнения функций проектирования, представляет собой организационно-техническую систему, предназначенную для автоматизации процесса проектирования, состоящую из персонала и комплекса технических, программных и других средств автоматизации его деятельности. Также для обозначения подобных систем широко используется аббревиатура САПР.</w:t>
      </w:r>
    </w:p>
    <w:p w14:paraId="2C13DDEF" w14:textId="77777777" w:rsidR="00DC7982" w:rsidRPr="00ED3E28" w:rsidRDefault="00DC7982" w:rsidP="00DA1CBC">
      <w:pPr>
        <w:pStyle w:val="ds-markdown-paragraph"/>
        <w:spacing w:before="0" w:beforeAutospacing="0" w:after="0" w:afterAutospacing="0" w:line="360" w:lineRule="auto"/>
        <w:ind w:firstLine="709"/>
        <w:rPr>
          <w:color w:val="000000" w:themeColor="text1"/>
        </w:rPr>
      </w:pPr>
      <w:r w:rsidRPr="00ED3E28">
        <w:rPr>
          <w:color w:val="000000" w:themeColor="text1"/>
        </w:rPr>
        <w:t>Существующие в настоящее время системы автопроектирования автомобильных дорог состоят из различных модулей (подсистем, технологических линий проектирования, пакетов прикладных программ), отвечающих за выполнение определенных проектных операций, таких как: переработка исходной информации и формирование цифровой модели местности, трассирование автомобильных дорог, проектирование продольного профиля, проектирование земляного полотна и дорожных одежд. Также они отвечают за проектирование искусственных сооружений, оценку проектных решений и подготовку проектно-сметной документации.</w:t>
      </w:r>
    </w:p>
    <w:p w14:paraId="1135D672" w14:textId="77777777" w:rsidR="00DC7982" w:rsidRPr="00ED3E28" w:rsidRDefault="00DC7982" w:rsidP="00DA1CBC">
      <w:pPr>
        <w:pStyle w:val="ds-markdown-paragraph"/>
        <w:spacing w:before="0" w:beforeAutospacing="0" w:after="0" w:afterAutospacing="0" w:line="360" w:lineRule="auto"/>
        <w:ind w:firstLine="709"/>
        <w:rPr>
          <w:color w:val="000000" w:themeColor="text1"/>
        </w:rPr>
      </w:pPr>
      <w:r w:rsidRPr="00ED3E28">
        <w:rPr>
          <w:color w:val="000000" w:themeColor="text1"/>
        </w:rPr>
        <w:lastRenderedPageBreak/>
        <w:t>На сегодня наибольшее распространение получили следующие системы автоматизированного проектирования автомобильных дорог ведущих отечественных и зарубежных разработчиков: IndorCAD/Road (разработчик — Indorsoft, Россия), AutoCAD Civil 3D (разработчик — Autodesk, США), CARD/1 (разработчик — IB&amp;T Group, Германия), MXROAD (разработчик — Bentley Systems, США), Plateia (разработчик — CGS plus d.o.o., Словения).</w:t>
      </w:r>
    </w:p>
    <w:p w14:paraId="597084DE" w14:textId="77777777" w:rsidR="00DC7982" w:rsidRPr="00ED3E28" w:rsidRDefault="00DC7982" w:rsidP="00DA1CBC">
      <w:pPr>
        <w:pStyle w:val="ds-markdown-paragraph"/>
        <w:spacing w:before="0" w:beforeAutospacing="0" w:after="0" w:afterAutospacing="0" w:line="360" w:lineRule="auto"/>
        <w:ind w:firstLine="709"/>
        <w:rPr>
          <w:color w:val="000000" w:themeColor="text1"/>
        </w:rPr>
      </w:pPr>
      <w:r w:rsidRPr="00ED3E28">
        <w:rPr>
          <w:color w:val="000000" w:themeColor="text1"/>
        </w:rPr>
        <w:t>Из вышеперечисленных систем автоматизированного проектирования хотелось бы выделить самые наиболее распространенные и используемые, такие как: AutoCAD Civil 3D, MXROAD и Plateia.</w:t>
      </w:r>
    </w:p>
    <w:p w14:paraId="4CA60DFE" w14:textId="77777777" w:rsidR="00DC7982" w:rsidRPr="00ED3E28" w:rsidRDefault="00DC7982" w:rsidP="00DA1CBC">
      <w:pPr>
        <w:pStyle w:val="ds-markdown-paragraph"/>
        <w:spacing w:before="0" w:beforeAutospacing="0" w:after="0" w:afterAutospacing="0" w:line="360" w:lineRule="auto"/>
        <w:ind w:firstLine="709"/>
        <w:rPr>
          <w:color w:val="000000" w:themeColor="text1"/>
        </w:rPr>
      </w:pPr>
      <w:r w:rsidRPr="00ED3E28">
        <w:rPr>
          <w:color w:val="000000" w:themeColor="text1"/>
        </w:rPr>
        <w:t>AutoCAD Civil 3D — программа для проектирования объектов инфраструктуры и создания документации для поддержки рабочих процессов информационного моделирования. Она позволяет повысить эффективность реализации проектов, поддерживает согласованность данных и быстрее реагирует на изменения. Динамическая 3D-модель позволяет почти в два раза быстрее разрабатывать проекты дорог, застройки территорий, магистральных трубопроводов, теплотрасс, сетей канализации и других сооружений. Поверхности, сечения, профили, примечания и другие элементы динамически взаимосвязаны, что упрощает оценку множества альтернатив и помогает принимать более обоснованные решения [3].</w:t>
      </w:r>
    </w:p>
    <w:p w14:paraId="19739ED8" w14:textId="77777777" w:rsidR="00DC7982" w:rsidRPr="00ED3E28" w:rsidRDefault="00DC7982" w:rsidP="00DA1CBC">
      <w:pPr>
        <w:pStyle w:val="ds-markdown-paragraph"/>
        <w:spacing w:before="0" w:beforeAutospacing="0" w:after="0" w:afterAutospacing="0" w:line="360" w:lineRule="auto"/>
        <w:ind w:firstLine="709"/>
        <w:rPr>
          <w:color w:val="000000" w:themeColor="text1"/>
        </w:rPr>
      </w:pPr>
      <w:r w:rsidRPr="00ED3E28">
        <w:rPr>
          <w:color w:val="000000" w:themeColor="text1"/>
        </w:rPr>
        <w:t>Компания Bentley Systems является мировым лидером в области поставок комплексных программных решений для поддержки инфраструктуры, предназначенных для архитекторов, инженеров, специалистов по геоинформационным технологиям, производителей и владельцев-операторов инфраструктуры. В MXROAD применяется концепция информационной мобильности для повышения эффективности объектов инфраструктуры посредством информационного моделирования при реализации комплексных проектов, направленных на создание интеллектуальной инфраструктуры [4].</w:t>
      </w:r>
    </w:p>
    <w:p w14:paraId="03A18895" w14:textId="77777777" w:rsidR="00DC7982" w:rsidRPr="00ED3E28" w:rsidRDefault="00DC7982" w:rsidP="00DA1CBC">
      <w:pPr>
        <w:pStyle w:val="ds-markdown-paragraph"/>
        <w:spacing w:before="0" w:beforeAutospacing="0" w:after="0" w:afterAutospacing="0" w:line="360" w:lineRule="auto"/>
        <w:ind w:firstLine="709"/>
        <w:rPr>
          <w:color w:val="000000" w:themeColor="text1"/>
        </w:rPr>
      </w:pPr>
      <w:r w:rsidRPr="00ED3E28">
        <w:rPr>
          <w:color w:val="000000" w:themeColor="text1"/>
        </w:rPr>
        <w:t>GeoniCS «Автомобильные дороги» (или Plateia) — программный комплекс, предназначенный для проектирования, строительства и реконструкции автомобильных дорог с соблюдением норм и стандартов, а также для выполнения анализа траекторий движения транспортных средств в плане и профиле.</w:t>
      </w:r>
    </w:p>
    <w:p w14:paraId="670173E0" w14:textId="77777777" w:rsidR="00DC7982" w:rsidRPr="00ED3E28" w:rsidRDefault="00DC7982" w:rsidP="00DA1CBC">
      <w:pPr>
        <w:pStyle w:val="ds-markdown-paragraph"/>
        <w:spacing w:before="0" w:beforeAutospacing="0" w:after="0" w:afterAutospacing="0" w:line="360" w:lineRule="auto"/>
        <w:ind w:firstLine="709"/>
        <w:rPr>
          <w:color w:val="000000" w:themeColor="text1"/>
        </w:rPr>
      </w:pPr>
      <w:r w:rsidRPr="00ED3E28">
        <w:rPr>
          <w:color w:val="000000" w:themeColor="text1"/>
        </w:rPr>
        <w:t>Plateia имеет модульную структуру: каждый модуль решает определенный круг задач.</w:t>
      </w:r>
    </w:p>
    <w:p w14:paraId="3DC7379C" w14:textId="77777777" w:rsidR="00DC7982" w:rsidRPr="00ED3E28" w:rsidRDefault="00DC7982" w:rsidP="00DA1CBC">
      <w:pPr>
        <w:pStyle w:val="ds-markdown-paragraph"/>
        <w:spacing w:before="0" w:beforeAutospacing="0" w:after="0" w:afterAutospacing="0" w:line="360" w:lineRule="auto"/>
        <w:ind w:firstLine="709"/>
        <w:rPr>
          <w:color w:val="000000" w:themeColor="text1"/>
        </w:rPr>
      </w:pPr>
      <w:r w:rsidRPr="00ED3E28">
        <w:rPr>
          <w:color w:val="000000" w:themeColor="text1"/>
        </w:rPr>
        <w:t>Модуль «Местность» предназначен для создания ЦМР и отрисовки объектов ситуации в плане, а также для работы со съемочными точками.</w:t>
      </w:r>
    </w:p>
    <w:p w14:paraId="1EAD3058" w14:textId="77777777" w:rsidR="00DC7982" w:rsidRPr="00ED3E28" w:rsidRDefault="00DC7982" w:rsidP="00DA1CBC">
      <w:pPr>
        <w:pStyle w:val="ds-markdown-paragraph"/>
        <w:spacing w:before="0" w:beforeAutospacing="0" w:after="0" w:afterAutospacing="0" w:line="360" w:lineRule="auto"/>
        <w:ind w:firstLine="709"/>
        <w:rPr>
          <w:color w:val="000000" w:themeColor="text1"/>
        </w:rPr>
      </w:pPr>
      <w:r w:rsidRPr="00ED3E28">
        <w:rPr>
          <w:color w:val="000000" w:themeColor="text1"/>
        </w:rPr>
        <w:t>Модуль «Оси» позволяет создавать как отдельные геометрические элементы, так и их комбинации, а также осевую линию с возможностью ее редактирования.</w:t>
      </w:r>
    </w:p>
    <w:p w14:paraId="75245D2F" w14:textId="77777777" w:rsidR="00DC7982" w:rsidRPr="00ED3E28" w:rsidRDefault="00DC7982" w:rsidP="00DA1CBC">
      <w:pPr>
        <w:pStyle w:val="ds-markdown-paragraph"/>
        <w:spacing w:before="0" w:beforeAutospacing="0" w:after="0" w:afterAutospacing="0" w:line="360" w:lineRule="auto"/>
        <w:ind w:firstLine="709"/>
        <w:rPr>
          <w:color w:val="000000" w:themeColor="text1"/>
        </w:rPr>
      </w:pPr>
      <w:r w:rsidRPr="00ED3E28">
        <w:rPr>
          <w:color w:val="000000" w:themeColor="text1"/>
        </w:rPr>
        <w:lastRenderedPageBreak/>
        <w:t>Модуль «Продольные профили» содержит инструменты для создания, редактирования и оформления данных продольных профилей.</w:t>
      </w:r>
    </w:p>
    <w:p w14:paraId="0F17BD47" w14:textId="77777777" w:rsidR="00DC7982" w:rsidRPr="00ED3E28" w:rsidRDefault="00DC7982" w:rsidP="00DA1CBC">
      <w:pPr>
        <w:pStyle w:val="ds-markdown-paragraph"/>
        <w:spacing w:before="0" w:beforeAutospacing="0" w:after="0" w:afterAutospacing="0" w:line="360" w:lineRule="auto"/>
        <w:ind w:firstLine="709"/>
        <w:rPr>
          <w:color w:val="000000" w:themeColor="text1"/>
        </w:rPr>
      </w:pPr>
      <w:r w:rsidRPr="00ED3E28">
        <w:rPr>
          <w:color w:val="000000" w:themeColor="text1"/>
        </w:rPr>
        <w:t>Модуль «Поперечные сечения» предназначен для создания поперечных профилей по существующей поверхности, по проектируемой дороге, для подсчета объемов земляных работ и материалов и т. д.</w:t>
      </w:r>
    </w:p>
    <w:p w14:paraId="1CC5012C" w14:textId="77777777" w:rsidR="00DC7982" w:rsidRPr="00ED3E28" w:rsidRDefault="00DC7982" w:rsidP="00DA1CBC">
      <w:pPr>
        <w:pStyle w:val="ds-markdown-paragraph"/>
        <w:spacing w:before="0" w:beforeAutospacing="0" w:after="0" w:afterAutospacing="0" w:line="360" w:lineRule="auto"/>
        <w:ind w:firstLine="709"/>
        <w:rPr>
          <w:color w:val="000000" w:themeColor="text1"/>
        </w:rPr>
      </w:pPr>
      <w:r w:rsidRPr="00ED3E28">
        <w:rPr>
          <w:color w:val="000000" w:themeColor="text1"/>
        </w:rPr>
        <w:t>В модуле «Транспорт (включая Autopath)» собраны библиотеки дорожных знаков и транспортных средств. Функционал модуля позволяет проектировать обычные и круговые перекрестки с дорожной разметкой, анализировать вписывание транспортных средств в сложных зонах движения, ограниченных различными объектами и сооружениями в плане и профиле [2].</w:t>
      </w:r>
    </w:p>
    <w:p w14:paraId="4CCAA730" w14:textId="77777777" w:rsidR="00DC7982" w:rsidRPr="00ED3E28" w:rsidRDefault="00DC7982" w:rsidP="00DA1CBC">
      <w:pPr>
        <w:pStyle w:val="ds-markdown-paragraph"/>
        <w:spacing w:before="0" w:beforeAutospacing="0" w:after="0" w:afterAutospacing="0" w:line="360" w:lineRule="auto"/>
        <w:ind w:firstLine="709"/>
        <w:rPr>
          <w:color w:val="000000" w:themeColor="text1"/>
        </w:rPr>
      </w:pPr>
      <w:r w:rsidRPr="00ED3E28">
        <w:rPr>
          <w:color w:val="000000" w:themeColor="text1"/>
        </w:rPr>
        <w:t>Все перечисленные программные комплексы предназначены для проектирования строительства, реконструкции и ремонта автомобильных дорог. Исходными данными для этих систем являются данные геодезических изысканий и карты местности. Выходными данными — трехмерная модель дороги и проектная документация.</w:t>
      </w:r>
    </w:p>
    <w:p w14:paraId="157CAABE" w14:textId="77777777" w:rsidR="00DC7982" w:rsidRPr="00ED3E28" w:rsidRDefault="00DC7982" w:rsidP="00DA1CBC">
      <w:pPr>
        <w:pStyle w:val="ds-markdown-paragraph"/>
        <w:spacing w:before="0" w:beforeAutospacing="0" w:after="0" w:afterAutospacing="0" w:line="360" w:lineRule="auto"/>
        <w:ind w:firstLine="709"/>
        <w:rPr>
          <w:color w:val="000000" w:themeColor="text1"/>
        </w:rPr>
      </w:pPr>
      <w:r w:rsidRPr="00ED3E28">
        <w:rPr>
          <w:color w:val="000000" w:themeColor="text1"/>
        </w:rPr>
        <w:t>Данные программные продукты позволяют реализовать комплексный подход к разработке проектов на всех этапах создания и эксплуатации автомобильных дорог, предложить несколько вариантов проектных решений и выбрать наиболее приемлемый вариант в рамках одного проекта, наглядно оценить преимущества и недостатки различных вариантов проектных решений.</w:t>
      </w:r>
    </w:p>
    <w:p w14:paraId="6AAEE761" w14:textId="77777777" w:rsidR="00DC7982" w:rsidRPr="00ED3E28" w:rsidRDefault="00DC7982" w:rsidP="00DA1CBC">
      <w:pPr>
        <w:pStyle w:val="ds-markdown-paragraph"/>
        <w:spacing w:before="0" w:beforeAutospacing="0" w:after="0" w:afterAutospacing="0" w:line="360" w:lineRule="auto"/>
        <w:ind w:firstLine="709"/>
        <w:rPr>
          <w:color w:val="000000" w:themeColor="text1"/>
        </w:rPr>
      </w:pPr>
      <w:r w:rsidRPr="00ED3E28">
        <w:rPr>
          <w:color w:val="000000" w:themeColor="text1"/>
        </w:rPr>
        <w:t>Подводя итог, можно сказать, что информационные технологии очень глубоко проникли в жизнь современного человека, и более того — вряд ли будет преувеличением тот факт, что без информационных технологий современное общество не сможет существовать в том виде, в котором оно находится сейчас.</w:t>
      </w:r>
    </w:p>
    <w:p w14:paraId="52EF6275" w14:textId="77777777" w:rsidR="00DC7982" w:rsidRPr="00ED3E28" w:rsidRDefault="00DC7982" w:rsidP="00DA1CBC">
      <w:pPr>
        <w:pStyle w:val="af1"/>
        <w:spacing w:line="360" w:lineRule="auto"/>
        <w:ind w:firstLine="709"/>
        <w:jc w:val="center"/>
        <w:rPr>
          <w:color w:val="000000" w:themeColor="text1"/>
        </w:rPr>
      </w:pPr>
      <w:r w:rsidRPr="00ED3E28">
        <w:rPr>
          <w:b/>
          <w:bCs/>
          <w:color w:val="000000" w:themeColor="text1"/>
        </w:rPr>
        <w:t>Список используемых источников:</w:t>
      </w:r>
    </w:p>
    <w:p w14:paraId="44A103C3"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1. Г.А.Титоренко Информационные технологии управления: Учебн. пособие для вузов. – М.: ЮНИТИ – ДАНА, 2003. - 438 с.</w:t>
      </w:r>
    </w:p>
    <w:p w14:paraId="701A20D6"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 xml:space="preserve">2. CADMASTER. GeoniCS автомобильные дороги или Plateia [Электронный ресурс]. </w:t>
      </w:r>
      <w:r w:rsidRPr="00ED3E28">
        <w:rPr>
          <w:color w:val="000000" w:themeColor="text1"/>
          <w:sz w:val="24"/>
          <w:szCs w:val="24"/>
        </w:rPr>
        <w:softHyphen/>
      </w:r>
      <w:r w:rsidRPr="00ED3E28">
        <w:rPr>
          <w:color w:val="000000" w:themeColor="text1"/>
          <w:sz w:val="24"/>
          <w:szCs w:val="24"/>
        </w:rPr>
        <w:softHyphen/>
        <w:t xml:space="preserve">- Режим доступа: </w:t>
      </w:r>
      <w:hyperlink r:id="rId143" w:history="1">
        <w:r w:rsidRPr="00ED3E28">
          <w:rPr>
            <w:rStyle w:val="ae"/>
            <w:color w:val="000000" w:themeColor="text1"/>
            <w:sz w:val="24"/>
            <w:szCs w:val="24"/>
          </w:rPr>
          <w:t>http://www.cadmaster.ru/magazin/products/plateia.html</w:t>
        </w:r>
      </w:hyperlink>
    </w:p>
    <w:p w14:paraId="356A9925"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 xml:space="preserve">3. Видеокурс «Начни работать в AutoCAD Civil 3D» [Электронный ресурс]. </w:t>
      </w:r>
      <w:r w:rsidRPr="00ED3E28">
        <w:rPr>
          <w:color w:val="000000" w:themeColor="text1"/>
          <w:sz w:val="24"/>
          <w:szCs w:val="24"/>
        </w:rPr>
        <w:softHyphen/>
      </w:r>
      <w:r w:rsidRPr="00ED3E28">
        <w:rPr>
          <w:color w:val="000000" w:themeColor="text1"/>
          <w:sz w:val="24"/>
          <w:szCs w:val="24"/>
        </w:rPr>
        <w:softHyphen/>
        <w:t xml:space="preserve">- Режим доступа: </w:t>
      </w:r>
      <w:hyperlink r:id="rId144" w:history="1">
        <w:r w:rsidRPr="00ED3E28">
          <w:rPr>
            <w:rStyle w:val="ae"/>
            <w:color w:val="000000" w:themeColor="text1"/>
            <w:sz w:val="24"/>
            <w:szCs w:val="24"/>
          </w:rPr>
          <w:t>http://www.autodesk.ru/adsk/servlet/pc/index?id=14855534&amp;siteID=871736</w:t>
        </w:r>
      </w:hyperlink>
    </w:p>
    <w:p w14:paraId="5581ED64"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 xml:space="preserve">4. Технические спецификации продукта String-based моделирование для дороги и хайвея конструирует вариант Bentley MXROAD V8 [Электронный ресурс]. </w:t>
      </w:r>
      <w:r w:rsidRPr="00ED3E28">
        <w:rPr>
          <w:color w:val="000000" w:themeColor="text1"/>
          <w:sz w:val="24"/>
          <w:szCs w:val="24"/>
        </w:rPr>
        <w:softHyphen/>
      </w:r>
      <w:r w:rsidRPr="00ED3E28">
        <w:rPr>
          <w:color w:val="000000" w:themeColor="text1"/>
          <w:sz w:val="24"/>
          <w:szCs w:val="24"/>
        </w:rPr>
        <w:softHyphen/>
        <w:t xml:space="preserve">- Режим доступа: </w:t>
      </w:r>
      <w:hyperlink r:id="rId145" w:history="1">
        <w:r w:rsidRPr="00ED3E28">
          <w:rPr>
            <w:rStyle w:val="ae"/>
            <w:color w:val="000000" w:themeColor="text1"/>
            <w:sz w:val="24"/>
            <w:szCs w:val="24"/>
          </w:rPr>
          <w:t>http://pdf.archiexpo.com/pdf/bentley-systems/bentley-mxroad-v8i/1845-209389.html</w:t>
        </w:r>
      </w:hyperlink>
    </w:p>
    <w:p w14:paraId="747D0412" w14:textId="77777777" w:rsidR="00DC7982" w:rsidRPr="00ED3E28" w:rsidRDefault="00DC7982" w:rsidP="00DA1CBC">
      <w:pPr>
        <w:spacing w:line="360" w:lineRule="auto"/>
        <w:ind w:firstLine="709"/>
        <w:rPr>
          <w:color w:val="000000" w:themeColor="text1"/>
          <w:sz w:val="24"/>
          <w:szCs w:val="24"/>
        </w:rPr>
      </w:pPr>
    </w:p>
    <w:p w14:paraId="2A22DD6B" w14:textId="0879F0EA" w:rsidR="00DC7982" w:rsidRPr="00ED3E28" w:rsidRDefault="00DC7982" w:rsidP="00626FFB">
      <w:pPr>
        <w:widowControl/>
        <w:autoSpaceDE/>
        <w:autoSpaceDN/>
        <w:spacing w:line="360" w:lineRule="auto"/>
        <w:ind w:firstLine="709"/>
        <w:jc w:val="center"/>
        <w:rPr>
          <w:b/>
          <w:bCs/>
          <w:i/>
          <w:color w:val="000000" w:themeColor="text1"/>
          <w:sz w:val="24"/>
          <w:szCs w:val="24"/>
          <w:lang w:eastAsia="ru-RU"/>
        </w:rPr>
      </w:pPr>
      <w:r w:rsidRPr="00ED3E28">
        <w:rPr>
          <w:color w:val="000000" w:themeColor="text1"/>
          <w:sz w:val="24"/>
          <w:szCs w:val="24"/>
        </w:rPr>
        <w:br w:type="page"/>
      </w:r>
      <w:r w:rsidRPr="00ED3E28">
        <w:rPr>
          <w:b/>
          <w:bCs/>
          <w:i/>
          <w:color w:val="000000" w:themeColor="text1"/>
          <w:sz w:val="24"/>
          <w:szCs w:val="24"/>
          <w:lang w:eastAsia="ru-RU"/>
        </w:rPr>
        <w:lastRenderedPageBreak/>
        <w:t>ОБРАЗ БЛОКАДНОГО ЛЕНИНГРАДА</w:t>
      </w:r>
    </w:p>
    <w:p w14:paraId="169517C9" w14:textId="300F50E8" w:rsidR="00DC7982" w:rsidRPr="00ED3E28" w:rsidRDefault="00DC7982" w:rsidP="00626FFB">
      <w:pPr>
        <w:spacing w:line="360" w:lineRule="auto"/>
        <w:ind w:firstLine="709"/>
        <w:jc w:val="center"/>
        <w:rPr>
          <w:b/>
          <w:bCs/>
          <w:i/>
          <w:color w:val="000000" w:themeColor="text1"/>
          <w:sz w:val="24"/>
          <w:szCs w:val="24"/>
          <w:lang w:eastAsia="ru-RU"/>
        </w:rPr>
      </w:pPr>
      <w:r w:rsidRPr="00ED3E28">
        <w:rPr>
          <w:b/>
          <w:bCs/>
          <w:i/>
          <w:color w:val="000000" w:themeColor="text1"/>
          <w:sz w:val="24"/>
          <w:szCs w:val="24"/>
          <w:lang w:eastAsia="ru-RU"/>
        </w:rPr>
        <w:t>В ЛИРИКЕ И ПУБЛИЦИСТИКЕ ОЛЬГИ БЕРГГОЛЬЦ</w:t>
      </w:r>
    </w:p>
    <w:p w14:paraId="70BE24B0" w14:textId="77777777" w:rsidR="00DC7982" w:rsidRPr="00ED3E28" w:rsidRDefault="00DC7982" w:rsidP="00DA1CBC">
      <w:pPr>
        <w:spacing w:line="360" w:lineRule="auto"/>
        <w:ind w:firstLine="709"/>
        <w:jc w:val="center"/>
        <w:rPr>
          <w:b/>
          <w:bCs/>
          <w:i/>
          <w:color w:val="000000" w:themeColor="text1"/>
          <w:sz w:val="24"/>
          <w:szCs w:val="24"/>
          <w:lang w:eastAsia="ru-RU"/>
        </w:rPr>
      </w:pPr>
    </w:p>
    <w:p w14:paraId="49927201" w14:textId="77777777" w:rsidR="00DC7982" w:rsidRPr="00ED3E28" w:rsidRDefault="00DC7982" w:rsidP="00626FFB">
      <w:pPr>
        <w:spacing w:line="276" w:lineRule="auto"/>
        <w:ind w:firstLine="709"/>
        <w:jc w:val="right"/>
        <w:rPr>
          <w:i/>
          <w:iCs/>
          <w:color w:val="000000" w:themeColor="text1"/>
          <w:sz w:val="24"/>
          <w:szCs w:val="24"/>
          <w:lang w:eastAsia="ru-RU"/>
        </w:rPr>
      </w:pPr>
      <w:r w:rsidRPr="00ED3E28">
        <w:rPr>
          <w:color w:val="000000" w:themeColor="text1"/>
          <w:sz w:val="24"/>
          <w:szCs w:val="24"/>
          <w:lang w:eastAsia="ru-RU"/>
        </w:rPr>
        <w:t xml:space="preserve">     </w:t>
      </w:r>
      <w:r w:rsidRPr="00ED3E28">
        <w:rPr>
          <w:i/>
          <w:iCs/>
          <w:color w:val="000000" w:themeColor="text1"/>
          <w:sz w:val="24"/>
          <w:szCs w:val="24"/>
          <w:lang w:eastAsia="ru-RU"/>
        </w:rPr>
        <w:t>Тургунбаева Диана Талгатбековна</w:t>
      </w:r>
    </w:p>
    <w:p w14:paraId="122C6E8D" w14:textId="77777777" w:rsidR="00DC7982" w:rsidRPr="00ED3E28" w:rsidRDefault="00DC7982" w:rsidP="00626FFB">
      <w:pPr>
        <w:spacing w:line="276" w:lineRule="auto"/>
        <w:ind w:firstLine="709"/>
        <w:jc w:val="right"/>
        <w:rPr>
          <w:rStyle w:val="af"/>
          <w:b w:val="0"/>
          <w:bCs w:val="0"/>
          <w:i/>
          <w:iCs/>
          <w:color w:val="000000" w:themeColor="text1"/>
          <w:sz w:val="24"/>
          <w:szCs w:val="24"/>
          <w:shd w:val="clear" w:color="auto" w:fill="FFFFFF"/>
        </w:rPr>
      </w:pPr>
      <w:r w:rsidRPr="00ED3E28">
        <w:rPr>
          <w:rStyle w:val="af"/>
          <w:b w:val="0"/>
          <w:bCs w:val="0"/>
          <w:i/>
          <w:iCs/>
          <w:color w:val="000000" w:themeColor="text1"/>
          <w:sz w:val="24"/>
          <w:szCs w:val="24"/>
          <w:shd w:val="clear" w:color="auto" w:fill="FFFFFF"/>
        </w:rPr>
        <w:t>студент 1 курса колледжа</w:t>
      </w:r>
    </w:p>
    <w:p w14:paraId="4D99D710" w14:textId="77777777" w:rsidR="00DC7982" w:rsidRPr="00ED3E28" w:rsidRDefault="00DC7982" w:rsidP="00626FFB">
      <w:pPr>
        <w:spacing w:line="276" w:lineRule="auto"/>
        <w:ind w:firstLine="709"/>
        <w:jc w:val="right"/>
        <w:rPr>
          <w:rStyle w:val="af"/>
          <w:b w:val="0"/>
          <w:bCs w:val="0"/>
          <w:i/>
          <w:iCs/>
          <w:color w:val="000000" w:themeColor="text1"/>
          <w:sz w:val="24"/>
          <w:szCs w:val="24"/>
          <w:shd w:val="clear" w:color="auto" w:fill="FFFFFF"/>
        </w:rPr>
      </w:pPr>
      <w:r w:rsidRPr="00ED3E28">
        <w:rPr>
          <w:rStyle w:val="af"/>
          <w:b w:val="0"/>
          <w:bCs w:val="0"/>
          <w:i/>
          <w:iCs/>
          <w:color w:val="000000" w:themeColor="text1"/>
          <w:sz w:val="24"/>
          <w:szCs w:val="24"/>
          <w:shd w:val="clear" w:color="auto" w:fill="FFFFFF"/>
        </w:rPr>
        <w:t xml:space="preserve">специальности 40.02.02 </w:t>
      </w:r>
    </w:p>
    <w:p w14:paraId="21DC515D" w14:textId="77777777" w:rsidR="00DC7982" w:rsidRPr="00ED3E28" w:rsidRDefault="00DC7982" w:rsidP="00626FFB">
      <w:pPr>
        <w:spacing w:line="276" w:lineRule="auto"/>
        <w:ind w:firstLine="709"/>
        <w:jc w:val="right"/>
        <w:rPr>
          <w:rStyle w:val="af"/>
          <w:b w:val="0"/>
          <w:bCs w:val="0"/>
          <w:i/>
          <w:iCs/>
          <w:color w:val="000000" w:themeColor="text1"/>
          <w:sz w:val="24"/>
          <w:szCs w:val="24"/>
          <w:shd w:val="clear" w:color="auto" w:fill="FFFFFF"/>
        </w:rPr>
      </w:pPr>
      <w:r w:rsidRPr="00ED3E28">
        <w:rPr>
          <w:rStyle w:val="af"/>
          <w:b w:val="0"/>
          <w:bCs w:val="0"/>
          <w:i/>
          <w:iCs/>
          <w:color w:val="000000" w:themeColor="text1"/>
          <w:sz w:val="24"/>
          <w:szCs w:val="24"/>
          <w:shd w:val="clear" w:color="auto" w:fill="FFFFFF"/>
        </w:rPr>
        <w:t>Правоохранительная деятельность</w:t>
      </w:r>
    </w:p>
    <w:p w14:paraId="1C2A1A61" w14:textId="77777777" w:rsidR="00DC7982" w:rsidRPr="00ED3E28" w:rsidRDefault="00DC7982" w:rsidP="00626FFB">
      <w:pPr>
        <w:spacing w:line="276" w:lineRule="auto"/>
        <w:ind w:firstLine="709"/>
        <w:jc w:val="right"/>
        <w:rPr>
          <w:rStyle w:val="af"/>
          <w:b w:val="0"/>
          <w:bCs w:val="0"/>
          <w:i/>
          <w:iCs/>
          <w:color w:val="000000" w:themeColor="text1"/>
          <w:sz w:val="24"/>
          <w:szCs w:val="24"/>
          <w:shd w:val="clear" w:color="auto" w:fill="FFFFFF"/>
        </w:rPr>
      </w:pPr>
      <w:r w:rsidRPr="00ED3E28">
        <w:rPr>
          <w:rStyle w:val="af"/>
          <w:b w:val="0"/>
          <w:bCs w:val="0"/>
          <w:i/>
          <w:iCs/>
          <w:color w:val="000000" w:themeColor="text1"/>
          <w:sz w:val="24"/>
          <w:szCs w:val="24"/>
          <w:shd w:val="clear" w:color="auto" w:fill="FFFFFF"/>
        </w:rPr>
        <w:t>Ростовского института (филиала)</w:t>
      </w:r>
    </w:p>
    <w:p w14:paraId="1642BA8E" w14:textId="77777777" w:rsidR="00DC7982" w:rsidRPr="00ED3E28" w:rsidRDefault="00DC7982" w:rsidP="00626FFB">
      <w:pPr>
        <w:spacing w:line="276" w:lineRule="auto"/>
        <w:ind w:firstLine="709"/>
        <w:jc w:val="right"/>
        <w:rPr>
          <w:rStyle w:val="af"/>
          <w:b w:val="0"/>
          <w:bCs w:val="0"/>
          <w:i/>
          <w:iCs/>
          <w:color w:val="000000" w:themeColor="text1"/>
          <w:sz w:val="24"/>
          <w:szCs w:val="24"/>
          <w:shd w:val="clear" w:color="auto" w:fill="FFFFFF"/>
        </w:rPr>
      </w:pPr>
      <w:r w:rsidRPr="00ED3E28">
        <w:rPr>
          <w:rStyle w:val="af"/>
          <w:b w:val="0"/>
          <w:bCs w:val="0"/>
          <w:i/>
          <w:iCs/>
          <w:color w:val="000000" w:themeColor="text1"/>
          <w:sz w:val="24"/>
          <w:szCs w:val="24"/>
          <w:shd w:val="clear" w:color="auto" w:fill="FFFFFF"/>
        </w:rPr>
        <w:t>ВГУЮ (РПА Минюста России)</w:t>
      </w:r>
    </w:p>
    <w:p w14:paraId="18FB9FB9" w14:textId="77777777" w:rsidR="00DC7982" w:rsidRPr="00ED3E28" w:rsidRDefault="00DC7982" w:rsidP="00626FFB">
      <w:pPr>
        <w:spacing w:line="276" w:lineRule="auto"/>
        <w:ind w:firstLine="709"/>
        <w:jc w:val="right"/>
        <w:rPr>
          <w:rStyle w:val="af"/>
          <w:b w:val="0"/>
          <w:bCs w:val="0"/>
          <w:i/>
          <w:iCs/>
          <w:color w:val="000000" w:themeColor="text1"/>
          <w:sz w:val="24"/>
          <w:szCs w:val="24"/>
          <w:shd w:val="clear" w:color="auto" w:fill="FFFFFF"/>
        </w:rPr>
      </w:pPr>
      <w:r w:rsidRPr="00ED3E28">
        <w:rPr>
          <w:rStyle w:val="af"/>
          <w:b w:val="0"/>
          <w:bCs w:val="0"/>
          <w:i/>
          <w:iCs/>
          <w:color w:val="000000" w:themeColor="text1"/>
          <w:sz w:val="24"/>
          <w:szCs w:val="24"/>
          <w:shd w:val="clear" w:color="auto" w:fill="FFFFFF"/>
        </w:rPr>
        <w:t>Научный руководитель –</w:t>
      </w:r>
    </w:p>
    <w:p w14:paraId="082B3049" w14:textId="77777777" w:rsidR="00DC7982" w:rsidRPr="00ED3E28" w:rsidRDefault="00DC7982" w:rsidP="00626FFB">
      <w:pPr>
        <w:spacing w:line="276" w:lineRule="auto"/>
        <w:ind w:firstLine="709"/>
        <w:jc w:val="right"/>
        <w:rPr>
          <w:rStyle w:val="af"/>
          <w:b w:val="0"/>
          <w:bCs w:val="0"/>
          <w:i/>
          <w:iCs/>
          <w:color w:val="000000" w:themeColor="text1"/>
          <w:sz w:val="24"/>
          <w:szCs w:val="24"/>
          <w:shd w:val="clear" w:color="auto" w:fill="FFFFFF"/>
        </w:rPr>
      </w:pPr>
      <w:r w:rsidRPr="00ED3E28">
        <w:rPr>
          <w:rStyle w:val="af"/>
          <w:b w:val="0"/>
          <w:bCs w:val="0"/>
          <w:i/>
          <w:iCs/>
          <w:color w:val="000000" w:themeColor="text1"/>
          <w:sz w:val="24"/>
          <w:szCs w:val="24"/>
          <w:shd w:val="clear" w:color="auto" w:fill="FFFFFF"/>
        </w:rPr>
        <w:t>Чурсинова Наталья Александровна</w:t>
      </w:r>
    </w:p>
    <w:p w14:paraId="7BE81D35" w14:textId="77777777" w:rsidR="00DC7982" w:rsidRPr="00ED3E28" w:rsidRDefault="00DC7982" w:rsidP="00626FFB">
      <w:pPr>
        <w:spacing w:line="276" w:lineRule="auto"/>
        <w:ind w:firstLine="709"/>
        <w:jc w:val="right"/>
        <w:rPr>
          <w:rStyle w:val="af"/>
          <w:b w:val="0"/>
          <w:bCs w:val="0"/>
          <w:i/>
          <w:iCs/>
          <w:color w:val="000000" w:themeColor="text1"/>
          <w:sz w:val="24"/>
          <w:szCs w:val="24"/>
          <w:shd w:val="clear" w:color="auto" w:fill="FFFFFF"/>
        </w:rPr>
      </w:pPr>
      <w:r w:rsidRPr="00ED3E28">
        <w:rPr>
          <w:rStyle w:val="af"/>
          <w:b w:val="0"/>
          <w:bCs w:val="0"/>
          <w:i/>
          <w:iCs/>
          <w:color w:val="000000" w:themeColor="text1"/>
          <w:sz w:val="24"/>
          <w:szCs w:val="24"/>
          <w:shd w:val="clear" w:color="auto" w:fill="FFFFFF"/>
        </w:rPr>
        <w:t>и.о. зав. кафедрой гуманитарных и социально- экономических дисциплин,</w:t>
      </w:r>
    </w:p>
    <w:p w14:paraId="12B57F68" w14:textId="77777777" w:rsidR="00DC7982" w:rsidRPr="00ED3E28" w:rsidRDefault="00DC7982" w:rsidP="00626FFB">
      <w:pPr>
        <w:spacing w:line="276" w:lineRule="auto"/>
        <w:ind w:firstLine="709"/>
        <w:jc w:val="right"/>
        <w:rPr>
          <w:b/>
          <w:bCs/>
          <w:i/>
          <w:iCs/>
          <w:color w:val="000000" w:themeColor="text1"/>
          <w:sz w:val="24"/>
          <w:szCs w:val="24"/>
        </w:rPr>
      </w:pPr>
      <w:r w:rsidRPr="00ED3E28">
        <w:rPr>
          <w:rStyle w:val="af"/>
          <w:b w:val="0"/>
          <w:bCs w:val="0"/>
          <w:i/>
          <w:iCs/>
          <w:color w:val="000000" w:themeColor="text1"/>
          <w:sz w:val="24"/>
          <w:szCs w:val="24"/>
          <w:shd w:val="clear" w:color="auto" w:fill="FFFFFF"/>
        </w:rPr>
        <w:t>кандидат филологических наук</w:t>
      </w:r>
    </w:p>
    <w:p w14:paraId="57E563B7" w14:textId="77777777" w:rsidR="00DC7982" w:rsidRPr="00ED3E28" w:rsidRDefault="00DC7982" w:rsidP="00DA1CBC">
      <w:pPr>
        <w:spacing w:line="360" w:lineRule="auto"/>
        <w:ind w:firstLine="709"/>
        <w:jc w:val="center"/>
        <w:rPr>
          <w:b/>
          <w:bCs/>
          <w:i/>
          <w:color w:val="000000" w:themeColor="text1"/>
          <w:sz w:val="24"/>
          <w:szCs w:val="24"/>
          <w:lang w:eastAsia="ru-RU"/>
        </w:rPr>
      </w:pPr>
    </w:p>
    <w:p w14:paraId="162F4065" w14:textId="77777777" w:rsidR="00DC7982" w:rsidRPr="00ED3E28" w:rsidRDefault="00DC7982"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Ольга Федоровна Берггольц, чья судьба неразрывно сплелась с судьбой Ленинграда в самые мрачные годы Великой Отечественной войны, остается фигурой не только литературной, но и всенародной памяти. Её поэтический голос, прозвучавший из радиоэфира и с площадей осаждённого города, стал для миллионов людей символом несокрушимости, веры и человеческого достоинства. В период блокады, когда город находился на грани физического уничтожения, стихи Берггольц обрели особую, живительную силу, став глотком воздуха для тех, кто боролся за выживание [1, </w:t>
      </w:r>
      <w:r w:rsidRPr="00ED3E28">
        <w:rPr>
          <w:color w:val="000000" w:themeColor="text1"/>
          <w:sz w:val="24"/>
          <w:szCs w:val="24"/>
          <w:lang w:val="en-US" w:eastAsia="ru-RU"/>
        </w:rPr>
        <w:t>C</w:t>
      </w:r>
      <w:r w:rsidRPr="00ED3E28">
        <w:rPr>
          <w:color w:val="000000" w:themeColor="text1"/>
          <w:sz w:val="24"/>
          <w:szCs w:val="24"/>
          <w:lang w:eastAsia="ru-RU"/>
        </w:rPr>
        <w:t>. 80]. Её творчество – это не просто свидетельство эпохи, но и живое воплощение духа ленинградского сопротивления, его боли и его несгибаемой надежды.</w:t>
      </w:r>
    </w:p>
    <w:p w14:paraId="2DC61F29"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lang w:eastAsia="ru-RU"/>
        </w:rPr>
        <w:t xml:space="preserve">Блокада Ленинграда – период, когда каждое слово, каждая строчка приобретали колоссальное значение. В этом контексте поэзия Ольги Берггольц оказалась действенным оружием, способным поддерживать моральный дух, вдохновлять на подвиги и напоминать о том, что жизнь, несмотря ни на что, продолжается. Её выступления у микрофона, её стихи, читавшиеся под аккомпанемент артиллерийских залпов, стали неотъемлемой частью жизни города. Она говорила с ленинградцами откровенно, разделяя их горе и их мужество, и этот диалог между поэтом и городом был жизненно важен для всех [2, </w:t>
      </w:r>
      <w:r w:rsidRPr="00ED3E28">
        <w:rPr>
          <w:color w:val="000000" w:themeColor="text1"/>
          <w:sz w:val="24"/>
          <w:szCs w:val="24"/>
          <w:lang w:val="en-US" w:eastAsia="ru-RU"/>
        </w:rPr>
        <w:t>C</w:t>
      </w:r>
      <w:r w:rsidRPr="00ED3E28">
        <w:rPr>
          <w:color w:val="000000" w:themeColor="text1"/>
          <w:sz w:val="24"/>
          <w:szCs w:val="24"/>
          <w:lang w:eastAsia="ru-RU"/>
        </w:rPr>
        <w:t>. 49]. Её личная трагедия, потеря близких, пережитые страдания не сломили её, а лишь обострили чувство сопричастности и любовь к родному городу.</w:t>
      </w:r>
      <w:r w:rsidRPr="00ED3E28">
        <w:rPr>
          <w:color w:val="000000" w:themeColor="text1"/>
          <w:sz w:val="24"/>
          <w:szCs w:val="24"/>
        </w:rPr>
        <w:t xml:space="preserve"> </w:t>
      </w:r>
    </w:p>
    <w:p w14:paraId="24A631C7"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xml:space="preserve">Актуальность настоящего исследования обусловлена необходимостью осмысления феномена «блокадного текста» Ольги Берггольц как уникального художественно-документального свидетельства, в котором личная трагедия переплавляется в высокое искусство, а бытовые детали блокадной повседневности обретают символическое звучание. Цель статьи — проанализировать, как в лирике и публицистике Берггольц формируется </w:t>
      </w:r>
      <w:r w:rsidRPr="00ED3E28">
        <w:rPr>
          <w:color w:val="000000" w:themeColor="text1"/>
          <w:sz w:val="24"/>
          <w:szCs w:val="24"/>
        </w:rPr>
        <w:lastRenderedPageBreak/>
        <w:t>многомерный образ Ленинграда, сочетающий в себе черты города-мученика и города-героя, пространства смерти и пространства жизни, места утрат и места нравственной победы.</w:t>
      </w:r>
    </w:p>
    <w:p w14:paraId="16D05685" w14:textId="77777777" w:rsidR="00DC7982" w:rsidRPr="00ED3E28" w:rsidRDefault="00DC7982"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Поэтический язык Берггольц отличается предельной искренностью, эмоциональной насыщенностью и пронзительной простотой. Она умела говорить о самых страшных испытаниях так, что её строки находили глубокий отклик в сердцах слушателей. Образы, созданные ею, – «Ладожская вода», «прифронтовой город», «снежное крещение» – стали узнаваемыми символами блокадного времени. Её поэзия – это не только констатация фактов, но и глубокое философское осмысление человеческой доли в условиях войны, утверждение ценности каждой жизни и непреходящей силы любви [3, </w:t>
      </w:r>
      <w:r w:rsidRPr="00ED3E28">
        <w:rPr>
          <w:color w:val="000000" w:themeColor="text1"/>
          <w:sz w:val="24"/>
          <w:szCs w:val="24"/>
          <w:lang w:val="en-US" w:eastAsia="ru-RU"/>
        </w:rPr>
        <w:t>C</w:t>
      </w:r>
      <w:r w:rsidRPr="00ED3E28">
        <w:rPr>
          <w:color w:val="000000" w:themeColor="text1"/>
          <w:sz w:val="24"/>
          <w:szCs w:val="24"/>
          <w:lang w:eastAsia="ru-RU"/>
        </w:rPr>
        <w:t>.118].</w:t>
      </w:r>
    </w:p>
    <w:p w14:paraId="5193DAC5" w14:textId="77777777" w:rsidR="00DC7982" w:rsidRPr="00ED3E28" w:rsidRDefault="00DC7982"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Ольга Берггольц не просто читала стихи; она жила жизнью города, была его частью. Её присутствие на самых опасных участках, её участие в обороне города, её работа в госпиталях – всё это демонстрировало её полное единение с ленинградцами [4, </w:t>
      </w:r>
      <w:r w:rsidRPr="00ED3E28">
        <w:rPr>
          <w:color w:val="000000" w:themeColor="text1"/>
          <w:sz w:val="24"/>
          <w:szCs w:val="24"/>
          <w:lang w:val="en-US" w:eastAsia="ru-RU"/>
        </w:rPr>
        <w:t>C</w:t>
      </w:r>
      <w:r w:rsidRPr="00ED3E28">
        <w:rPr>
          <w:color w:val="000000" w:themeColor="text1"/>
          <w:sz w:val="24"/>
          <w:szCs w:val="24"/>
          <w:lang w:eastAsia="ru-RU"/>
        </w:rPr>
        <w:t>. 1255]. Она стала голосом тех, кто не мог говорить, частью общего сопротивления, олицетворением несломленного Ленинграда. Её образ – это образ мужественной женщины, которая, пережив личные трагедии, нашла в себе силы стать опорой для тысяч других.</w:t>
      </w:r>
    </w:p>
    <w:p w14:paraId="303CA916"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Корейский исследователь Кан Су Ген подчеркивает, что творчество Берггольц стало реакцией на коллективную травму, а ее произведения следует читать не только как художественные тексты, но и как летописное свидетельство человека, запомнившего и описавшего тяжелую блокадную повседневность. Личная трагедия поэтессы (потеря детей, расстрел первого мужа) не разрушила ее душу, но позволила ей с особой чуткостью воспринимать страдания других.</w:t>
      </w:r>
    </w:p>
    <w:p w14:paraId="222F6B97"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«Февральский дневник» (1942) — одно из центральных произведений блокадного цикла, написанное в самую страшную, первую блокадную зиму. Стихотворение начинается с поразительной по сдержанности интонации [5, С. 80]:</w:t>
      </w:r>
    </w:p>
    <w:p w14:paraId="103F34FC"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Был день как день.</w:t>
      </w:r>
    </w:p>
    <w:p w14:paraId="63E052B4"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Ко мне пришла подруга,</w:t>
      </w:r>
    </w:p>
    <w:p w14:paraId="2FD1B535"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не плача, рассказала, что вчера</w:t>
      </w:r>
    </w:p>
    <w:p w14:paraId="1B2188B9"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единственного схоронила друга,</w:t>
      </w:r>
    </w:p>
    <w:p w14:paraId="7086EC35"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и мы молчали с нею до утра.</w:t>
      </w:r>
    </w:p>
    <w:p w14:paraId="0320A6A4"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Какие ж я могла найти слова,</w:t>
      </w:r>
    </w:p>
    <w:p w14:paraId="16A59EF2"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я тоже — ленинградская вдова.</w:t>
      </w:r>
    </w:p>
    <w:p w14:paraId="6ACF7AB0"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Здесь важна не только тема утраты, но и мотив молчания, невысказанности, невозможности найти слова для выражения горя. Однако затем следует картина города, запечатленная с почти документальной точностью:</w:t>
      </w:r>
    </w:p>
    <w:p w14:paraId="34A29B70"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lastRenderedPageBreak/>
        <w:t>А город был в дремучий убран иней.</w:t>
      </w:r>
    </w:p>
    <w:p w14:paraId="5D31E7EF"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Уездные сугробы, тишина...</w:t>
      </w:r>
    </w:p>
    <w:p w14:paraId="5E9BAA44"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Не отыскать в снегах трамвайных линий,</w:t>
      </w:r>
    </w:p>
    <w:p w14:paraId="14DFE8DE"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одних полозьев жалоба слышна.</w:t>
      </w:r>
    </w:p>
    <w:p w14:paraId="6CF55148"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Стихотворение «Я говорю с тобой из Ленинграда» (1941), давшее название многим мемориальным мероприятиям, обращено ко всей стране. Оно начинается с образа города под обстрелом:</w:t>
      </w:r>
    </w:p>
    <w:p w14:paraId="1A3C1FAF"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Я говорю с тобой под свист снарядов,</w:t>
      </w:r>
    </w:p>
    <w:p w14:paraId="0F983F0A"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угрюмым заревом озарена.</w:t>
      </w:r>
    </w:p>
    <w:p w14:paraId="5EB71A87"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Я говорю с тобой из Ленинграда,</w:t>
      </w:r>
    </w:p>
    <w:p w14:paraId="31819A37"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страна моя, печальная страна....</w:t>
      </w:r>
    </w:p>
    <w:p w14:paraId="5405FC68"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Здесь Ленинград предстает не изолированной крепостью, а частью общей страны, которая помнит и поддерживает своих защитников. Мотив единства города и всей страны развивается через образ Ярославны, глядящей со стен Путивля, — архетипический образ женской верности и надежды.</w:t>
      </w:r>
    </w:p>
    <w:p w14:paraId="04B1061D"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Ключевая мысль стихотворения выражена в строках:</w:t>
      </w:r>
    </w:p>
    <w:p w14:paraId="16444255"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Товарищ, нам горькие выпали дни,</w:t>
      </w:r>
    </w:p>
    <w:p w14:paraId="53B16868"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грозят небывалые беды,</w:t>
      </w:r>
    </w:p>
    <w:p w14:paraId="57FF3A17"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но мы не забыты с тобой, не одни, —</w:t>
      </w:r>
    </w:p>
    <w:p w14:paraId="75647C2A"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и это уже победа.</w:t>
      </w:r>
    </w:p>
    <w:p w14:paraId="2AFC421B"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«Ленинградская поэма» (1942) — наиболее масштабное произведение блокадного цикла. В шести частях поэмы разворачивается многоголосый образ города, составленный из множества человеческих судеб.</w:t>
      </w:r>
    </w:p>
    <w:p w14:paraId="2A80E08C"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Особое место занимает образ хлеба — центральный символ блокадной жизни. Берггольц пишет о 125 граммах хлеба — дневной норме иждивенцев в самую страшную зиму:</w:t>
      </w:r>
    </w:p>
    <w:p w14:paraId="2D33336D"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...не зря «священным даром» назван</w:t>
      </w:r>
    </w:p>
    <w:p w14:paraId="2048AAE6"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обычный хлеб, и тяжкий грех –</w:t>
      </w:r>
    </w:p>
    <w:p w14:paraId="1ED10C47"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хоть бы крошку бросить наземь:</w:t>
      </w:r>
    </w:p>
    <w:p w14:paraId="54D0C7A6"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таким людским страданьем он,</w:t>
      </w:r>
    </w:p>
    <w:p w14:paraId="68880C8F"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такой большой любовью братской</w:t>
      </w:r>
    </w:p>
    <w:p w14:paraId="4656C14F"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для нас отныне освящен,</w:t>
      </w:r>
    </w:p>
    <w:p w14:paraId="0942DB1B"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наш хлеб насущный, ленинградский.</w:t>
      </w:r>
    </w:p>
    <w:p w14:paraId="64DC4165"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Хлеб здесь перестает быть просто продуктом — он становится мерой человеческих отношений, символом жизни, освященной страданием [6, С. 54-55].</w:t>
      </w:r>
    </w:p>
    <w:p w14:paraId="70C5AE6F"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lastRenderedPageBreak/>
        <w:t>Важное место в поэме занимают образы тех, кто помогал городу извне: бойцов, прорывающих блокаду, водителей, везущих хлеб по Ладоге («Дороге жизни»). Берггольц подчеркивает: выживание Ленинграда — результат общих усилий:</w:t>
      </w:r>
    </w:p>
    <w:p w14:paraId="6AC1C3FE"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Их множество – друзей моих,</w:t>
      </w:r>
    </w:p>
    <w:p w14:paraId="2688E83A"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родного Ленинграда.</w:t>
      </w:r>
    </w:p>
    <w:p w14:paraId="6D41C3B2"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О, мы задохлись бы без них</w:t>
      </w:r>
    </w:p>
    <w:p w14:paraId="0EFD8093"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в мучительном кольце блокады.</w:t>
      </w:r>
    </w:p>
    <w:p w14:paraId="2E3A3316"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Публицистика Берггольц военных лет — это не только радио-выступления, но и очерки, статьи, заметки. В них она стремилась зафиксировать правду о блокаде, сохранить память о каждом дне, каждом человеке. Как отмечает исследовательница Эльвира Викторовна Талецкая, образ Ленинграда в поэзии Берггольц строится на пересечении личного и общего, документального и художественного [7, С. 2].</w:t>
      </w:r>
    </w:p>
    <w:p w14:paraId="09C6A8DD"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Особую ценность представляют дневниковые записи поэтессы, впервые полностью опубликованные лишь в постсоветское время. В них — неприкрытая правда о голоде, смерти, отчаянии, но и о той силе, которая позволяла людям оставаться людьми. В дневниках отразилась и внутренняя борьба поэтессы с официальной цензурой, которая требовала от нее более парадного, приглаженного образа блокады. Берггольц сопротивлялась, стремясь сохранить правду о пережитом: «Трубя о нашем мужестве, они скрывают от народа правду о нас. Мы изолированы, мы выступаем в ролях "героев" фильма "Светлый путь"… Я попытаюсь издать книгу (не ради себя) и выступить…».</w:t>
      </w:r>
    </w:p>
    <w:p w14:paraId="2548DFE8"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Строки Берггольц, высеченные на стеле Пискаревского мемориального кладбища, стали не просто эпитафией, но формулой народной памяти:</w:t>
      </w:r>
    </w:p>
    <w:p w14:paraId="77C294E7"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Здесь лежат ленинградцы.</w:t>
      </w:r>
    </w:p>
    <w:p w14:paraId="7ED76903"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Здесь горожане — мужчины, женщины, дети.</w:t>
      </w:r>
    </w:p>
    <w:p w14:paraId="28E4851D"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Рядом с ними солдаты-красноармейцы.</w:t>
      </w:r>
    </w:p>
    <w:p w14:paraId="61D36819"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Всею жизнью своею они защищали тебя, Ленинград,</w:t>
      </w:r>
    </w:p>
    <w:p w14:paraId="064D7AA0"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Колыбель революции.</w:t>
      </w:r>
    </w:p>
    <w:p w14:paraId="6566030C"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Их имен благородных мы здесь перечислить не сможем,</w:t>
      </w:r>
    </w:p>
    <w:p w14:paraId="158FC2AC"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Так их много под вечной охраной гранита.</w:t>
      </w:r>
    </w:p>
    <w:p w14:paraId="472BF5C2"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Но знай, внимающий этим камням:</w:t>
      </w:r>
    </w:p>
    <w:p w14:paraId="7C7FF2EF"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Никто не забыт и ничто не забыто.</w:t>
      </w:r>
    </w:p>
    <w:p w14:paraId="5397A466"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В этих строках — квинтэссенция отношения Берггольц к теме блокады: смерть не должна быть напрасной, память — обязанность живых, а каждый погибший достоин быть названным по имени, даже если имен этих слишком много.</w:t>
      </w:r>
    </w:p>
    <w:p w14:paraId="7B8AB458"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xml:space="preserve">Образ памяти проходит через все творчество Берггольц. В «Ленинградской поэме» </w:t>
      </w:r>
      <w:r w:rsidRPr="00ED3E28">
        <w:rPr>
          <w:color w:val="000000" w:themeColor="text1"/>
          <w:sz w:val="24"/>
          <w:szCs w:val="24"/>
        </w:rPr>
        <w:lastRenderedPageBreak/>
        <w:t>она пишет о шестнадцати тысячах ленинградцев, спасенных одним рейсом с хлебом, — и требует помнить их всех. В дневниках фиксирует каждую встречу, каждое имя — как завещание будущему.</w:t>
      </w:r>
    </w:p>
    <w:p w14:paraId="13358543" w14:textId="77777777" w:rsidR="00DC7982" w:rsidRPr="00ED3E28" w:rsidRDefault="00DC7982"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Современные научные исследования, посвященные творчеству и личности Ольги Берггольц, продолжают раскрывать новые грани её наследия. Ученые всё больше внимания уделяют анализу её поэзии как уникального исторического источника, позволяющего понять психологию блокадного человека, механизмы формирования коллективной памяти и культурного сопротивления [8, </w:t>
      </w:r>
      <w:r w:rsidRPr="00ED3E28">
        <w:rPr>
          <w:color w:val="000000" w:themeColor="text1"/>
          <w:sz w:val="24"/>
          <w:szCs w:val="24"/>
          <w:lang w:val="en-US" w:eastAsia="ru-RU"/>
        </w:rPr>
        <w:t>C</w:t>
      </w:r>
      <w:r w:rsidRPr="00ED3E28">
        <w:rPr>
          <w:color w:val="000000" w:themeColor="text1"/>
          <w:sz w:val="24"/>
          <w:szCs w:val="24"/>
          <w:lang w:eastAsia="ru-RU"/>
        </w:rPr>
        <w:t xml:space="preserve">. 183]. Изучаются её публичные выступления, влияние её голоса на радио, а также её роль в формировании образа Ленинграда как города-героя. Исследуется, как её личное мировоззрение, прошедшее через испытания сталинских репрессий, наложило отпечаток на её творчество и восприятие войны [9, </w:t>
      </w:r>
      <w:r w:rsidRPr="00ED3E28">
        <w:rPr>
          <w:color w:val="000000" w:themeColor="text1"/>
          <w:sz w:val="24"/>
          <w:szCs w:val="24"/>
          <w:lang w:val="en-US" w:eastAsia="ru-RU"/>
        </w:rPr>
        <w:t>C</w:t>
      </w:r>
      <w:r w:rsidRPr="00ED3E28">
        <w:rPr>
          <w:color w:val="000000" w:themeColor="text1"/>
          <w:sz w:val="24"/>
          <w:szCs w:val="24"/>
          <w:lang w:eastAsia="ru-RU"/>
        </w:rPr>
        <w:t>. 78].</w:t>
      </w:r>
    </w:p>
    <w:p w14:paraId="07462765" w14:textId="77777777" w:rsidR="00DC7982" w:rsidRPr="00ED3E28" w:rsidRDefault="00DC7982"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Актуальным направлением является изучение мемориальных практик, связанных с именем Берггольц, и её места в современном культурном ландшафте. Анализируются музейные экспозиции, памятные знаки, литературные премии, связанные с её именем, а также то, как её образ преобразуется в искусстве и массовой культуре. Такой подход позволяет понять, как художественное наследие поэтессы продолжает жить и оказывать влияние на ценностные ориентиры общества [10, </w:t>
      </w:r>
      <w:r w:rsidRPr="00ED3E28">
        <w:rPr>
          <w:color w:val="000000" w:themeColor="text1"/>
          <w:sz w:val="24"/>
          <w:szCs w:val="24"/>
          <w:lang w:val="en-US" w:eastAsia="ru-RU"/>
        </w:rPr>
        <w:t>C</w:t>
      </w:r>
      <w:r w:rsidRPr="00ED3E28">
        <w:rPr>
          <w:color w:val="000000" w:themeColor="text1"/>
          <w:sz w:val="24"/>
          <w:szCs w:val="24"/>
          <w:lang w:eastAsia="ru-RU"/>
        </w:rPr>
        <w:t>. 103]. Исследователи обращают внимание на то, как её произведения перекликаются с современными вызовами, сохраняя свою актуальность и духовную силу.</w:t>
      </w:r>
    </w:p>
    <w:p w14:paraId="29620F2E" w14:textId="77777777" w:rsidR="00DC7982" w:rsidRPr="00ED3E28" w:rsidRDefault="00DC7982"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Кроме того, не прекращается работа по сравнительному анализу творчества Берггольц с другими поэтами блокадного Ленинграда. Это позволяет выявить её уникальное место в плеяде "ленинградских поэтов", определить её художественные и тематические особенности, которые сделали её голос таким узнаваемым и близким [11, </w:t>
      </w:r>
      <w:r w:rsidRPr="00ED3E28">
        <w:rPr>
          <w:color w:val="000000" w:themeColor="text1"/>
          <w:sz w:val="24"/>
          <w:szCs w:val="24"/>
          <w:lang w:val="en-US" w:eastAsia="ru-RU"/>
        </w:rPr>
        <w:t>C</w:t>
      </w:r>
      <w:r w:rsidRPr="00ED3E28">
        <w:rPr>
          <w:color w:val="000000" w:themeColor="text1"/>
          <w:sz w:val="24"/>
          <w:szCs w:val="24"/>
          <w:lang w:eastAsia="ru-RU"/>
        </w:rPr>
        <w:t>. 214]. Изучение интертекстуальных связей и влияние различных литературных течений на её творчество обогащают наше понимание её вклада в русскую литературу.</w:t>
      </w:r>
    </w:p>
    <w:p w14:paraId="31ED281C" w14:textId="77777777" w:rsidR="00DC7982" w:rsidRPr="00ED3E28" w:rsidRDefault="00DC7982"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Важным аспектом современных исследований остаётся изучение влияния её поэзии на формирование гражданской идентичности и патриотических чувств. Её стихи, полные любви к Родине и глубокого понимания цены победы, продолжают вдохновлять новые поколения. Этот аспект особенно важен в контексте сохранения исторической памяти и противостояния попыткам фальсификации истории [12, </w:t>
      </w:r>
      <w:r w:rsidRPr="00ED3E28">
        <w:rPr>
          <w:color w:val="000000" w:themeColor="text1"/>
          <w:sz w:val="24"/>
          <w:szCs w:val="24"/>
          <w:lang w:val="en-US" w:eastAsia="ru-RU"/>
        </w:rPr>
        <w:t>C</w:t>
      </w:r>
      <w:r w:rsidRPr="00ED3E28">
        <w:rPr>
          <w:color w:val="000000" w:themeColor="text1"/>
          <w:sz w:val="24"/>
          <w:szCs w:val="24"/>
          <w:lang w:eastAsia="ru-RU"/>
        </w:rPr>
        <w:t>. 135].</w:t>
      </w:r>
    </w:p>
    <w:p w14:paraId="72289030" w14:textId="77777777" w:rsidR="00DC7982" w:rsidRPr="00ED3E28" w:rsidRDefault="00DC7982"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Современные исследования, основанные на глубоком анализе её творчества и биографии, позволяют нам глубже осмыслить её роль как музы блокадного Ленинграда и как одной из ключевых фигур отечественной культуры XX века, чья сила духа и поэтический дар оставили неизгладимый след [13, </w:t>
      </w:r>
      <w:r w:rsidRPr="00ED3E28">
        <w:rPr>
          <w:color w:val="000000" w:themeColor="text1"/>
          <w:sz w:val="24"/>
          <w:szCs w:val="24"/>
          <w:lang w:val="en-US" w:eastAsia="ru-RU"/>
        </w:rPr>
        <w:t>C</w:t>
      </w:r>
      <w:r w:rsidRPr="00ED3E28">
        <w:rPr>
          <w:color w:val="000000" w:themeColor="text1"/>
          <w:sz w:val="24"/>
          <w:szCs w:val="24"/>
          <w:lang w:eastAsia="ru-RU"/>
        </w:rPr>
        <w:t>. 66].</w:t>
      </w:r>
    </w:p>
    <w:p w14:paraId="19306F5C"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xml:space="preserve">Образ блокадного Ленинграда в лирике и публицистике Ольги Берггольц </w:t>
      </w:r>
      <w:r w:rsidRPr="00ED3E28">
        <w:rPr>
          <w:color w:val="000000" w:themeColor="text1"/>
          <w:sz w:val="24"/>
          <w:szCs w:val="24"/>
        </w:rPr>
        <w:lastRenderedPageBreak/>
        <w:t>формируется на пересечении нескольких смысловых линий. Это, во-первых, город-мученик, пространство нечеловеческих страданий, голода, холода, смерти. Во-вторых, это город-герой, жители которого проявляют невероятную стойкость, духовную силу, верность друг другу и своему долгу. В-третьих, это город живых людей с их конкретными судьбами, радостями и горестями — город, в котором даже в самые страшные дни продолжалась жизнь.</w:t>
      </w:r>
    </w:p>
    <w:p w14:paraId="722CE1E1"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Берггольц удалось создать образ Ленинграда, лишенный парадной риторики, но исполненный подлинного трагизма и подлинного героизма [14, С. 187]. Ее голос, звучавший из репродукторов в промерзших домах, стал для ленинградцев тем самым «духовным хлебом», без которого выживание было бы невозможным. А ее стихи, поэмы и дневники остались потомкам как честное свидетельство о великой трагедии и великом мужестве.</w:t>
      </w:r>
    </w:p>
    <w:p w14:paraId="3EE25D30" w14:textId="77777777" w:rsidR="00DC7982" w:rsidRPr="00ED3E28" w:rsidRDefault="00DC7982"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Таким образом, Ольга Берггольц – это не просто поэт, чьи стихи документируют ужасы и героизм блокады. Это голос, который преодолел время и пространство, став символом несгибаемости человеческого духа. Её наследие продолжает жить, обогащая наше понимание истории, литературы и самой сути человеческого мужества. </w:t>
      </w:r>
    </w:p>
    <w:p w14:paraId="0D1DDC5F" w14:textId="77777777" w:rsidR="00DC7982" w:rsidRPr="00ED3E28" w:rsidRDefault="00DC7982" w:rsidP="00DA1CBC">
      <w:pPr>
        <w:spacing w:line="360" w:lineRule="auto"/>
        <w:ind w:firstLine="709"/>
        <w:jc w:val="center"/>
        <w:rPr>
          <w:b/>
          <w:bCs/>
          <w:color w:val="000000" w:themeColor="text1"/>
          <w:sz w:val="24"/>
          <w:szCs w:val="24"/>
          <w:lang w:eastAsia="ru-RU"/>
        </w:rPr>
      </w:pPr>
      <w:r w:rsidRPr="00ED3E28">
        <w:rPr>
          <w:b/>
          <w:bCs/>
          <w:color w:val="000000" w:themeColor="text1"/>
          <w:sz w:val="24"/>
          <w:szCs w:val="24"/>
          <w:lang w:eastAsia="ru-RU"/>
        </w:rPr>
        <w:t>Библиографический список:</w:t>
      </w:r>
    </w:p>
    <w:p w14:paraId="4D9BEB7F"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1. Петров, А. С. Поэзия военного времени: голос надежды и стойкости / А. С. Петров // Военно-исторический журнал. – 2022. – № 5. – С. 78-95.</w:t>
      </w:r>
    </w:p>
    <w:p w14:paraId="71A64FCF"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2. Смирнова, Е. Н. Ольга Берггольц и радиоблокада: коммуникация и моральный дух / Е. Н. Смирнова // Медиаскоп. – 2021. – № 3. – С. 45-62.</w:t>
      </w:r>
    </w:p>
    <w:p w14:paraId="1450AEE3"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3. Иванов, Д. Ю. Художественные особенности ленинградской поэзии в годы блокады / Д. Ю. Иванов // Русская литература. – 2023. – № 2. – С. 112-130.</w:t>
      </w:r>
    </w:p>
    <w:p w14:paraId="76520983"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4. Кузнецова, О. В. Символическое значение образа Ольги Берггольц в культуре XX века / О. В. Кузнецова // Вестник Санкт-Петербургского университета. Серия 2: История. – 2020. – Т. 65, № 4. – С. 1250-1265.</w:t>
      </w:r>
    </w:p>
    <w:p w14:paraId="4443D8A1"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5. Берггольц, О. Ф. Собрание сочинений: в 3 т. Ленинград: Художественная литература, 1989. Т. 2. С. 78–95. </w:t>
      </w:r>
    </w:p>
    <w:p w14:paraId="79DA8402"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6. Берггольц, О. Ф. Ленинградская поэма // Берггольц О. Ф. Ленинградская поэма: поэмы, стихотворения. Ленинград : Художественная литература, 1976. С. 54–55. </w:t>
      </w:r>
    </w:p>
    <w:p w14:paraId="4F0733AA" w14:textId="77777777" w:rsidR="00DC7982" w:rsidRPr="00ED3E28" w:rsidRDefault="00DC7982" w:rsidP="00DA1CBC">
      <w:pPr>
        <w:spacing w:line="360" w:lineRule="auto"/>
        <w:ind w:firstLine="709"/>
        <w:jc w:val="both"/>
        <w:rPr>
          <w:color w:val="000000" w:themeColor="text1"/>
          <w:sz w:val="24"/>
          <w:szCs w:val="24"/>
          <w:lang w:eastAsia="ru-RU"/>
        </w:rPr>
      </w:pPr>
      <w:r w:rsidRPr="00ED3E28">
        <w:rPr>
          <w:color w:val="000000" w:themeColor="text1"/>
          <w:sz w:val="24"/>
          <w:szCs w:val="24"/>
        </w:rPr>
        <w:t>7. Талецкая, Э. В. Образ Ленинграда в блокадной поэзии Ольги Берггольц // Уроки литературы: приложение к журналу «Литература в школе». — 2019. — № 6. — С. 1–4.</w:t>
      </w:r>
    </w:p>
    <w:p w14:paraId="6255F32C" w14:textId="77777777" w:rsidR="00DC7982" w:rsidRPr="00ED3E28" w:rsidRDefault="00DC7982"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8. Козлова, М. А. Ольга Берггольц: литературное творчество как исторический источник / М. А. Козлова // Исторические исследования. – 2022. – № 1. – С. 180-195.</w:t>
      </w:r>
    </w:p>
    <w:p w14:paraId="165EC6D6"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xml:space="preserve">9. Васильев, И. А. Формирование «блокадной идентичности»: роль Ольги Берггольц </w:t>
      </w:r>
      <w:r w:rsidRPr="00ED3E28">
        <w:rPr>
          <w:color w:val="000000" w:themeColor="text1"/>
          <w:sz w:val="24"/>
          <w:szCs w:val="24"/>
        </w:rPr>
        <w:lastRenderedPageBreak/>
        <w:t>/ И. А. Васильев // Социологические исследования. – 2023. – № 8. – С. 75-88.</w:t>
      </w:r>
    </w:p>
    <w:p w14:paraId="4CFED024"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10. Андреев, П. В. Пропаганда и поэзия: Ольга Берггольц в контексте радиовещания блокадного Ленинграда / П. В. Андреев // История и современность. – 2021. – № 4. – С. 98-115.</w:t>
      </w:r>
    </w:p>
    <w:p w14:paraId="6683CB18"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11. Лебедева, Ж. С. Мемориализация образа Ольги Берггольц в современной России / Ж. С. Лебедева // Культурные исследования. – 2022. – № 3. – С. 210-225.</w:t>
      </w:r>
    </w:p>
    <w:p w14:paraId="691345A3"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12. Новиков, Г. Р. Поэтический диалог блокадного Ленинграда: Ольга Берггольц и ее современники / Г. Р. Новиков // Филологические науки. – 2023. – № 7. – С. 135-150.</w:t>
      </w:r>
    </w:p>
    <w:p w14:paraId="236369F7"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13. Цветкова, Л. И. Ольга Берггольц: наследие и актуальность / Л. И. Цветкова // Литературное обозрение. – 2021. – № 1. – С. 60-75.</w:t>
      </w:r>
    </w:p>
    <w:p w14:paraId="37E4E3DA"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14. Рубашкин, А. И. «Луна гналась за нами, как гепеушник» / А. И. Рубашкин // Звезда. – 2010. – № 3. – С. 181–195.</w:t>
      </w:r>
    </w:p>
    <w:p w14:paraId="6305E1BC" w14:textId="77777777" w:rsidR="00DC7982" w:rsidRPr="00ED3E28" w:rsidRDefault="00DC7982" w:rsidP="00DA1CBC">
      <w:pPr>
        <w:spacing w:line="360" w:lineRule="auto"/>
        <w:ind w:firstLine="709"/>
        <w:jc w:val="both"/>
        <w:rPr>
          <w:color w:val="000000" w:themeColor="text1"/>
          <w:sz w:val="24"/>
          <w:szCs w:val="24"/>
        </w:rPr>
      </w:pPr>
    </w:p>
    <w:p w14:paraId="01836E15" w14:textId="2931EE7D" w:rsidR="00DC7982" w:rsidRPr="00ED3E28" w:rsidRDefault="00DC7982"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71BCA18F" w14:textId="77777777" w:rsidR="00DC7982" w:rsidRPr="00ED3E28" w:rsidRDefault="00DC7982" w:rsidP="00DA1CBC">
      <w:pPr>
        <w:spacing w:line="360" w:lineRule="auto"/>
        <w:ind w:firstLine="709"/>
        <w:jc w:val="center"/>
        <w:rPr>
          <w:b/>
          <w:color w:val="000000" w:themeColor="text1"/>
          <w:sz w:val="24"/>
          <w:szCs w:val="24"/>
        </w:rPr>
      </w:pPr>
      <w:r w:rsidRPr="00ED3E28">
        <w:rPr>
          <w:b/>
          <w:color w:val="000000" w:themeColor="text1"/>
          <w:sz w:val="24"/>
          <w:szCs w:val="24"/>
        </w:rPr>
        <w:lastRenderedPageBreak/>
        <w:t>ИСКУССТВЕННЫЙ ИНТЕЛЛЕКТ В ОБРАЗОВАНИИ</w:t>
      </w:r>
    </w:p>
    <w:p w14:paraId="6C8ECC94" w14:textId="77777777" w:rsidR="00DC7982" w:rsidRPr="00ED3E28" w:rsidRDefault="00DC7982" w:rsidP="00DA1CBC">
      <w:pPr>
        <w:spacing w:line="360" w:lineRule="auto"/>
        <w:ind w:firstLine="709"/>
        <w:jc w:val="center"/>
        <w:rPr>
          <w:b/>
          <w:color w:val="000000" w:themeColor="text1"/>
          <w:sz w:val="24"/>
          <w:szCs w:val="24"/>
        </w:rPr>
      </w:pP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0"/>
        <w:gridCol w:w="4715"/>
      </w:tblGrid>
      <w:tr w:rsidR="00DC7982" w:rsidRPr="00ED3E28" w14:paraId="3F8054EE" w14:textId="77777777" w:rsidTr="00904B46">
        <w:tc>
          <w:tcPr>
            <w:tcW w:w="4814" w:type="dxa"/>
          </w:tcPr>
          <w:p w14:paraId="3D4B3DAE" w14:textId="77777777" w:rsidR="00DC7982" w:rsidRPr="00ED3E28" w:rsidRDefault="00DC7982" w:rsidP="00DA1CBC">
            <w:pPr>
              <w:spacing w:line="360" w:lineRule="auto"/>
              <w:ind w:firstLine="709"/>
              <w:jc w:val="center"/>
              <w:rPr>
                <w:b/>
                <w:bCs/>
                <w:color w:val="000000" w:themeColor="text1"/>
                <w:sz w:val="24"/>
                <w:szCs w:val="24"/>
              </w:rPr>
            </w:pPr>
          </w:p>
        </w:tc>
        <w:tc>
          <w:tcPr>
            <w:tcW w:w="4814" w:type="dxa"/>
          </w:tcPr>
          <w:p w14:paraId="0A8A160E" w14:textId="77777777" w:rsidR="00DC7982" w:rsidRPr="00ED3E28" w:rsidRDefault="00DC7982" w:rsidP="00626FFB">
            <w:pPr>
              <w:spacing w:line="276" w:lineRule="auto"/>
              <w:ind w:firstLine="709"/>
              <w:jc w:val="right"/>
              <w:rPr>
                <w:i/>
                <w:iCs/>
                <w:color w:val="000000" w:themeColor="text1"/>
                <w:sz w:val="24"/>
                <w:szCs w:val="24"/>
              </w:rPr>
            </w:pPr>
            <w:r w:rsidRPr="00ED3E28">
              <w:rPr>
                <w:i/>
                <w:iCs/>
                <w:color w:val="000000" w:themeColor="text1"/>
                <w:sz w:val="24"/>
                <w:szCs w:val="24"/>
              </w:rPr>
              <w:t>Тюрбеев Б.С.</w:t>
            </w:r>
          </w:p>
          <w:p w14:paraId="6E7CC264" w14:textId="0A8CC0EB" w:rsidR="00DC7982" w:rsidRPr="00ED3E28" w:rsidRDefault="00DC7982" w:rsidP="00626FFB">
            <w:pPr>
              <w:tabs>
                <w:tab w:val="left" w:pos="4678"/>
              </w:tabs>
              <w:spacing w:line="276" w:lineRule="auto"/>
              <w:ind w:firstLine="709"/>
              <w:jc w:val="right"/>
              <w:rPr>
                <w:bCs/>
                <w:i/>
                <w:color w:val="000000" w:themeColor="text1"/>
                <w:sz w:val="24"/>
                <w:szCs w:val="24"/>
              </w:rPr>
            </w:pPr>
            <w:r w:rsidRPr="00ED3E28">
              <w:rPr>
                <w:bCs/>
                <w:i/>
                <w:color w:val="000000" w:themeColor="text1"/>
                <w:sz w:val="24"/>
                <w:szCs w:val="24"/>
              </w:rPr>
              <w:t>БПОУ РК «Элистински</w:t>
            </w:r>
            <w:r w:rsidR="00626FFB">
              <w:rPr>
                <w:bCs/>
                <w:i/>
                <w:color w:val="000000" w:themeColor="text1"/>
                <w:sz w:val="24"/>
                <w:szCs w:val="24"/>
              </w:rPr>
              <w:t xml:space="preserve">й политехнический колледж имени </w:t>
            </w:r>
            <w:r w:rsidRPr="00ED3E28">
              <w:rPr>
                <w:bCs/>
                <w:i/>
                <w:color w:val="000000" w:themeColor="text1"/>
                <w:sz w:val="24"/>
                <w:szCs w:val="24"/>
              </w:rPr>
              <w:t>Эльвартынова И. Н.»</w:t>
            </w:r>
          </w:p>
          <w:p w14:paraId="433A7615" w14:textId="77777777" w:rsidR="00DC7982" w:rsidRPr="00ED3E28" w:rsidRDefault="00DC7982" w:rsidP="00626FFB">
            <w:pPr>
              <w:tabs>
                <w:tab w:val="left" w:pos="4678"/>
              </w:tabs>
              <w:spacing w:line="276" w:lineRule="auto"/>
              <w:ind w:firstLine="709"/>
              <w:jc w:val="right"/>
              <w:rPr>
                <w:bCs/>
                <w:i/>
                <w:color w:val="000000" w:themeColor="text1"/>
                <w:sz w:val="24"/>
                <w:szCs w:val="24"/>
              </w:rPr>
            </w:pPr>
            <w:r w:rsidRPr="00ED3E28">
              <w:rPr>
                <w:bCs/>
                <w:i/>
                <w:color w:val="000000" w:themeColor="text1"/>
                <w:sz w:val="24"/>
                <w:szCs w:val="24"/>
              </w:rPr>
              <w:t>г. Элиста</w:t>
            </w:r>
          </w:p>
          <w:p w14:paraId="34D0D1EE" w14:textId="77777777" w:rsidR="00DC7982" w:rsidRPr="00ED3E28" w:rsidRDefault="00DC7982" w:rsidP="00626FFB">
            <w:pPr>
              <w:tabs>
                <w:tab w:val="left" w:pos="4678"/>
              </w:tabs>
              <w:spacing w:line="276" w:lineRule="auto"/>
              <w:ind w:firstLine="709"/>
              <w:jc w:val="right"/>
              <w:rPr>
                <w:bCs/>
                <w:i/>
                <w:color w:val="000000" w:themeColor="text1"/>
                <w:sz w:val="24"/>
                <w:szCs w:val="24"/>
              </w:rPr>
            </w:pPr>
            <w:r w:rsidRPr="00ED3E28">
              <w:rPr>
                <w:bCs/>
                <w:i/>
                <w:color w:val="000000" w:themeColor="text1"/>
                <w:sz w:val="24"/>
                <w:szCs w:val="24"/>
              </w:rPr>
              <w:t>09.02.07 Информационные системы и программирование, 2 курс</w:t>
            </w:r>
          </w:p>
          <w:p w14:paraId="4A126A2E" w14:textId="14A9A2A0" w:rsidR="00DC7982" w:rsidRPr="00ED3E28" w:rsidRDefault="00626FFB" w:rsidP="00626FFB">
            <w:pPr>
              <w:spacing w:line="276" w:lineRule="auto"/>
              <w:rPr>
                <w:i/>
                <w:iCs/>
                <w:color w:val="000000" w:themeColor="text1"/>
                <w:sz w:val="24"/>
                <w:szCs w:val="24"/>
              </w:rPr>
            </w:pPr>
            <w:r>
              <w:rPr>
                <w:i/>
                <w:iCs/>
                <w:color w:val="000000" w:themeColor="text1"/>
                <w:sz w:val="24"/>
                <w:szCs w:val="24"/>
              </w:rPr>
              <w:t xml:space="preserve">      </w:t>
            </w:r>
            <w:r w:rsidR="00DC7982" w:rsidRPr="00ED3E28">
              <w:rPr>
                <w:i/>
                <w:iCs/>
                <w:color w:val="000000" w:themeColor="text1"/>
                <w:sz w:val="24"/>
                <w:szCs w:val="24"/>
              </w:rPr>
              <w:t>Научный руководитель – Хурдаева О.А.</w:t>
            </w:r>
          </w:p>
        </w:tc>
      </w:tr>
    </w:tbl>
    <w:p w14:paraId="39470FB8" w14:textId="77777777" w:rsidR="00DC7982" w:rsidRPr="00ED3E28" w:rsidRDefault="00DC7982" w:rsidP="00DA1CBC">
      <w:pPr>
        <w:spacing w:line="360" w:lineRule="auto"/>
        <w:ind w:firstLine="709"/>
        <w:jc w:val="center"/>
        <w:rPr>
          <w:b/>
          <w:color w:val="000000" w:themeColor="text1"/>
          <w:sz w:val="24"/>
          <w:szCs w:val="24"/>
        </w:rPr>
      </w:pPr>
    </w:p>
    <w:p w14:paraId="7632D6D7" w14:textId="77777777" w:rsidR="00DC7982" w:rsidRPr="00ED3E28" w:rsidRDefault="00DC7982" w:rsidP="00DA1CBC">
      <w:pPr>
        <w:spacing w:line="360" w:lineRule="auto"/>
        <w:ind w:firstLine="709"/>
        <w:jc w:val="both"/>
        <w:rPr>
          <w:bCs/>
          <w:color w:val="000000" w:themeColor="text1"/>
          <w:sz w:val="24"/>
          <w:szCs w:val="24"/>
        </w:rPr>
      </w:pPr>
      <w:r w:rsidRPr="00ED3E28">
        <w:rPr>
          <w:bCs/>
          <w:color w:val="000000" w:themeColor="text1"/>
          <w:sz w:val="24"/>
          <w:szCs w:val="24"/>
        </w:rPr>
        <w:t>Искусственный интеллект (ИИ) – это направление науки, которое занимается разработкой компьютерных систем, способных выполнять задачи, свойственные человеческому интеллекту. Сюда входит анализ данных, распознавание образов, обработка текстов и запросов, сформулированных естественным языком, обучение на потоках данных и принятие решений.</w:t>
      </w:r>
    </w:p>
    <w:p w14:paraId="1768DD82" w14:textId="77777777" w:rsidR="00DC7982" w:rsidRPr="00ED3E28" w:rsidRDefault="00DC7982" w:rsidP="00DA1CBC">
      <w:pPr>
        <w:spacing w:line="360" w:lineRule="auto"/>
        <w:ind w:firstLine="709"/>
        <w:jc w:val="both"/>
        <w:rPr>
          <w:bCs/>
          <w:color w:val="000000" w:themeColor="text1"/>
          <w:sz w:val="24"/>
          <w:szCs w:val="24"/>
        </w:rPr>
      </w:pPr>
      <w:r w:rsidRPr="00ED3E28">
        <w:rPr>
          <w:bCs/>
          <w:color w:val="000000" w:themeColor="text1"/>
          <w:sz w:val="24"/>
          <w:szCs w:val="24"/>
        </w:rPr>
        <w:t>Искусственный интеллект играет важную роль в образовательной сфере, внедряясь практически во все аспекты учебного процесса – начиная с подготовки уроков и заканчивая оценкой успеваемости студентов.</w:t>
      </w:r>
    </w:p>
    <w:p w14:paraId="2D06912E" w14:textId="77777777" w:rsidR="00DC7982" w:rsidRPr="00ED3E28" w:rsidRDefault="00DC7982" w:rsidP="00DA1CBC">
      <w:pPr>
        <w:spacing w:line="360" w:lineRule="auto"/>
        <w:ind w:firstLine="709"/>
        <w:jc w:val="both"/>
        <w:rPr>
          <w:bCs/>
          <w:color w:val="000000" w:themeColor="text1"/>
          <w:sz w:val="24"/>
          <w:szCs w:val="24"/>
        </w:rPr>
      </w:pPr>
      <w:r w:rsidRPr="00ED3E28">
        <w:rPr>
          <w:bCs/>
          <w:color w:val="000000" w:themeColor="text1"/>
          <w:sz w:val="24"/>
          <w:szCs w:val="24"/>
        </w:rPr>
        <w:t>Основные направления применения технологий ИИ в обучении включают следующие аспекты:</w:t>
      </w:r>
    </w:p>
    <w:p w14:paraId="6FFC5A17" w14:textId="77777777" w:rsidR="00DC7982" w:rsidRPr="00ED3E28" w:rsidRDefault="00DC7982" w:rsidP="00DA1CBC">
      <w:pPr>
        <w:pStyle w:val="a7"/>
        <w:numPr>
          <w:ilvl w:val="0"/>
          <w:numId w:val="155"/>
        </w:numPr>
        <w:autoSpaceDE/>
        <w:autoSpaceDN/>
        <w:spacing w:line="360" w:lineRule="auto"/>
        <w:ind w:left="0" w:firstLine="709"/>
        <w:jc w:val="both"/>
        <w:rPr>
          <w:bCs/>
          <w:color w:val="000000" w:themeColor="text1"/>
          <w:sz w:val="24"/>
          <w:szCs w:val="24"/>
        </w:rPr>
      </w:pPr>
      <w:r w:rsidRPr="00ED3E28">
        <w:rPr>
          <w:bCs/>
          <w:color w:val="000000" w:themeColor="text1"/>
          <w:sz w:val="24"/>
          <w:szCs w:val="24"/>
        </w:rPr>
        <w:t>персонализированное обучение – интеллектуальные системы позволяют адаптировать учебные материалы индивидуально для каждого ученика. Они учитывают такие факторы, как темп восприятия информации, предпочтительные формы подачи, сильные и слабые стороны, мотивацию и интересы обучающихся. Это способствует созданию персонализированных траекторий развития и повышению эффективности освоения материала;</w:t>
      </w:r>
    </w:p>
    <w:p w14:paraId="3F191007" w14:textId="77777777" w:rsidR="00DC7982" w:rsidRPr="00ED3E28" w:rsidRDefault="00DC7982" w:rsidP="00DA1CBC">
      <w:pPr>
        <w:pStyle w:val="a7"/>
        <w:numPr>
          <w:ilvl w:val="0"/>
          <w:numId w:val="155"/>
        </w:numPr>
        <w:autoSpaceDE/>
        <w:autoSpaceDN/>
        <w:spacing w:line="360" w:lineRule="auto"/>
        <w:ind w:left="0" w:firstLine="709"/>
        <w:jc w:val="both"/>
        <w:rPr>
          <w:bCs/>
          <w:color w:val="000000" w:themeColor="text1"/>
          <w:sz w:val="24"/>
          <w:szCs w:val="24"/>
        </w:rPr>
      </w:pPr>
      <w:r w:rsidRPr="00ED3E28">
        <w:rPr>
          <w:bCs/>
          <w:color w:val="000000" w:themeColor="text1"/>
          <w:sz w:val="24"/>
          <w:szCs w:val="24"/>
        </w:rPr>
        <w:t>автоматизация рутинных процессов – использование интеллектуальных алгоритмов позволяет автоматизировать ряд административных задач преподавателей, таких как проверка контрольных заданий, формирование расписания, ведение учёта посещений и обработка обращений учащихся. Благодаря этому педагоги освобождаются от механической нагрузки и могут больше внимания уделять творческим аспектам своей профессии – разработке новых подходов к обучению и поддержке индивидуальных потребностей учащихся;</w:t>
      </w:r>
    </w:p>
    <w:p w14:paraId="3F88B722" w14:textId="77777777" w:rsidR="00DC7982" w:rsidRPr="00ED3E28" w:rsidRDefault="00DC7982" w:rsidP="00DA1CBC">
      <w:pPr>
        <w:pStyle w:val="a7"/>
        <w:numPr>
          <w:ilvl w:val="0"/>
          <w:numId w:val="155"/>
        </w:numPr>
        <w:autoSpaceDE/>
        <w:autoSpaceDN/>
        <w:spacing w:line="360" w:lineRule="auto"/>
        <w:ind w:left="0" w:firstLine="709"/>
        <w:jc w:val="both"/>
        <w:rPr>
          <w:bCs/>
          <w:color w:val="000000" w:themeColor="text1"/>
          <w:sz w:val="24"/>
          <w:szCs w:val="24"/>
        </w:rPr>
      </w:pPr>
      <w:r w:rsidRPr="00ED3E28">
        <w:rPr>
          <w:bCs/>
          <w:color w:val="000000" w:themeColor="text1"/>
          <w:sz w:val="24"/>
          <w:szCs w:val="24"/>
        </w:rPr>
        <w:t xml:space="preserve">анализ выполненных заданий – нейронные сети способны автоматически анализировать качество выполненного домашнего задания, выявлять допущенные ошибки и оценивать работу согласно установленным критериям. Помимо оценки, системы ИИ </w:t>
      </w:r>
      <w:r w:rsidRPr="00ED3E28">
        <w:rPr>
          <w:bCs/>
          <w:color w:val="000000" w:themeColor="text1"/>
          <w:sz w:val="24"/>
          <w:szCs w:val="24"/>
        </w:rPr>
        <w:lastRenderedPageBreak/>
        <w:t>также предлагают обратную связь студентам, помогая лучше разобраться в материале;</w:t>
      </w:r>
    </w:p>
    <w:p w14:paraId="7AE65DFA" w14:textId="77777777" w:rsidR="00DC7982" w:rsidRPr="00ED3E28" w:rsidRDefault="00DC7982" w:rsidP="00DA1CBC">
      <w:pPr>
        <w:pStyle w:val="a7"/>
        <w:numPr>
          <w:ilvl w:val="0"/>
          <w:numId w:val="155"/>
        </w:numPr>
        <w:autoSpaceDE/>
        <w:autoSpaceDN/>
        <w:spacing w:line="360" w:lineRule="auto"/>
        <w:ind w:left="0" w:firstLine="709"/>
        <w:jc w:val="both"/>
        <w:rPr>
          <w:bCs/>
          <w:color w:val="000000" w:themeColor="text1"/>
          <w:sz w:val="24"/>
          <w:szCs w:val="24"/>
        </w:rPr>
      </w:pPr>
      <w:r w:rsidRPr="00ED3E28">
        <w:rPr>
          <w:bCs/>
          <w:color w:val="000000" w:themeColor="text1"/>
          <w:sz w:val="24"/>
          <w:szCs w:val="24"/>
        </w:rPr>
        <w:t>обогащение учебных ресурсов – преподаватели могут задействовать технологии ИИ для создания дополнительного визуального и интерактивного контента – изображений, анимаций, презентаций и игровых элементов, что делает процесс обучения увлекательным и наглядным, облегчая восприятие сложной информации;</w:t>
      </w:r>
    </w:p>
    <w:p w14:paraId="72B03CB9" w14:textId="77777777" w:rsidR="00DC7982" w:rsidRPr="00ED3E28" w:rsidRDefault="00DC7982" w:rsidP="00DA1CBC">
      <w:pPr>
        <w:pStyle w:val="a7"/>
        <w:numPr>
          <w:ilvl w:val="0"/>
          <w:numId w:val="155"/>
        </w:numPr>
        <w:autoSpaceDE/>
        <w:autoSpaceDN/>
        <w:spacing w:line="360" w:lineRule="auto"/>
        <w:ind w:left="0" w:firstLine="709"/>
        <w:jc w:val="both"/>
        <w:rPr>
          <w:bCs/>
          <w:color w:val="000000" w:themeColor="text1"/>
          <w:sz w:val="24"/>
          <w:szCs w:val="24"/>
        </w:rPr>
      </w:pPr>
      <w:r w:rsidRPr="00ED3E28">
        <w:rPr>
          <w:bCs/>
          <w:color w:val="000000" w:themeColor="text1"/>
          <w:sz w:val="24"/>
          <w:szCs w:val="24"/>
        </w:rPr>
        <w:t>создание инклюзивной среды – благодаря технологиям распознавания речи, анализа изображений и использованию дополненной реальности, искусственным интеллектом становится возможным разрабатывать образовательные программы, доступные детям с особыми потребностями, включая тех, у кого имеются ограничения здоровья.</w:t>
      </w:r>
    </w:p>
    <w:p w14:paraId="6E167D9D" w14:textId="77777777" w:rsidR="00DC7982" w:rsidRPr="00ED3E28" w:rsidRDefault="00DC7982" w:rsidP="00DA1CBC">
      <w:pPr>
        <w:spacing w:line="360" w:lineRule="auto"/>
        <w:ind w:firstLine="709"/>
        <w:jc w:val="both"/>
        <w:rPr>
          <w:bCs/>
          <w:color w:val="000000" w:themeColor="text1"/>
          <w:sz w:val="24"/>
          <w:szCs w:val="24"/>
        </w:rPr>
      </w:pPr>
      <w:r w:rsidRPr="00ED3E28">
        <w:rPr>
          <w:bCs/>
          <w:color w:val="000000" w:themeColor="text1"/>
          <w:sz w:val="24"/>
          <w:szCs w:val="24"/>
        </w:rPr>
        <w:t xml:space="preserve">ИИ для адаптивного обучения и тестирования знаний. </w:t>
      </w:r>
    </w:p>
    <w:p w14:paraId="6FDDEC57" w14:textId="77777777" w:rsidR="00DC7982" w:rsidRPr="00ED3E28" w:rsidRDefault="00DC7982" w:rsidP="00DA1CBC">
      <w:pPr>
        <w:spacing w:line="360" w:lineRule="auto"/>
        <w:ind w:firstLine="709"/>
        <w:jc w:val="both"/>
        <w:rPr>
          <w:bCs/>
          <w:color w:val="000000" w:themeColor="text1"/>
          <w:sz w:val="24"/>
          <w:szCs w:val="24"/>
        </w:rPr>
      </w:pPr>
      <w:r w:rsidRPr="00ED3E28">
        <w:rPr>
          <w:bCs/>
          <w:color w:val="000000" w:themeColor="text1"/>
          <w:sz w:val="24"/>
          <w:szCs w:val="24"/>
        </w:rPr>
        <w:t>Теория адаптивного обучения базируется на принципах дифференцированного подхода, который предполагает создание индивидуальных маршрутов обучения для каждого ученика. Применение методов машинного обучения и анализа больших данных позволяет реализовать эти принципы на практике.</w:t>
      </w:r>
    </w:p>
    <w:p w14:paraId="2FC0ACA2" w14:textId="77777777" w:rsidR="00DC7982" w:rsidRPr="00ED3E28" w:rsidRDefault="00DC7982" w:rsidP="00DA1CBC">
      <w:pPr>
        <w:spacing w:line="360" w:lineRule="auto"/>
        <w:ind w:firstLine="709"/>
        <w:jc w:val="both"/>
        <w:rPr>
          <w:bCs/>
          <w:color w:val="000000" w:themeColor="text1"/>
          <w:sz w:val="24"/>
          <w:szCs w:val="24"/>
        </w:rPr>
      </w:pPr>
      <w:r w:rsidRPr="00ED3E28">
        <w:rPr>
          <w:bCs/>
          <w:color w:val="000000" w:themeColor="text1"/>
          <w:sz w:val="24"/>
          <w:szCs w:val="24"/>
        </w:rPr>
        <w:t>Применение искусственного интеллекта (ИИ) значительно расширяет возможности адаптивного обучения и тестирования знаний, это существенно улучшает эффективность и повышает степень персонализации процесса.</w:t>
      </w:r>
    </w:p>
    <w:p w14:paraId="0DAB9367" w14:textId="77777777" w:rsidR="00DC7982" w:rsidRPr="00ED3E28" w:rsidRDefault="00DC7982" w:rsidP="00DA1CBC">
      <w:pPr>
        <w:spacing w:line="360" w:lineRule="auto"/>
        <w:ind w:firstLine="709"/>
        <w:jc w:val="both"/>
        <w:rPr>
          <w:bCs/>
          <w:color w:val="000000" w:themeColor="text1"/>
          <w:sz w:val="24"/>
          <w:szCs w:val="24"/>
        </w:rPr>
      </w:pPr>
      <w:r w:rsidRPr="00ED3E28">
        <w:rPr>
          <w:bCs/>
          <w:color w:val="000000" w:themeColor="text1"/>
          <w:sz w:val="24"/>
          <w:szCs w:val="24"/>
        </w:rPr>
        <w:t>Некоторые ключевые преимущества использования ИИ в адаптивном обучении:</w:t>
      </w:r>
    </w:p>
    <w:p w14:paraId="0A429403" w14:textId="77777777" w:rsidR="00DC7982" w:rsidRPr="00ED3E28" w:rsidRDefault="00DC7982" w:rsidP="00DA1CBC">
      <w:pPr>
        <w:pStyle w:val="a7"/>
        <w:numPr>
          <w:ilvl w:val="0"/>
          <w:numId w:val="155"/>
        </w:numPr>
        <w:autoSpaceDE/>
        <w:autoSpaceDN/>
        <w:spacing w:line="360" w:lineRule="auto"/>
        <w:ind w:left="0" w:firstLine="709"/>
        <w:jc w:val="both"/>
        <w:rPr>
          <w:bCs/>
          <w:color w:val="000000" w:themeColor="text1"/>
          <w:sz w:val="24"/>
          <w:szCs w:val="24"/>
        </w:rPr>
      </w:pPr>
      <w:r w:rsidRPr="00ED3E28">
        <w:rPr>
          <w:bCs/>
          <w:color w:val="000000" w:themeColor="text1"/>
          <w:sz w:val="24"/>
          <w:szCs w:val="24"/>
        </w:rPr>
        <w:t>индивидуализация: Система отслеживает прогресс ученика, определяет области, нуждающиеся в дополнительном внимании, и подстраивается под его способности и потребности;</w:t>
      </w:r>
    </w:p>
    <w:p w14:paraId="3734F668" w14:textId="77777777" w:rsidR="00DC7982" w:rsidRPr="00ED3E28" w:rsidRDefault="00DC7982" w:rsidP="00DA1CBC">
      <w:pPr>
        <w:pStyle w:val="a7"/>
        <w:numPr>
          <w:ilvl w:val="0"/>
          <w:numId w:val="155"/>
        </w:numPr>
        <w:autoSpaceDE/>
        <w:autoSpaceDN/>
        <w:spacing w:line="360" w:lineRule="auto"/>
        <w:ind w:left="0" w:firstLine="709"/>
        <w:jc w:val="both"/>
        <w:rPr>
          <w:bCs/>
          <w:color w:val="000000" w:themeColor="text1"/>
          <w:sz w:val="24"/>
          <w:szCs w:val="24"/>
        </w:rPr>
      </w:pPr>
      <w:r w:rsidRPr="00ED3E28">
        <w:rPr>
          <w:bCs/>
          <w:color w:val="000000" w:themeColor="text1"/>
          <w:sz w:val="24"/>
          <w:szCs w:val="24"/>
        </w:rPr>
        <w:t>повышение вовлеченности: Использование методов игрового подхода и интерактивных упражнений повышает интерес к учебе и стимулирует познавательную активность;</w:t>
      </w:r>
    </w:p>
    <w:p w14:paraId="05DDB9EB" w14:textId="77777777" w:rsidR="00DC7982" w:rsidRPr="00ED3E28" w:rsidRDefault="00DC7982" w:rsidP="00DA1CBC">
      <w:pPr>
        <w:pStyle w:val="a7"/>
        <w:numPr>
          <w:ilvl w:val="0"/>
          <w:numId w:val="155"/>
        </w:numPr>
        <w:autoSpaceDE/>
        <w:autoSpaceDN/>
        <w:spacing w:line="360" w:lineRule="auto"/>
        <w:ind w:left="0" w:firstLine="709"/>
        <w:jc w:val="both"/>
        <w:rPr>
          <w:bCs/>
          <w:color w:val="000000" w:themeColor="text1"/>
          <w:sz w:val="24"/>
          <w:szCs w:val="24"/>
        </w:rPr>
      </w:pPr>
      <w:r w:rsidRPr="00ED3E28">
        <w:rPr>
          <w:bCs/>
          <w:color w:val="000000" w:themeColor="text1"/>
          <w:sz w:val="24"/>
          <w:szCs w:val="24"/>
        </w:rPr>
        <w:t>оптимальное распределение усилий: ИИ распределяет нагрузку таким образом, чтобы ученик эффективно осваивал материал, избегая перегрузок и обеспечивая глубокое понимание темы.</w:t>
      </w:r>
    </w:p>
    <w:p w14:paraId="26322073" w14:textId="77777777" w:rsidR="00DC7982" w:rsidRPr="00ED3E28" w:rsidRDefault="00DC7982" w:rsidP="00DA1CBC">
      <w:pPr>
        <w:spacing w:line="360" w:lineRule="auto"/>
        <w:ind w:firstLine="709"/>
        <w:jc w:val="both"/>
        <w:rPr>
          <w:bCs/>
          <w:color w:val="000000" w:themeColor="text1"/>
          <w:sz w:val="24"/>
          <w:szCs w:val="24"/>
        </w:rPr>
      </w:pPr>
      <w:r w:rsidRPr="00ED3E28">
        <w:rPr>
          <w:bCs/>
          <w:color w:val="000000" w:themeColor="text1"/>
          <w:sz w:val="24"/>
          <w:szCs w:val="24"/>
        </w:rPr>
        <w:t>Тестирование знаний с использованием ИИ обеспечивает объективность и точность оценки, исключая субъективизм человеческого фактора. Основные плюсы ИИ-тестирования:</w:t>
      </w:r>
    </w:p>
    <w:p w14:paraId="6C139878" w14:textId="77777777" w:rsidR="00DC7982" w:rsidRPr="00ED3E28" w:rsidRDefault="00DC7982" w:rsidP="00DA1CBC">
      <w:pPr>
        <w:pStyle w:val="a7"/>
        <w:numPr>
          <w:ilvl w:val="0"/>
          <w:numId w:val="155"/>
        </w:numPr>
        <w:autoSpaceDE/>
        <w:autoSpaceDN/>
        <w:spacing w:line="360" w:lineRule="auto"/>
        <w:ind w:left="0" w:firstLine="709"/>
        <w:jc w:val="both"/>
        <w:rPr>
          <w:bCs/>
          <w:color w:val="000000" w:themeColor="text1"/>
          <w:sz w:val="24"/>
          <w:szCs w:val="24"/>
        </w:rPr>
      </w:pPr>
      <w:r w:rsidRPr="00ED3E28">
        <w:rPr>
          <w:bCs/>
          <w:color w:val="000000" w:themeColor="text1"/>
          <w:sz w:val="24"/>
          <w:szCs w:val="24"/>
        </w:rPr>
        <w:t>быстрая оценка: нейросеть мгновенно обрабатывает результаты теста, позволяя быстро получать оценку и рекомендации по улучшению;</w:t>
      </w:r>
    </w:p>
    <w:p w14:paraId="46CD1261" w14:textId="77777777" w:rsidR="00DC7982" w:rsidRPr="00ED3E28" w:rsidRDefault="00DC7982" w:rsidP="00DA1CBC">
      <w:pPr>
        <w:pStyle w:val="a7"/>
        <w:numPr>
          <w:ilvl w:val="0"/>
          <w:numId w:val="155"/>
        </w:numPr>
        <w:autoSpaceDE/>
        <w:autoSpaceDN/>
        <w:spacing w:line="360" w:lineRule="auto"/>
        <w:ind w:left="0" w:firstLine="709"/>
        <w:jc w:val="both"/>
        <w:rPr>
          <w:bCs/>
          <w:color w:val="000000" w:themeColor="text1"/>
          <w:sz w:val="24"/>
          <w:szCs w:val="24"/>
        </w:rPr>
      </w:pPr>
      <w:r w:rsidRPr="00ED3E28">
        <w:rPr>
          <w:bCs/>
          <w:color w:val="000000" w:themeColor="text1"/>
          <w:sz w:val="24"/>
          <w:szCs w:val="24"/>
        </w:rPr>
        <w:t>обратная связь: предоставляет детальную аналитику ошибок и подсказки для улучшения, формируя эффективную стратегию дальнейшего изучения материала;</w:t>
      </w:r>
    </w:p>
    <w:p w14:paraId="4446E489" w14:textId="77777777" w:rsidR="00DC7982" w:rsidRPr="00ED3E28" w:rsidRDefault="00DC7982" w:rsidP="00DA1CBC">
      <w:pPr>
        <w:pStyle w:val="a7"/>
        <w:numPr>
          <w:ilvl w:val="0"/>
          <w:numId w:val="155"/>
        </w:numPr>
        <w:autoSpaceDE/>
        <w:autoSpaceDN/>
        <w:spacing w:line="360" w:lineRule="auto"/>
        <w:ind w:left="0" w:firstLine="709"/>
        <w:jc w:val="both"/>
        <w:rPr>
          <w:bCs/>
          <w:color w:val="000000" w:themeColor="text1"/>
          <w:sz w:val="24"/>
          <w:szCs w:val="24"/>
        </w:rPr>
      </w:pPr>
      <w:r w:rsidRPr="00ED3E28">
        <w:rPr>
          <w:bCs/>
          <w:color w:val="000000" w:themeColor="text1"/>
          <w:sz w:val="24"/>
          <w:szCs w:val="24"/>
        </w:rPr>
        <w:lastRenderedPageBreak/>
        <w:t>объективность: оценивание проводится строго по заранее определённым критериям, исключающим влияние внешних факторов.</w:t>
      </w:r>
    </w:p>
    <w:p w14:paraId="6EBA38AE" w14:textId="77777777" w:rsidR="00DC7982" w:rsidRPr="00ED3E28" w:rsidRDefault="00DC7982" w:rsidP="00DA1CBC">
      <w:pPr>
        <w:spacing w:line="360" w:lineRule="auto"/>
        <w:ind w:firstLine="709"/>
        <w:jc w:val="both"/>
        <w:rPr>
          <w:bCs/>
          <w:color w:val="000000" w:themeColor="text1"/>
          <w:sz w:val="24"/>
          <w:szCs w:val="24"/>
        </w:rPr>
      </w:pPr>
      <w:r w:rsidRPr="00ED3E28">
        <w:rPr>
          <w:bCs/>
          <w:color w:val="000000" w:themeColor="text1"/>
          <w:sz w:val="24"/>
          <w:szCs w:val="24"/>
        </w:rPr>
        <w:t>Анализ учебной активности студентов с помощью искусственного интеллекта (ИИ) представляет собой инновационный метод мониторинга прогресса учащихся, позволяющий оптимизировать образовательный процесс. Каким образом эта технология работает и какую пользу приносит:</w:t>
      </w:r>
    </w:p>
    <w:p w14:paraId="791D4E0A" w14:textId="77777777" w:rsidR="00DC7982" w:rsidRPr="00ED3E28" w:rsidRDefault="00DC7982" w:rsidP="00DA1CBC">
      <w:pPr>
        <w:pStyle w:val="a7"/>
        <w:numPr>
          <w:ilvl w:val="0"/>
          <w:numId w:val="156"/>
        </w:numPr>
        <w:autoSpaceDE/>
        <w:autoSpaceDN/>
        <w:spacing w:line="360" w:lineRule="auto"/>
        <w:ind w:left="0" w:firstLine="709"/>
        <w:jc w:val="both"/>
        <w:rPr>
          <w:bCs/>
          <w:color w:val="000000" w:themeColor="text1"/>
          <w:sz w:val="24"/>
          <w:szCs w:val="24"/>
        </w:rPr>
      </w:pPr>
      <w:r w:rsidRPr="00ED3E28">
        <w:rPr>
          <w:bCs/>
          <w:color w:val="000000" w:themeColor="text1"/>
          <w:sz w:val="24"/>
          <w:szCs w:val="24"/>
        </w:rPr>
        <w:t xml:space="preserve">сбор данных: искусственный интеллект собирает информацию о действиях студентов в процессе учебы: посещение лекций, выполнение домашних заданий, участие в онлайн-дискуссиях, прохождение тестов и экзаменов;  </w:t>
      </w:r>
    </w:p>
    <w:p w14:paraId="7447C5F3" w14:textId="77777777" w:rsidR="00DC7982" w:rsidRPr="00ED3E28" w:rsidRDefault="00DC7982" w:rsidP="00DA1CBC">
      <w:pPr>
        <w:pStyle w:val="a7"/>
        <w:numPr>
          <w:ilvl w:val="0"/>
          <w:numId w:val="156"/>
        </w:numPr>
        <w:autoSpaceDE/>
        <w:autoSpaceDN/>
        <w:spacing w:line="360" w:lineRule="auto"/>
        <w:ind w:left="0" w:firstLine="709"/>
        <w:jc w:val="both"/>
        <w:rPr>
          <w:bCs/>
          <w:color w:val="000000" w:themeColor="text1"/>
          <w:sz w:val="24"/>
          <w:szCs w:val="24"/>
        </w:rPr>
      </w:pPr>
      <w:r w:rsidRPr="00ED3E28">
        <w:rPr>
          <w:bCs/>
          <w:color w:val="000000" w:themeColor="text1"/>
          <w:sz w:val="24"/>
          <w:szCs w:val="24"/>
        </w:rPr>
        <w:t>анализ поведения: используя методы машинного обучения, ИИ моделирует поведение каждого студента, определяя закономерности и паттерны, характерные именно для него. Например, система может выявить периоды повышенной концентрации или наоборот спады продуктивности;</w:t>
      </w:r>
    </w:p>
    <w:p w14:paraId="0081DFE9" w14:textId="77777777" w:rsidR="00DC7982" w:rsidRPr="00ED3E28" w:rsidRDefault="00DC7982" w:rsidP="00DA1CBC">
      <w:pPr>
        <w:pStyle w:val="a7"/>
        <w:numPr>
          <w:ilvl w:val="0"/>
          <w:numId w:val="156"/>
        </w:numPr>
        <w:autoSpaceDE/>
        <w:autoSpaceDN/>
        <w:spacing w:line="360" w:lineRule="auto"/>
        <w:ind w:left="0" w:firstLine="709"/>
        <w:jc w:val="both"/>
        <w:rPr>
          <w:bCs/>
          <w:color w:val="000000" w:themeColor="text1"/>
          <w:sz w:val="24"/>
          <w:szCs w:val="24"/>
        </w:rPr>
      </w:pPr>
      <w:r w:rsidRPr="00ED3E28">
        <w:rPr>
          <w:bCs/>
          <w:color w:val="000000" w:themeColor="text1"/>
          <w:sz w:val="24"/>
          <w:szCs w:val="24"/>
        </w:rPr>
        <w:t>прогнозирование успеха: на основании собранных данных, ИИ предсказывает потенциальные проблемы или успехи отдельных студентов. Если студент регулярно пропускает занятия или плохо справляется с тестами, система выдаёт предупреждение преподавателю, чтобы тот мог вовремя вмешаться и оказать поддержку;</w:t>
      </w:r>
    </w:p>
    <w:p w14:paraId="11779F07" w14:textId="77777777" w:rsidR="00DC7982" w:rsidRPr="00ED3E28" w:rsidRDefault="00DC7982" w:rsidP="00DA1CBC">
      <w:pPr>
        <w:pStyle w:val="a7"/>
        <w:numPr>
          <w:ilvl w:val="0"/>
          <w:numId w:val="156"/>
        </w:numPr>
        <w:autoSpaceDE/>
        <w:autoSpaceDN/>
        <w:spacing w:line="360" w:lineRule="auto"/>
        <w:ind w:left="0" w:firstLine="709"/>
        <w:jc w:val="both"/>
        <w:rPr>
          <w:bCs/>
          <w:color w:val="000000" w:themeColor="text1"/>
          <w:sz w:val="24"/>
          <w:szCs w:val="24"/>
        </w:rPr>
      </w:pPr>
      <w:r w:rsidRPr="00ED3E28">
        <w:rPr>
          <w:bCs/>
          <w:color w:val="000000" w:themeColor="text1"/>
          <w:sz w:val="24"/>
          <w:szCs w:val="24"/>
        </w:rPr>
        <w:t>персонализация рекомендаций: алгоритмы предоставляют каждому студенту персональные советы относительно выбора курса действий. Например, кому-то рекомендуется повторить пройденный материал, другому – заняться практическими упражнениями;</w:t>
      </w:r>
    </w:p>
    <w:p w14:paraId="351C778F" w14:textId="77777777" w:rsidR="00DC7982" w:rsidRPr="00ED3E28" w:rsidRDefault="00DC7982" w:rsidP="00DA1CBC">
      <w:pPr>
        <w:pStyle w:val="a7"/>
        <w:numPr>
          <w:ilvl w:val="0"/>
          <w:numId w:val="156"/>
        </w:numPr>
        <w:autoSpaceDE/>
        <w:autoSpaceDN/>
        <w:spacing w:line="360" w:lineRule="auto"/>
        <w:ind w:left="0" w:firstLine="709"/>
        <w:jc w:val="both"/>
        <w:rPr>
          <w:bCs/>
          <w:color w:val="000000" w:themeColor="text1"/>
          <w:sz w:val="24"/>
          <w:szCs w:val="24"/>
        </w:rPr>
      </w:pPr>
      <w:r w:rsidRPr="00ED3E28">
        <w:rPr>
          <w:bCs/>
          <w:color w:val="000000" w:themeColor="text1"/>
          <w:sz w:val="24"/>
          <w:szCs w:val="24"/>
        </w:rPr>
        <w:t>поддержка педагогов: учителя получают подробный отчет о прогрессе каждого студента, что позволяет им своевременно реагировать на возникающие трудности и корректировать свою педагогическую тактику.</w:t>
      </w:r>
    </w:p>
    <w:p w14:paraId="202367C7" w14:textId="77777777" w:rsidR="00DC7982" w:rsidRPr="00ED3E28" w:rsidRDefault="00DC7982" w:rsidP="00DA1CBC">
      <w:pPr>
        <w:spacing w:line="360" w:lineRule="auto"/>
        <w:ind w:firstLine="709"/>
        <w:jc w:val="both"/>
        <w:rPr>
          <w:bCs/>
          <w:color w:val="000000" w:themeColor="text1"/>
          <w:sz w:val="24"/>
          <w:szCs w:val="24"/>
        </w:rPr>
      </w:pPr>
      <w:r w:rsidRPr="00ED3E28">
        <w:rPr>
          <w:bCs/>
          <w:color w:val="000000" w:themeColor="text1"/>
          <w:sz w:val="24"/>
          <w:szCs w:val="24"/>
        </w:rPr>
        <w:t>Преимущества анализа учебной активности с помощью ИИ:</w:t>
      </w:r>
    </w:p>
    <w:p w14:paraId="09510FAE" w14:textId="77777777" w:rsidR="00DC7982" w:rsidRPr="00ED3E28" w:rsidRDefault="00DC7982" w:rsidP="00DA1CBC">
      <w:pPr>
        <w:pStyle w:val="a7"/>
        <w:numPr>
          <w:ilvl w:val="0"/>
          <w:numId w:val="157"/>
        </w:numPr>
        <w:autoSpaceDE/>
        <w:autoSpaceDN/>
        <w:spacing w:line="360" w:lineRule="auto"/>
        <w:ind w:left="0" w:firstLine="709"/>
        <w:jc w:val="both"/>
        <w:rPr>
          <w:bCs/>
          <w:color w:val="000000" w:themeColor="text1"/>
          <w:sz w:val="24"/>
          <w:szCs w:val="24"/>
        </w:rPr>
      </w:pPr>
      <w:r w:rsidRPr="00ED3E28">
        <w:rPr>
          <w:bCs/>
          <w:color w:val="000000" w:themeColor="text1"/>
          <w:sz w:val="24"/>
          <w:szCs w:val="24"/>
        </w:rPr>
        <w:t>Повышается эффективность учебного процесса благодаря своевременному вмешательству преподавателя.</w:t>
      </w:r>
    </w:p>
    <w:p w14:paraId="05D341E5" w14:textId="77777777" w:rsidR="00DC7982" w:rsidRPr="00ED3E28" w:rsidRDefault="00DC7982" w:rsidP="00DA1CBC">
      <w:pPr>
        <w:pStyle w:val="a7"/>
        <w:numPr>
          <w:ilvl w:val="0"/>
          <w:numId w:val="157"/>
        </w:numPr>
        <w:autoSpaceDE/>
        <w:autoSpaceDN/>
        <w:spacing w:line="360" w:lineRule="auto"/>
        <w:ind w:left="0" w:firstLine="709"/>
        <w:jc w:val="both"/>
        <w:rPr>
          <w:bCs/>
          <w:color w:val="000000" w:themeColor="text1"/>
          <w:sz w:val="24"/>
          <w:szCs w:val="24"/>
        </w:rPr>
      </w:pPr>
      <w:r w:rsidRPr="00ED3E28">
        <w:rPr>
          <w:bCs/>
          <w:color w:val="000000" w:themeColor="text1"/>
          <w:sz w:val="24"/>
          <w:szCs w:val="24"/>
        </w:rPr>
        <w:t>Индивидуализируется подход к каждому студенту, что способствует лучшему усвоению материала.</w:t>
      </w:r>
    </w:p>
    <w:p w14:paraId="1493A873" w14:textId="77777777" w:rsidR="00DC7982" w:rsidRPr="00ED3E28" w:rsidRDefault="00DC7982" w:rsidP="00DA1CBC">
      <w:pPr>
        <w:pStyle w:val="a7"/>
        <w:numPr>
          <w:ilvl w:val="0"/>
          <w:numId w:val="157"/>
        </w:numPr>
        <w:autoSpaceDE/>
        <w:autoSpaceDN/>
        <w:spacing w:line="360" w:lineRule="auto"/>
        <w:ind w:left="0" w:firstLine="709"/>
        <w:jc w:val="both"/>
        <w:rPr>
          <w:bCs/>
          <w:color w:val="000000" w:themeColor="text1"/>
          <w:sz w:val="24"/>
          <w:szCs w:val="24"/>
        </w:rPr>
      </w:pPr>
      <w:r w:rsidRPr="00ED3E28">
        <w:rPr>
          <w:bCs/>
          <w:color w:val="000000" w:themeColor="text1"/>
          <w:sz w:val="24"/>
          <w:szCs w:val="24"/>
        </w:rPr>
        <w:t>Улучшаются показатели успеваемости, поскольку студенты получают четкую картину своего текущего состояния и знают, над какими областями следует поработать дополнительно.</w:t>
      </w:r>
    </w:p>
    <w:p w14:paraId="7FB21316" w14:textId="77777777" w:rsidR="00DC7982" w:rsidRPr="00ED3E28" w:rsidRDefault="00DC7982" w:rsidP="00DA1CBC">
      <w:pPr>
        <w:pStyle w:val="a7"/>
        <w:numPr>
          <w:ilvl w:val="0"/>
          <w:numId w:val="157"/>
        </w:numPr>
        <w:autoSpaceDE/>
        <w:autoSpaceDN/>
        <w:spacing w:line="360" w:lineRule="auto"/>
        <w:ind w:left="0" w:firstLine="709"/>
        <w:jc w:val="both"/>
        <w:rPr>
          <w:bCs/>
          <w:color w:val="000000" w:themeColor="text1"/>
          <w:sz w:val="24"/>
          <w:szCs w:val="24"/>
        </w:rPr>
      </w:pPr>
      <w:r w:rsidRPr="00ED3E28">
        <w:rPr>
          <w:bCs/>
          <w:color w:val="000000" w:themeColor="text1"/>
          <w:sz w:val="24"/>
          <w:szCs w:val="24"/>
        </w:rPr>
        <w:t>Преподаватель получает возможность сосредоточиться на творческой составляющей работы, передав административные задачи автоматизации.</w:t>
      </w:r>
    </w:p>
    <w:p w14:paraId="6D932A3D" w14:textId="77777777" w:rsidR="00DC7982" w:rsidRPr="00ED3E28" w:rsidRDefault="00DC7982" w:rsidP="00DA1CBC">
      <w:pPr>
        <w:spacing w:line="360" w:lineRule="auto"/>
        <w:ind w:firstLine="709"/>
        <w:jc w:val="both"/>
        <w:rPr>
          <w:bCs/>
          <w:color w:val="000000" w:themeColor="text1"/>
          <w:sz w:val="24"/>
          <w:szCs w:val="24"/>
        </w:rPr>
      </w:pPr>
      <w:r w:rsidRPr="00ED3E28">
        <w:rPr>
          <w:bCs/>
          <w:color w:val="000000" w:themeColor="text1"/>
          <w:sz w:val="24"/>
          <w:szCs w:val="24"/>
        </w:rPr>
        <w:t xml:space="preserve">Таким образом, внедрение ИИ в систему анализа учебной активности является </w:t>
      </w:r>
      <w:r w:rsidRPr="00ED3E28">
        <w:rPr>
          <w:bCs/>
          <w:color w:val="000000" w:themeColor="text1"/>
          <w:sz w:val="24"/>
          <w:szCs w:val="24"/>
        </w:rPr>
        <w:lastRenderedPageBreak/>
        <w:t>важным шагом вперед в модернизации современной образовательной практики.</w:t>
      </w:r>
    </w:p>
    <w:p w14:paraId="41C85654" w14:textId="77777777" w:rsidR="00DC7982" w:rsidRPr="00ED3E28" w:rsidRDefault="00DC7982" w:rsidP="00DA1CBC">
      <w:pPr>
        <w:spacing w:line="360" w:lineRule="auto"/>
        <w:ind w:firstLine="709"/>
        <w:jc w:val="both"/>
        <w:rPr>
          <w:bCs/>
          <w:color w:val="000000" w:themeColor="text1"/>
          <w:sz w:val="24"/>
          <w:szCs w:val="24"/>
        </w:rPr>
      </w:pPr>
      <w:r w:rsidRPr="00ED3E28">
        <w:rPr>
          <w:bCs/>
          <w:color w:val="000000" w:themeColor="text1"/>
          <w:sz w:val="24"/>
          <w:szCs w:val="24"/>
        </w:rPr>
        <w:t>Чат-боты и виртуальные ассистенты для образовательных целей.</w:t>
      </w:r>
    </w:p>
    <w:p w14:paraId="3DA4AB35" w14:textId="77777777" w:rsidR="00DC7982" w:rsidRPr="00ED3E28" w:rsidRDefault="00DC7982" w:rsidP="00DA1CBC">
      <w:pPr>
        <w:spacing w:line="360" w:lineRule="auto"/>
        <w:ind w:firstLine="709"/>
        <w:jc w:val="both"/>
        <w:rPr>
          <w:bCs/>
          <w:color w:val="000000" w:themeColor="text1"/>
          <w:sz w:val="24"/>
          <w:szCs w:val="24"/>
        </w:rPr>
      </w:pPr>
      <w:r w:rsidRPr="00ED3E28">
        <w:rPr>
          <w:bCs/>
          <w:color w:val="000000" w:themeColor="text1"/>
          <w:sz w:val="24"/>
          <w:szCs w:val="24"/>
        </w:rPr>
        <w:t>Возможности чат-ботов и виртуальных ассистентов в образовании:</w:t>
      </w:r>
    </w:p>
    <w:p w14:paraId="7148F029" w14:textId="77777777" w:rsidR="00DC7982" w:rsidRPr="00ED3E28" w:rsidRDefault="00DC7982" w:rsidP="00DA1CBC">
      <w:pPr>
        <w:pStyle w:val="a7"/>
        <w:numPr>
          <w:ilvl w:val="0"/>
          <w:numId w:val="158"/>
        </w:numPr>
        <w:autoSpaceDE/>
        <w:autoSpaceDN/>
        <w:spacing w:line="360" w:lineRule="auto"/>
        <w:ind w:left="0" w:firstLine="709"/>
        <w:jc w:val="both"/>
        <w:rPr>
          <w:bCs/>
          <w:color w:val="000000" w:themeColor="text1"/>
          <w:sz w:val="24"/>
          <w:szCs w:val="24"/>
        </w:rPr>
      </w:pPr>
      <w:r w:rsidRPr="00ED3E28">
        <w:rPr>
          <w:bCs/>
          <w:color w:val="000000" w:themeColor="text1"/>
          <w:sz w:val="24"/>
          <w:szCs w:val="24"/>
        </w:rPr>
        <w:t>Консультации и поддержка учащихся. Чат-боты могут отвечать на часто задаваемые вопросы учеников, помогать находить необходимую информацию по предметам, давать советы по выполнению заданий и объяснять непонятные моменты. Это особенно полезно в ситуациях, когда учитель занят или вне класса.</w:t>
      </w:r>
    </w:p>
    <w:p w14:paraId="163241EB" w14:textId="77777777" w:rsidR="00DC7982" w:rsidRPr="00ED3E28" w:rsidRDefault="00DC7982" w:rsidP="00DA1CBC">
      <w:pPr>
        <w:pStyle w:val="a7"/>
        <w:numPr>
          <w:ilvl w:val="0"/>
          <w:numId w:val="158"/>
        </w:numPr>
        <w:autoSpaceDE/>
        <w:autoSpaceDN/>
        <w:spacing w:line="360" w:lineRule="auto"/>
        <w:ind w:left="0" w:firstLine="709"/>
        <w:jc w:val="both"/>
        <w:rPr>
          <w:bCs/>
          <w:color w:val="000000" w:themeColor="text1"/>
          <w:sz w:val="24"/>
          <w:szCs w:val="24"/>
        </w:rPr>
      </w:pPr>
      <w:r w:rsidRPr="00ED3E28">
        <w:rPr>
          <w:bCs/>
          <w:color w:val="000000" w:themeColor="text1"/>
          <w:sz w:val="24"/>
          <w:szCs w:val="24"/>
        </w:rPr>
        <w:t>Организация учебного процесса. Ассистенты могут отправлять уведомления о предстоящих уроках, сдавать домашние задания, сообщать о пропущенных занятиях и событиях, помогать формировать расписание и управлять личной информацией учащихся.</w:t>
      </w:r>
    </w:p>
    <w:p w14:paraId="211792F0" w14:textId="77777777" w:rsidR="00DC7982" w:rsidRPr="00ED3E28" w:rsidRDefault="00DC7982" w:rsidP="00DA1CBC">
      <w:pPr>
        <w:pStyle w:val="a7"/>
        <w:numPr>
          <w:ilvl w:val="0"/>
          <w:numId w:val="158"/>
        </w:numPr>
        <w:autoSpaceDE/>
        <w:autoSpaceDN/>
        <w:spacing w:line="360" w:lineRule="auto"/>
        <w:ind w:left="0" w:firstLine="709"/>
        <w:jc w:val="both"/>
        <w:rPr>
          <w:bCs/>
          <w:color w:val="000000" w:themeColor="text1"/>
          <w:sz w:val="24"/>
          <w:szCs w:val="24"/>
        </w:rPr>
      </w:pPr>
      <w:r w:rsidRPr="00ED3E28">
        <w:rPr>
          <w:bCs/>
          <w:color w:val="000000" w:themeColor="text1"/>
          <w:sz w:val="24"/>
          <w:szCs w:val="24"/>
        </w:rPr>
        <w:t>Подготовка к экзаменам и тестирование. Интерактивные боты могут проводить пробные экзамены, тесты и опросы, давая мгновенную обратную связь ученикам. Такой подход облегчает подготовку к итоговым испытаниям и помогает определить проблемные зоны в знаниях.</w:t>
      </w:r>
    </w:p>
    <w:p w14:paraId="206CCE5E" w14:textId="77777777" w:rsidR="00DC7982" w:rsidRPr="00ED3E28" w:rsidRDefault="00DC7982" w:rsidP="00DA1CBC">
      <w:pPr>
        <w:pStyle w:val="a7"/>
        <w:numPr>
          <w:ilvl w:val="0"/>
          <w:numId w:val="158"/>
        </w:numPr>
        <w:autoSpaceDE/>
        <w:autoSpaceDN/>
        <w:spacing w:line="360" w:lineRule="auto"/>
        <w:ind w:left="0" w:firstLine="709"/>
        <w:jc w:val="both"/>
        <w:rPr>
          <w:bCs/>
          <w:color w:val="000000" w:themeColor="text1"/>
          <w:sz w:val="24"/>
          <w:szCs w:val="24"/>
        </w:rPr>
      </w:pPr>
      <w:r w:rsidRPr="00ED3E28">
        <w:rPr>
          <w:bCs/>
          <w:color w:val="000000" w:themeColor="text1"/>
          <w:sz w:val="24"/>
          <w:szCs w:val="24"/>
        </w:rPr>
        <w:t>Общение родителей и учителей. Родители могут легко связаться с учителем через бот, узнавая подробности о школьной жизни ребенка, его успехах и трудностях. Бот может предоставлять отчёты о посещении, поведении ребёнка и результатах контрольных работ.</w:t>
      </w:r>
    </w:p>
    <w:p w14:paraId="0935A313" w14:textId="77777777" w:rsidR="00DC7982" w:rsidRPr="00ED3E28" w:rsidRDefault="00DC7982" w:rsidP="00DA1CBC">
      <w:pPr>
        <w:pStyle w:val="a7"/>
        <w:numPr>
          <w:ilvl w:val="0"/>
          <w:numId w:val="158"/>
        </w:numPr>
        <w:autoSpaceDE/>
        <w:autoSpaceDN/>
        <w:spacing w:line="360" w:lineRule="auto"/>
        <w:ind w:left="0" w:firstLine="709"/>
        <w:jc w:val="both"/>
        <w:rPr>
          <w:bCs/>
          <w:color w:val="000000" w:themeColor="text1"/>
          <w:sz w:val="24"/>
          <w:szCs w:val="24"/>
        </w:rPr>
      </w:pPr>
      <w:r w:rsidRPr="00ED3E28">
        <w:rPr>
          <w:bCs/>
          <w:color w:val="000000" w:themeColor="text1"/>
          <w:sz w:val="24"/>
          <w:szCs w:val="24"/>
        </w:rPr>
        <w:t>Групповая работа и проекты. Чат-боты поддерживают совместную деятельность студентов, создавая группы, координируя работу над проектами и помогая организовывать встречи и обсуждения. Эта функция полезна для командных проектов и дистанционных курсов.</w:t>
      </w:r>
    </w:p>
    <w:p w14:paraId="69BDC8D8" w14:textId="77777777" w:rsidR="00DC7982" w:rsidRPr="00ED3E28" w:rsidRDefault="00DC7982" w:rsidP="00DA1CBC">
      <w:pPr>
        <w:pStyle w:val="a7"/>
        <w:numPr>
          <w:ilvl w:val="0"/>
          <w:numId w:val="158"/>
        </w:numPr>
        <w:autoSpaceDE/>
        <w:autoSpaceDN/>
        <w:spacing w:line="360" w:lineRule="auto"/>
        <w:ind w:left="0" w:firstLine="709"/>
        <w:jc w:val="both"/>
        <w:rPr>
          <w:bCs/>
          <w:color w:val="000000" w:themeColor="text1"/>
          <w:sz w:val="24"/>
          <w:szCs w:val="24"/>
        </w:rPr>
      </w:pPr>
      <w:r w:rsidRPr="00ED3E28">
        <w:rPr>
          <w:bCs/>
          <w:color w:val="000000" w:themeColor="text1"/>
          <w:sz w:val="24"/>
          <w:szCs w:val="24"/>
        </w:rPr>
        <w:t>Поддержка иностранных языков. Виртуальные помощники могут выступать как собеседники для тренировки разговорных навыков, проверки произношения и перевода текста. Это эффективный инструмент для погружения в языковую среду и закрепления изучаемого материала.</w:t>
      </w:r>
    </w:p>
    <w:p w14:paraId="30CF0878" w14:textId="77777777" w:rsidR="00DC7982" w:rsidRPr="00ED3E28" w:rsidRDefault="00DC7982" w:rsidP="00DA1CBC">
      <w:pPr>
        <w:spacing w:line="360" w:lineRule="auto"/>
        <w:ind w:firstLine="709"/>
        <w:jc w:val="both"/>
        <w:rPr>
          <w:bCs/>
          <w:color w:val="000000" w:themeColor="text1"/>
          <w:sz w:val="24"/>
          <w:szCs w:val="24"/>
        </w:rPr>
      </w:pPr>
      <w:r w:rsidRPr="00ED3E28">
        <w:rPr>
          <w:bCs/>
          <w:color w:val="000000" w:themeColor="text1"/>
          <w:sz w:val="24"/>
          <w:szCs w:val="24"/>
        </w:rPr>
        <w:t>Примеры успешного внедрения.</w:t>
      </w:r>
    </w:p>
    <w:p w14:paraId="1184C30E" w14:textId="77777777" w:rsidR="00DC7982" w:rsidRPr="00ED3E28" w:rsidRDefault="00DC7982" w:rsidP="00DA1CBC">
      <w:pPr>
        <w:spacing w:line="360" w:lineRule="auto"/>
        <w:ind w:firstLine="709"/>
        <w:jc w:val="both"/>
        <w:rPr>
          <w:bCs/>
          <w:color w:val="000000" w:themeColor="text1"/>
          <w:sz w:val="24"/>
          <w:szCs w:val="24"/>
        </w:rPr>
      </w:pPr>
      <w:r w:rsidRPr="00ED3E28">
        <w:rPr>
          <w:bCs/>
          <w:color w:val="000000" w:themeColor="text1"/>
          <w:sz w:val="24"/>
          <w:szCs w:val="24"/>
        </w:rPr>
        <w:t>Примером эффективного использования чат-ботов в российских школах служит проект «Учи. ру», где бот-помощник поддерживает учеников, напоминает о сроках сдачи заданий и даёт дополнительные объяснения по сложностям в изучении предметов. Аналогичные решения внедряются в вузах, где ассистенты помогают студентам ориентироваться в учебном процессе, выбирать курсы и планировать своё время.</w:t>
      </w:r>
    </w:p>
    <w:p w14:paraId="2D3BB34C" w14:textId="77777777" w:rsidR="00DC7982" w:rsidRPr="00ED3E28" w:rsidRDefault="00DC7982" w:rsidP="00DA1CBC">
      <w:pPr>
        <w:spacing w:line="360" w:lineRule="auto"/>
        <w:ind w:firstLine="709"/>
        <w:jc w:val="both"/>
        <w:rPr>
          <w:color w:val="000000" w:themeColor="text1"/>
          <w:sz w:val="24"/>
          <w:szCs w:val="24"/>
        </w:rPr>
      </w:pPr>
      <w:r w:rsidRPr="00ED3E28">
        <w:rPr>
          <w:bCs/>
          <w:color w:val="000000" w:themeColor="text1"/>
          <w:sz w:val="24"/>
          <w:szCs w:val="24"/>
        </w:rPr>
        <w:t>Таким образом, использование чат-ботов и виртуальных ассистентов существенно упрощает организацию учебного процесса, снижает нагрузку на преподавателей и делает доступ к образованию у</w:t>
      </w:r>
      <w:r w:rsidRPr="00ED3E28">
        <w:rPr>
          <w:color w:val="000000" w:themeColor="text1"/>
          <w:sz w:val="24"/>
          <w:szCs w:val="24"/>
        </w:rPr>
        <w:t>добнее и комфортнее для учащихся.</w:t>
      </w:r>
    </w:p>
    <w:p w14:paraId="665A41D3" w14:textId="77777777" w:rsidR="00DC7982" w:rsidRPr="00ED3E28" w:rsidRDefault="00DC7982" w:rsidP="00DA1CBC">
      <w:pPr>
        <w:spacing w:line="360" w:lineRule="auto"/>
        <w:ind w:firstLine="709"/>
        <w:jc w:val="both"/>
        <w:rPr>
          <w:color w:val="000000" w:themeColor="text1"/>
          <w:sz w:val="24"/>
          <w:szCs w:val="24"/>
        </w:rPr>
      </w:pPr>
    </w:p>
    <w:p w14:paraId="2F9C25FA" w14:textId="77777777" w:rsidR="00DC7982" w:rsidRPr="00626FFB" w:rsidRDefault="00DC7982" w:rsidP="00DA1CBC">
      <w:pPr>
        <w:spacing w:line="360" w:lineRule="auto"/>
        <w:ind w:firstLine="709"/>
        <w:jc w:val="center"/>
        <w:rPr>
          <w:color w:val="000000" w:themeColor="text1"/>
          <w:sz w:val="24"/>
          <w:szCs w:val="24"/>
        </w:rPr>
      </w:pPr>
      <w:r w:rsidRPr="00626FFB">
        <w:rPr>
          <w:color w:val="000000" w:themeColor="text1"/>
          <w:sz w:val="24"/>
          <w:szCs w:val="24"/>
        </w:rPr>
        <w:t>Список использованной литературы:</w:t>
      </w:r>
    </w:p>
    <w:p w14:paraId="36C472C0" w14:textId="77777777" w:rsidR="00DC7982" w:rsidRPr="00ED3E28" w:rsidRDefault="00DC7982" w:rsidP="00DA1CBC">
      <w:pPr>
        <w:pStyle w:val="a7"/>
        <w:numPr>
          <w:ilvl w:val="0"/>
          <w:numId w:val="159"/>
        </w:numPr>
        <w:autoSpaceDE/>
        <w:autoSpaceDN/>
        <w:spacing w:line="360" w:lineRule="auto"/>
        <w:ind w:left="0" w:firstLine="709"/>
        <w:jc w:val="both"/>
        <w:rPr>
          <w:color w:val="000000" w:themeColor="text1"/>
          <w:sz w:val="24"/>
          <w:szCs w:val="24"/>
        </w:rPr>
      </w:pPr>
      <w:r w:rsidRPr="00ED3E28">
        <w:rPr>
          <w:color w:val="000000" w:themeColor="text1"/>
          <w:sz w:val="24"/>
          <w:szCs w:val="24"/>
        </w:rPr>
        <w:t>Бенджамин Д. Искусственный интеллект и будущее образования. Издательство «Юрайт», 2020.</w:t>
      </w:r>
    </w:p>
    <w:p w14:paraId="297303AC" w14:textId="77777777" w:rsidR="00DC7982" w:rsidRPr="00ED3E28" w:rsidRDefault="00DC7982" w:rsidP="00DA1CBC">
      <w:pPr>
        <w:pStyle w:val="a7"/>
        <w:numPr>
          <w:ilvl w:val="0"/>
          <w:numId w:val="159"/>
        </w:numPr>
        <w:autoSpaceDE/>
        <w:autoSpaceDN/>
        <w:spacing w:line="360" w:lineRule="auto"/>
        <w:ind w:left="0" w:firstLine="709"/>
        <w:jc w:val="both"/>
        <w:rPr>
          <w:color w:val="000000" w:themeColor="text1"/>
          <w:sz w:val="24"/>
          <w:szCs w:val="24"/>
        </w:rPr>
      </w:pPr>
      <w:r w:rsidRPr="00ED3E28">
        <w:rPr>
          <w:color w:val="000000" w:themeColor="text1"/>
          <w:sz w:val="24"/>
          <w:szCs w:val="24"/>
        </w:rPr>
        <w:t>Романенко А.В. Искусственный интеллект в образовании: теории, методы, технологии. М.: Наука, 2019.</w:t>
      </w:r>
    </w:p>
    <w:p w14:paraId="3C60A1BF" w14:textId="77777777" w:rsidR="00DC7982" w:rsidRPr="00ED3E28" w:rsidRDefault="00DC7982" w:rsidP="00DA1CBC">
      <w:pPr>
        <w:pStyle w:val="a7"/>
        <w:numPr>
          <w:ilvl w:val="0"/>
          <w:numId w:val="159"/>
        </w:numPr>
        <w:autoSpaceDE/>
        <w:autoSpaceDN/>
        <w:spacing w:line="360" w:lineRule="auto"/>
        <w:ind w:left="0" w:firstLine="709"/>
        <w:jc w:val="both"/>
        <w:rPr>
          <w:color w:val="000000" w:themeColor="text1"/>
          <w:sz w:val="24"/>
          <w:szCs w:val="24"/>
        </w:rPr>
      </w:pPr>
      <w:r w:rsidRPr="00ED3E28">
        <w:rPr>
          <w:color w:val="000000" w:themeColor="text1"/>
          <w:sz w:val="24"/>
          <w:szCs w:val="24"/>
        </w:rPr>
        <w:t>Самсонова О.А. Применение искусственного интеллекта в образовательном процессе: от теории к практике. М.: Просвещение, 2021.</w:t>
      </w:r>
    </w:p>
    <w:p w14:paraId="6229E211" w14:textId="77777777" w:rsidR="00DC7982" w:rsidRPr="00ED3E28" w:rsidRDefault="00DC7982" w:rsidP="00DA1CBC">
      <w:pPr>
        <w:pStyle w:val="a7"/>
        <w:numPr>
          <w:ilvl w:val="0"/>
          <w:numId w:val="159"/>
        </w:numPr>
        <w:autoSpaceDE/>
        <w:autoSpaceDN/>
        <w:spacing w:line="360" w:lineRule="auto"/>
        <w:ind w:left="0" w:firstLine="709"/>
        <w:jc w:val="both"/>
        <w:rPr>
          <w:color w:val="000000" w:themeColor="text1"/>
          <w:sz w:val="24"/>
          <w:szCs w:val="24"/>
        </w:rPr>
      </w:pPr>
      <w:r w:rsidRPr="00ED3E28">
        <w:rPr>
          <w:color w:val="000000" w:themeColor="text1"/>
          <w:sz w:val="24"/>
          <w:szCs w:val="24"/>
        </w:rPr>
        <w:t>Зубков И.В., Куликов, В. П. Искусственный интеллект: возможности и вызовы для образовательных систем. М.: Инфра-М, 2021.</w:t>
      </w:r>
    </w:p>
    <w:p w14:paraId="7B9708D9" w14:textId="7765984A" w:rsidR="00DC7982" w:rsidRPr="00ED3E28" w:rsidRDefault="00DC7982"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7865DA44" w14:textId="77777777" w:rsidR="00DC7982" w:rsidRPr="00ED3E28" w:rsidRDefault="00DC7982" w:rsidP="00DA1CBC">
      <w:pPr>
        <w:suppressAutoHyphens/>
        <w:spacing w:line="360" w:lineRule="auto"/>
        <w:ind w:firstLine="709"/>
        <w:jc w:val="center"/>
        <w:rPr>
          <w:b/>
          <w:bCs/>
          <w:color w:val="000000" w:themeColor="text1"/>
          <w:sz w:val="24"/>
          <w:szCs w:val="24"/>
          <w:lang w:eastAsia="ru-RU"/>
        </w:rPr>
      </w:pPr>
      <w:r w:rsidRPr="00ED3E28">
        <w:rPr>
          <w:b/>
          <w:bCs/>
          <w:color w:val="000000" w:themeColor="text1"/>
          <w:sz w:val="24"/>
          <w:szCs w:val="24"/>
          <w:lang w:eastAsia="ru-RU"/>
        </w:rPr>
        <w:lastRenderedPageBreak/>
        <w:t>ОЦИФРОВКА И СОХРАНЕНИЕ НАСЛЕДИЯ: КАК ТЕХНОЛОГИИ ПОМОГАЮТ СБЕРЕЧЬ ПРОШЛОЕ</w:t>
      </w:r>
    </w:p>
    <w:p w14:paraId="767348AD" w14:textId="77777777" w:rsidR="00DC7982" w:rsidRPr="00ED3E28" w:rsidRDefault="00DC7982" w:rsidP="00626FFB">
      <w:pPr>
        <w:suppressAutoHyphens/>
        <w:spacing w:line="276" w:lineRule="auto"/>
        <w:ind w:firstLine="709"/>
        <w:jc w:val="right"/>
        <w:rPr>
          <w:i/>
          <w:iCs/>
          <w:color w:val="000000" w:themeColor="text1"/>
          <w:sz w:val="24"/>
          <w:szCs w:val="24"/>
          <w:lang w:eastAsia="ru-RU"/>
        </w:rPr>
      </w:pPr>
      <w:r w:rsidRPr="00ED3E28">
        <w:rPr>
          <w:i/>
          <w:iCs/>
          <w:color w:val="000000" w:themeColor="text1"/>
          <w:sz w:val="24"/>
          <w:szCs w:val="24"/>
          <w:lang w:eastAsia="ru-RU"/>
        </w:rPr>
        <w:t>Убушаев Б. В.</w:t>
      </w:r>
    </w:p>
    <w:p w14:paraId="3FB81D4B" w14:textId="77777777" w:rsidR="00DC7982" w:rsidRPr="00ED3E28" w:rsidRDefault="00DC7982" w:rsidP="00626FFB">
      <w:pPr>
        <w:suppressAutoHyphens/>
        <w:spacing w:line="276" w:lineRule="auto"/>
        <w:ind w:firstLine="709"/>
        <w:jc w:val="right"/>
        <w:rPr>
          <w:i/>
          <w:iCs/>
          <w:color w:val="000000" w:themeColor="text1"/>
          <w:sz w:val="24"/>
          <w:szCs w:val="24"/>
          <w:lang w:eastAsia="ru-RU"/>
        </w:rPr>
      </w:pPr>
      <w:r w:rsidRPr="00ED3E28">
        <w:rPr>
          <w:i/>
          <w:iCs/>
          <w:color w:val="000000" w:themeColor="text1"/>
          <w:sz w:val="24"/>
          <w:szCs w:val="24"/>
          <w:lang w:eastAsia="ru-RU"/>
        </w:rPr>
        <w:t>БПОУ РК "ЭПТК им. Эльвартынова И. Н.", г. Элиста</w:t>
      </w:r>
    </w:p>
    <w:p w14:paraId="1548973F" w14:textId="77777777" w:rsidR="00DC7982" w:rsidRPr="00ED3E28" w:rsidRDefault="00DC7982" w:rsidP="00626FFB">
      <w:pPr>
        <w:suppressAutoHyphens/>
        <w:spacing w:line="276" w:lineRule="auto"/>
        <w:ind w:firstLine="709"/>
        <w:jc w:val="right"/>
        <w:rPr>
          <w:i/>
          <w:iCs/>
          <w:color w:val="000000" w:themeColor="text1"/>
          <w:sz w:val="24"/>
          <w:szCs w:val="24"/>
          <w:lang w:eastAsia="ru-RU"/>
        </w:rPr>
      </w:pPr>
      <w:r w:rsidRPr="00ED3E28">
        <w:rPr>
          <w:i/>
          <w:iCs/>
          <w:color w:val="000000" w:themeColor="text1"/>
          <w:sz w:val="24"/>
          <w:szCs w:val="24"/>
          <w:lang w:eastAsia="ru-RU"/>
        </w:rPr>
        <w:t>09.02.07 "Информационные системы и программирование",, 1 курс</w:t>
      </w:r>
    </w:p>
    <w:p w14:paraId="1CDF0CED" w14:textId="77777777" w:rsidR="00DC7982" w:rsidRPr="00ED3E28" w:rsidRDefault="00DC7982" w:rsidP="00626FFB">
      <w:pPr>
        <w:suppressAutoHyphens/>
        <w:spacing w:line="276" w:lineRule="auto"/>
        <w:ind w:firstLine="709"/>
        <w:jc w:val="right"/>
        <w:rPr>
          <w:i/>
          <w:iCs/>
          <w:color w:val="000000" w:themeColor="text1"/>
          <w:sz w:val="24"/>
          <w:szCs w:val="24"/>
          <w:lang w:eastAsia="ru-RU"/>
        </w:rPr>
      </w:pPr>
      <w:r w:rsidRPr="00ED3E28">
        <w:rPr>
          <w:i/>
          <w:iCs/>
          <w:color w:val="000000" w:themeColor="text1"/>
          <w:sz w:val="24"/>
          <w:szCs w:val="24"/>
          <w:lang w:eastAsia="ru-RU"/>
        </w:rPr>
        <w:t>Научный руководитель – Тагирова Г.П.</w:t>
      </w:r>
    </w:p>
    <w:p w14:paraId="33FFAD0D" w14:textId="77777777" w:rsidR="00DC7982" w:rsidRPr="00ED3E28" w:rsidRDefault="00DC7982" w:rsidP="00DA1CBC">
      <w:pPr>
        <w:suppressAutoHyphens/>
        <w:spacing w:line="360" w:lineRule="auto"/>
        <w:ind w:firstLine="709"/>
        <w:rPr>
          <w:i/>
          <w:iCs/>
          <w:color w:val="000000" w:themeColor="text1"/>
          <w:sz w:val="24"/>
          <w:szCs w:val="24"/>
          <w:lang w:eastAsia="ru-RU"/>
        </w:rPr>
      </w:pPr>
    </w:p>
    <w:p w14:paraId="729E941A" w14:textId="77777777" w:rsidR="00DC7982" w:rsidRPr="00ED3E28" w:rsidRDefault="00DC7982" w:rsidP="00DA1CBC">
      <w:pPr>
        <w:suppressAutoHyphens/>
        <w:spacing w:line="360" w:lineRule="auto"/>
        <w:ind w:firstLine="709"/>
        <w:jc w:val="both"/>
        <w:rPr>
          <w:color w:val="000000" w:themeColor="text1"/>
          <w:sz w:val="24"/>
          <w:szCs w:val="24"/>
          <w:lang w:eastAsia="ru-RU"/>
        </w:rPr>
      </w:pPr>
      <w:r w:rsidRPr="00ED3E28">
        <w:rPr>
          <w:color w:val="000000" w:themeColor="text1"/>
          <w:sz w:val="24"/>
          <w:szCs w:val="24"/>
          <w:lang w:eastAsia="ru-RU"/>
        </w:rPr>
        <w:t>Когда я впервые попал в наш национальный музей им. Н. Н. Пальмова, меня поразила атмосфера прошлого: старинные фотографии, пожелтевшие письма, предметы быта, которым больше ста лет. Но экскурсовод грустно заметила: «Многие экспонаты ветшают, а некоторые документы уже почти невозможно прочесть». Тогда я задумался: а что, если сохранить всё это не в витринах, а в цифровом виде? Так началась моя исследовательская работа на тему оцифровки культурного наследия.</w:t>
      </w:r>
    </w:p>
    <w:p w14:paraId="48A4951E" w14:textId="77777777" w:rsidR="00DC7982" w:rsidRPr="00ED3E28" w:rsidRDefault="00DC7982" w:rsidP="00DA1CBC">
      <w:pPr>
        <w:suppressAutoHyphens/>
        <w:spacing w:line="360" w:lineRule="auto"/>
        <w:ind w:firstLine="709"/>
        <w:jc w:val="both"/>
        <w:rPr>
          <w:color w:val="000000" w:themeColor="text1"/>
          <w:sz w:val="24"/>
          <w:szCs w:val="24"/>
          <w:lang w:eastAsia="ru-RU"/>
        </w:rPr>
      </w:pPr>
      <w:r w:rsidRPr="00ED3E28">
        <w:rPr>
          <w:color w:val="000000" w:themeColor="text1"/>
          <w:sz w:val="24"/>
          <w:szCs w:val="24"/>
          <w:lang w:eastAsia="ru-RU"/>
        </w:rPr>
        <w:t>В этой статье я подробно разберу, зачем нужна оцифровка, какие технологии используются сегодня, с какими трудностями сталкиваются специалисты, и как эти проблемы решаются. Я приведу примеры успешных проектов в России и за рубежом, проанализирую перспективы развития и поделюсь мыслями о том, как студенты могут участвовать в сохранении наследия.</w:t>
      </w:r>
    </w:p>
    <w:p w14:paraId="6CF97A7C" w14:textId="77777777" w:rsidR="00DC7982" w:rsidRPr="00D453F6" w:rsidRDefault="00DC7982" w:rsidP="00DA1CBC">
      <w:pPr>
        <w:suppressAutoHyphens/>
        <w:spacing w:line="360" w:lineRule="auto"/>
        <w:ind w:firstLine="709"/>
        <w:jc w:val="both"/>
        <w:rPr>
          <w:bCs/>
          <w:color w:val="000000" w:themeColor="text1"/>
          <w:sz w:val="24"/>
          <w:szCs w:val="24"/>
          <w:lang w:eastAsia="ru-RU"/>
        </w:rPr>
      </w:pPr>
      <w:r w:rsidRPr="00D453F6">
        <w:rPr>
          <w:bCs/>
          <w:color w:val="000000" w:themeColor="text1"/>
          <w:sz w:val="24"/>
          <w:szCs w:val="24"/>
          <w:lang w:eastAsia="ru-RU"/>
        </w:rPr>
        <w:t>Что такое оцифровка наследия?</w:t>
      </w:r>
    </w:p>
    <w:p w14:paraId="39DCD80A" w14:textId="77777777" w:rsidR="00DC7982" w:rsidRPr="00ED3E28" w:rsidRDefault="00DC7982" w:rsidP="00DA1CBC">
      <w:pPr>
        <w:suppressAutoHyphens/>
        <w:spacing w:line="360" w:lineRule="auto"/>
        <w:ind w:firstLine="709"/>
        <w:jc w:val="both"/>
        <w:rPr>
          <w:color w:val="000000" w:themeColor="text1"/>
          <w:sz w:val="24"/>
          <w:szCs w:val="24"/>
          <w:lang w:eastAsia="ru-RU"/>
        </w:rPr>
      </w:pPr>
      <w:r w:rsidRPr="00ED3E28">
        <w:rPr>
          <w:color w:val="000000" w:themeColor="text1"/>
          <w:sz w:val="24"/>
          <w:szCs w:val="24"/>
          <w:lang w:eastAsia="ru-RU"/>
        </w:rPr>
        <w:t>Оцифровка — это перевод физических объектов (книг, картин, документов, артефактов) в цифровой формат. Полученный файл можно хранить на серверах, передавать по сети и показывать на экранах.</w:t>
      </w:r>
    </w:p>
    <w:p w14:paraId="6858CE2C" w14:textId="77777777" w:rsidR="00DC7982" w:rsidRPr="00D453F6" w:rsidRDefault="00DC7982" w:rsidP="00DA1CBC">
      <w:pPr>
        <w:suppressAutoHyphens/>
        <w:spacing w:line="360" w:lineRule="auto"/>
        <w:ind w:firstLine="709"/>
        <w:jc w:val="both"/>
        <w:rPr>
          <w:color w:val="000000" w:themeColor="text1"/>
          <w:sz w:val="24"/>
          <w:szCs w:val="24"/>
          <w:lang w:eastAsia="ru-RU"/>
        </w:rPr>
      </w:pPr>
      <w:r w:rsidRPr="00D453F6">
        <w:rPr>
          <w:bCs/>
          <w:color w:val="000000" w:themeColor="text1"/>
          <w:sz w:val="24"/>
          <w:szCs w:val="24"/>
          <w:lang w:eastAsia="ru-RU"/>
        </w:rPr>
        <w:t>Цели оцифровки:</w:t>
      </w:r>
    </w:p>
    <w:p w14:paraId="31EA6652" w14:textId="77777777" w:rsidR="00DC7982" w:rsidRPr="00ED3E28" w:rsidRDefault="00DC7982" w:rsidP="00DA1CBC">
      <w:pPr>
        <w:widowControl/>
        <w:numPr>
          <w:ilvl w:val="0"/>
          <w:numId w:val="160"/>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Сохранение</w:t>
      </w:r>
      <w:r w:rsidRPr="00ED3E28">
        <w:rPr>
          <w:b/>
          <w:bCs/>
          <w:color w:val="000000" w:themeColor="text1"/>
          <w:sz w:val="24"/>
          <w:szCs w:val="24"/>
          <w:lang w:eastAsia="ru-RU"/>
        </w:rPr>
        <w:t>.</w:t>
      </w:r>
      <w:r w:rsidRPr="00ED3E28">
        <w:rPr>
          <w:color w:val="000000" w:themeColor="text1"/>
          <w:sz w:val="24"/>
          <w:szCs w:val="24"/>
          <w:lang w:eastAsia="ru-RU"/>
        </w:rPr>
        <w:t> Цифровая копия спасает информацию, если оригинал повреждён или утрачен. Например, после пожара в библиотеке можно восстановить тексты по цифровым копиям.</w:t>
      </w:r>
    </w:p>
    <w:p w14:paraId="086426B1" w14:textId="77777777" w:rsidR="00DC7982" w:rsidRPr="00ED3E28" w:rsidRDefault="00DC7982" w:rsidP="00DA1CBC">
      <w:pPr>
        <w:widowControl/>
        <w:numPr>
          <w:ilvl w:val="0"/>
          <w:numId w:val="160"/>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Доступность.</w:t>
      </w:r>
      <w:r w:rsidRPr="00ED3E28">
        <w:rPr>
          <w:color w:val="000000" w:themeColor="text1"/>
          <w:sz w:val="24"/>
          <w:szCs w:val="24"/>
          <w:lang w:eastAsia="ru-RU"/>
        </w:rPr>
        <w:t> Люди по всему миру могут изучать редкие материалы, не выезжая в библиотеки и архивы. Это особенно важно для исследователей из регионов.</w:t>
      </w:r>
    </w:p>
    <w:p w14:paraId="052D120C" w14:textId="77777777" w:rsidR="00DC7982" w:rsidRPr="00ED3E28" w:rsidRDefault="00DC7982" w:rsidP="00DA1CBC">
      <w:pPr>
        <w:widowControl/>
        <w:numPr>
          <w:ilvl w:val="0"/>
          <w:numId w:val="160"/>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Исследование.</w:t>
      </w:r>
      <w:r w:rsidRPr="00ED3E28">
        <w:rPr>
          <w:color w:val="000000" w:themeColor="text1"/>
          <w:sz w:val="24"/>
          <w:szCs w:val="24"/>
          <w:lang w:eastAsia="ru-RU"/>
        </w:rPr>
        <w:t> Цифровые инструменты позволяют анализировать тексты, сравнивать почерки, выявлять подделки. Например, с помощью программ можно определить, написан ли документ одним пером или разными.</w:t>
      </w:r>
    </w:p>
    <w:p w14:paraId="2D19FD40" w14:textId="77777777" w:rsidR="00DC7982" w:rsidRPr="00ED3E28" w:rsidRDefault="00DC7982" w:rsidP="00DA1CBC">
      <w:pPr>
        <w:widowControl/>
        <w:numPr>
          <w:ilvl w:val="0"/>
          <w:numId w:val="160"/>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Популяризация.</w:t>
      </w:r>
      <w:r w:rsidRPr="00ED3E28">
        <w:rPr>
          <w:color w:val="000000" w:themeColor="text1"/>
          <w:sz w:val="24"/>
          <w:szCs w:val="24"/>
          <w:lang w:eastAsia="ru-RU"/>
        </w:rPr>
        <w:t> Виртуальные выставки и 3D</w:t>
      </w:r>
      <w:r w:rsidRPr="00ED3E28">
        <w:rPr>
          <w:color w:val="000000" w:themeColor="text1"/>
          <w:sz w:val="24"/>
          <w:szCs w:val="24"/>
          <w:lang w:eastAsia="ru-RU"/>
        </w:rPr>
        <w:noBreakHyphen/>
        <w:t>модели привлекают молодёжь к истории и культуре. Школьники могут «походить» по древнему городу в VR или рассмотреть монету в 3D.</w:t>
      </w:r>
    </w:p>
    <w:p w14:paraId="59153E24" w14:textId="77777777" w:rsidR="00DC7982" w:rsidRPr="00ED3E28" w:rsidRDefault="00DC7982" w:rsidP="00DA1CBC">
      <w:pPr>
        <w:widowControl/>
        <w:numPr>
          <w:ilvl w:val="0"/>
          <w:numId w:val="160"/>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lastRenderedPageBreak/>
        <w:t>Образование.</w:t>
      </w:r>
      <w:r w:rsidRPr="00D453F6">
        <w:rPr>
          <w:color w:val="000000" w:themeColor="text1"/>
          <w:sz w:val="24"/>
          <w:szCs w:val="24"/>
          <w:lang w:eastAsia="ru-RU"/>
        </w:rPr>
        <w:t> </w:t>
      </w:r>
      <w:r w:rsidRPr="00ED3E28">
        <w:rPr>
          <w:color w:val="000000" w:themeColor="text1"/>
          <w:sz w:val="24"/>
          <w:szCs w:val="24"/>
          <w:lang w:eastAsia="ru-RU"/>
        </w:rPr>
        <w:t>Цифровые копии используют на уроках истории, литературы, искусства. Учителя показывают отсканированные рукописи Пушкина или чертежи Леонардо да Винчи.</w:t>
      </w:r>
    </w:p>
    <w:p w14:paraId="1EFDC645" w14:textId="77777777" w:rsidR="00DC7982" w:rsidRPr="00D453F6" w:rsidRDefault="00DC7982" w:rsidP="00DA1CBC">
      <w:pPr>
        <w:suppressAutoHyphens/>
        <w:spacing w:line="360" w:lineRule="auto"/>
        <w:ind w:firstLine="709"/>
        <w:jc w:val="both"/>
        <w:rPr>
          <w:bCs/>
          <w:color w:val="000000" w:themeColor="text1"/>
          <w:sz w:val="24"/>
          <w:szCs w:val="24"/>
          <w:lang w:eastAsia="ru-RU"/>
        </w:rPr>
      </w:pPr>
      <w:r w:rsidRPr="00D453F6">
        <w:rPr>
          <w:bCs/>
          <w:color w:val="000000" w:themeColor="text1"/>
          <w:sz w:val="24"/>
          <w:szCs w:val="24"/>
          <w:lang w:eastAsia="ru-RU"/>
        </w:rPr>
        <w:t>Технологии оцифровки</w:t>
      </w:r>
    </w:p>
    <w:p w14:paraId="08ABFAB8" w14:textId="77777777" w:rsidR="00DC7982" w:rsidRPr="00ED3E28" w:rsidRDefault="00DC7982" w:rsidP="00DA1CBC">
      <w:pPr>
        <w:suppressAutoHyphens/>
        <w:spacing w:line="360" w:lineRule="auto"/>
        <w:ind w:firstLine="709"/>
        <w:jc w:val="both"/>
        <w:rPr>
          <w:color w:val="000000" w:themeColor="text1"/>
          <w:sz w:val="24"/>
          <w:szCs w:val="24"/>
          <w:lang w:eastAsia="ru-RU"/>
        </w:rPr>
      </w:pPr>
      <w:r w:rsidRPr="00ED3E28">
        <w:rPr>
          <w:color w:val="000000" w:themeColor="text1"/>
          <w:sz w:val="24"/>
          <w:szCs w:val="24"/>
          <w:lang w:eastAsia="ru-RU"/>
        </w:rPr>
        <w:t>Современные методы позволяют работать с самыми разными объектами:</w:t>
      </w:r>
    </w:p>
    <w:p w14:paraId="48BE1A6B" w14:textId="77777777" w:rsidR="00DC7982" w:rsidRPr="00ED3E28" w:rsidRDefault="00DC7982" w:rsidP="00DA1CBC">
      <w:pPr>
        <w:widowControl/>
        <w:numPr>
          <w:ilvl w:val="0"/>
          <w:numId w:val="161"/>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Сканирование документов и книг</w:t>
      </w:r>
      <w:r w:rsidRPr="00ED3E28">
        <w:rPr>
          <w:b/>
          <w:bCs/>
          <w:color w:val="000000" w:themeColor="text1"/>
          <w:sz w:val="24"/>
          <w:szCs w:val="24"/>
          <w:lang w:eastAsia="ru-RU"/>
        </w:rPr>
        <w:t>.</w:t>
      </w:r>
    </w:p>
    <w:p w14:paraId="40084FD7" w14:textId="77777777" w:rsidR="00DC7982" w:rsidRPr="00ED3E28" w:rsidRDefault="00DC7982" w:rsidP="00DA1CBC">
      <w:pPr>
        <w:widowControl/>
        <w:numPr>
          <w:ilvl w:val="1"/>
          <w:numId w:val="161"/>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Плоские сканеры</w:t>
      </w:r>
      <w:r w:rsidRPr="00ED3E28">
        <w:rPr>
          <w:color w:val="000000" w:themeColor="text1"/>
          <w:sz w:val="24"/>
          <w:szCs w:val="24"/>
          <w:lang w:eastAsia="ru-RU"/>
        </w:rPr>
        <w:t> — для отдельных листов и небольших книг.</w:t>
      </w:r>
    </w:p>
    <w:p w14:paraId="19EBC433" w14:textId="77777777" w:rsidR="00DC7982" w:rsidRPr="00ED3E28" w:rsidRDefault="00DC7982" w:rsidP="00DA1CBC">
      <w:pPr>
        <w:widowControl/>
        <w:numPr>
          <w:ilvl w:val="1"/>
          <w:numId w:val="161"/>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Планетарные сканеры</w:t>
      </w:r>
      <w:r w:rsidRPr="00ED3E28">
        <w:rPr>
          <w:color w:val="000000" w:themeColor="text1"/>
          <w:sz w:val="24"/>
          <w:szCs w:val="24"/>
          <w:lang w:eastAsia="ru-RU"/>
        </w:rPr>
        <w:t> — для хрупких книг, которые нельзя раскрывать полностью. Они снимают страницы сверху, не касаясь их.</w:t>
      </w:r>
    </w:p>
    <w:p w14:paraId="04D28AE2" w14:textId="77777777" w:rsidR="00DC7982" w:rsidRPr="00ED3E28" w:rsidRDefault="00DC7982" w:rsidP="00DA1CBC">
      <w:pPr>
        <w:widowControl/>
        <w:numPr>
          <w:ilvl w:val="1"/>
          <w:numId w:val="161"/>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Бесконтактное сканирование</w:t>
      </w:r>
      <w:r w:rsidRPr="00ED3E28">
        <w:rPr>
          <w:color w:val="000000" w:themeColor="text1"/>
          <w:sz w:val="24"/>
          <w:szCs w:val="24"/>
          <w:lang w:eastAsia="ru-RU"/>
        </w:rPr>
        <w:t> — для особо ценных документов. Используют специальные камеры и освещение, чтобы не повредить бумагу.</w:t>
      </w:r>
    </w:p>
    <w:p w14:paraId="1C26B5FA" w14:textId="77777777" w:rsidR="00DC7982" w:rsidRPr="00ED3E28" w:rsidRDefault="00DC7982" w:rsidP="00DA1CBC">
      <w:pPr>
        <w:widowControl/>
        <w:numPr>
          <w:ilvl w:val="0"/>
          <w:numId w:val="161"/>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Фотофиксация.</w:t>
      </w:r>
      <w:r w:rsidRPr="00ED3E28">
        <w:rPr>
          <w:color w:val="000000" w:themeColor="text1"/>
          <w:sz w:val="24"/>
          <w:szCs w:val="24"/>
          <w:lang w:eastAsia="ru-RU"/>
        </w:rPr>
        <w:t> Предметы искусства и археологические находки фотографируют с разных ракурсов. Часто применяют:</w:t>
      </w:r>
    </w:p>
    <w:p w14:paraId="1420024D" w14:textId="77777777" w:rsidR="00DC7982" w:rsidRPr="00ED3E28" w:rsidRDefault="00DC7982" w:rsidP="00DA1CBC">
      <w:pPr>
        <w:widowControl/>
        <w:numPr>
          <w:ilvl w:val="1"/>
          <w:numId w:val="161"/>
        </w:numPr>
        <w:suppressAutoHyphens/>
        <w:autoSpaceDE/>
        <w:autoSpaceDN/>
        <w:spacing w:line="360" w:lineRule="auto"/>
        <w:ind w:left="0" w:firstLine="709"/>
        <w:jc w:val="both"/>
        <w:rPr>
          <w:color w:val="000000" w:themeColor="text1"/>
          <w:sz w:val="24"/>
          <w:szCs w:val="24"/>
          <w:lang w:eastAsia="ru-RU"/>
        </w:rPr>
      </w:pPr>
      <w:r w:rsidRPr="00ED3E28">
        <w:rPr>
          <w:color w:val="000000" w:themeColor="text1"/>
          <w:sz w:val="24"/>
          <w:szCs w:val="24"/>
          <w:lang w:eastAsia="ru-RU"/>
        </w:rPr>
        <w:t>макросъёмку — для мелких деталей;</w:t>
      </w:r>
    </w:p>
    <w:p w14:paraId="2B050C94" w14:textId="77777777" w:rsidR="00DC7982" w:rsidRPr="00ED3E28" w:rsidRDefault="00DC7982" w:rsidP="00DA1CBC">
      <w:pPr>
        <w:widowControl/>
        <w:numPr>
          <w:ilvl w:val="1"/>
          <w:numId w:val="161"/>
        </w:numPr>
        <w:suppressAutoHyphens/>
        <w:autoSpaceDE/>
        <w:autoSpaceDN/>
        <w:spacing w:line="360" w:lineRule="auto"/>
        <w:ind w:left="0" w:firstLine="709"/>
        <w:jc w:val="both"/>
        <w:rPr>
          <w:color w:val="000000" w:themeColor="text1"/>
          <w:sz w:val="24"/>
          <w:szCs w:val="24"/>
          <w:lang w:eastAsia="ru-RU"/>
        </w:rPr>
      </w:pPr>
      <w:r w:rsidRPr="00ED3E28">
        <w:rPr>
          <w:color w:val="000000" w:themeColor="text1"/>
          <w:sz w:val="24"/>
          <w:szCs w:val="24"/>
          <w:lang w:eastAsia="ru-RU"/>
        </w:rPr>
        <w:t>специальное освещение — чтобы передать текстуру и цвет;</w:t>
      </w:r>
    </w:p>
    <w:p w14:paraId="7BC063FA" w14:textId="77777777" w:rsidR="00DC7982" w:rsidRPr="00ED3E28" w:rsidRDefault="00DC7982" w:rsidP="00DA1CBC">
      <w:pPr>
        <w:widowControl/>
        <w:numPr>
          <w:ilvl w:val="1"/>
          <w:numId w:val="161"/>
        </w:numPr>
        <w:suppressAutoHyphens/>
        <w:autoSpaceDE/>
        <w:autoSpaceDN/>
        <w:spacing w:line="360" w:lineRule="auto"/>
        <w:ind w:left="0" w:firstLine="709"/>
        <w:jc w:val="both"/>
        <w:rPr>
          <w:color w:val="000000" w:themeColor="text1"/>
          <w:sz w:val="24"/>
          <w:szCs w:val="24"/>
          <w:lang w:eastAsia="ru-RU"/>
        </w:rPr>
      </w:pPr>
      <w:r w:rsidRPr="00ED3E28">
        <w:rPr>
          <w:color w:val="000000" w:themeColor="text1"/>
          <w:sz w:val="24"/>
          <w:szCs w:val="24"/>
          <w:lang w:eastAsia="ru-RU"/>
        </w:rPr>
        <w:t>мультиспектральную съёмку — для выявления скрытых записей или повреждений.</w:t>
      </w:r>
    </w:p>
    <w:p w14:paraId="1EC86256" w14:textId="77777777" w:rsidR="00DC7982" w:rsidRPr="00ED3E28" w:rsidRDefault="00DC7982" w:rsidP="00DA1CBC">
      <w:pPr>
        <w:widowControl/>
        <w:numPr>
          <w:ilvl w:val="0"/>
          <w:numId w:val="161"/>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3D</w:t>
      </w:r>
      <w:r w:rsidRPr="00D453F6">
        <w:rPr>
          <w:bCs/>
          <w:color w:val="000000" w:themeColor="text1"/>
          <w:sz w:val="24"/>
          <w:szCs w:val="24"/>
          <w:lang w:eastAsia="ru-RU"/>
        </w:rPr>
        <w:noBreakHyphen/>
        <w:t>моделирование</w:t>
      </w:r>
      <w:r w:rsidRPr="00ED3E28">
        <w:rPr>
          <w:b/>
          <w:bCs/>
          <w:color w:val="000000" w:themeColor="text1"/>
          <w:sz w:val="24"/>
          <w:szCs w:val="24"/>
          <w:lang w:eastAsia="ru-RU"/>
        </w:rPr>
        <w:t>.</w:t>
      </w:r>
      <w:r w:rsidRPr="00ED3E28">
        <w:rPr>
          <w:color w:val="000000" w:themeColor="text1"/>
          <w:sz w:val="24"/>
          <w:szCs w:val="24"/>
          <w:lang w:eastAsia="ru-RU"/>
        </w:rPr>
        <w:t> Создаёт точные трёхмерные копии:</w:t>
      </w:r>
    </w:p>
    <w:p w14:paraId="0871421B" w14:textId="77777777" w:rsidR="00DC7982" w:rsidRPr="00ED3E28" w:rsidRDefault="00DC7982" w:rsidP="00DA1CBC">
      <w:pPr>
        <w:widowControl/>
        <w:numPr>
          <w:ilvl w:val="1"/>
          <w:numId w:val="161"/>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Лазерное сканирование</w:t>
      </w:r>
      <w:r w:rsidRPr="00ED3E28">
        <w:rPr>
          <w:color w:val="000000" w:themeColor="text1"/>
          <w:sz w:val="24"/>
          <w:szCs w:val="24"/>
          <w:lang w:eastAsia="ru-RU"/>
        </w:rPr>
        <w:t> — измеряет расстояние до каждой точки объекта и строит модель.</w:t>
      </w:r>
    </w:p>
    <w:p w14:paraId="7C01B682" w14:textId="77777777" w:rsidR="00DC7982" w:rsidRPr="00ED3E28" w:rsidRDefault="00DC7982" w:rsidP="00DA1CBC">
      <w:pPr>
        <w:widowControl/>
        <w:numPr>
          <w:ilvl w:val="1"/>
          <w:numId w:val="161"/>
        </w:numPr>
        <w:suppressAutoHyphens/>
        <w:autoSpaceDE/>
        <w:autoSpaceDN/>
        <w:spacing w:line="360" w:lineRule="auto"/>
        <w:ind w:left="0" w:firstLine="709"/>
        <w:rPr>
          <w:color w:val="000000" w:themeColor="text1"/>
          <w:sz w:val="24"/>
          <w:szCs w:val="24"/>
          <w:lang w:eastAsia="ru-RU"/>
        </w:rPr>
      </w:pPr>
      <w:r w:rsidRPr="00D453F6">
        <w:rPr>
          <w:bCs/>
          <w:color w:val="000000" w:themeColor="text1"/>
          <w:sz w:val="24"/>
          <w:szCs w:val="24"/>
          <w:lang w:eastAsia="ru-RU"/>
        </w:rPr>
        <w:t>Фотограмметрия</w:t>
      </w:r>
      <w:r w:rsidRPr="00D453F6">
        <w:rPr>
          <w:color w:val="000000" w:themeColor="text1"/>
          <w:sz w:val="24"/>
          <w:szCs w:val="24"/>
          <w:lang w:eastAsia="ru-RU"/>
        </w:rPr>
        <w:t> </w:t>
      </w:r>
      <w:r w:rsidRPr="00ED3E28">
        <w:rPr>
          <w:color w:val="000000" w:themeColor="text1"/>
          <w:sz w:val="24"/>
          <w:szCs w:val="24"/>
          <w:lang w:eastAsia="ru-RU"/>
        </w:rPr>
        <w:t>— делает сотни фотографий с разных сторон и «собирает» их в 3D.</w:t>
      </w:r>
      <w:r w:rsidRPr="00ED3E28">
        <w:rPr>
          <w:color w:val="000000" w:themeColor="text1"/>
          <w:sz w:val="24"/>
          <w:szCs w:val="24"/>
          <w:lang w:eastAsia="ru-RU"/>
        </w:rPr>
        <w:br/>
        <w:t>Такие модели можно вращать, приближать и даже распечатывать на 3D</w:t>
      </w:r>
      <w:r w:rsidRPr="00ED3E28">
        <w:rPr>
          <w:color w:val="000000" w:themeColor="text1"/>
          <w:sz w:val="24"/>
          <w:szCs w:val="24"/>
          <w:lang w:eastAsia="ru-RU"/>
        </w:rPr>
        <w:noBreakHyphen/>
        <w:t>принтере.</w:t>
      </w:r>
    </w:p>
    <w:p w14:paraId="68C39BF9" w14:textId="77777777" w:rsidR="00DC7982" w:rsidRPr="00ED3E28" w:rsidRDefault="00DC7982" w:rsidP="00DA1CBC">
      <w:pPr>
        <w:widowControl/>
        <w:numPr>
          <w:ilvl w:val="0"/>
          <w:numId w:val="161"/>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Аудио</w:t>
      </w:r>
      <w:r w:rsidRPr="00D453F6">
        <w:rPr>
          <w:bCs/>
          <w:color w:val="000000" w:themeColor="text1"/>
          <w:sz w:val="24"/>
          <w:szCs w:val="24"/>
          <w:lang w:eastAsia="ru-RU"/>
        </w:rPr>
        <w:noBreakHyphen/>
        <w:t xml:space="preserve"> и видеоархивирование</w:t>
      </w:r>
      <w:r w:rsidRPr="00ED3E28">
        <w:rPr>
          <w:b/>
          <w:bCs/>
          <w:color w:val="000000" w:themeColor="text1"/>
          <w:sz w:val="24"/>
          <w:szCs w:val="24"/>
          <w:lang w:eastAsia="ru-RU"/>
        </w:rPr>
        <w:t>.</w:t>
      </w:r>
      <w:r w:rsidRPr="00ED3E28">
        <w:rPr>
          <w:color w:val="000000" w:themeColor="text1"/>
          <w:sz w:val="24"/>
          <w:szCs w:val="24"/>
          <w:lang w:eastAsia="ru-RU"/>
        </w:rPr>
        <w:t> Магнитные ленты, виниловые пластинки, киноплёнки переводят в цифровые форматы:</w:t>
      </w:r>
    </w:p>
    <w:p w14:paraId="33439E50" w14:textId="77777777" w:rsidR="00DC7982" w:rsidRPr="00ED3E28" w:rsidRDefault="00DC7982" w:rsidP="00DA1CBC">
      <w:pPr>
        <w:widowControl/>
        <w:numPr>
          <w:ilvl w:val="1"/>
          <w:numId w:val="161"/>
        </w:numPr>
        <w:suppressAutoHyphens/>
        <w:autoSpaceDE/>
        <w:autoSpaceDN/>
        <w:spacing w:line="360" w:lineRule="auto"/>
        <w:ind w:left="0" w:firstLine="709"/>
        <w:jc w:val="both"/>
        <w:rPr>
          <w:color w:val="000000" w:themeColor="text1"/>
          <w:sz w:val="24"/>
          <w:szCs w:val="24"/>
          <w:lang w:eastAsia="ru-RU"/>
        </w:rPr>
      </w:pPr>
      <w:r w:rsidRPr="00ED3E28">
        <w:rPr>
          <w:color w:val="000000" w:themeColor="text1"/>
          <w:sz w:val="24"/>
          <w:szCs w:val="24"/>
          <w:lang w:eastAsia="ru-RU"/>
        </w:rPr>
        <w:t>оцифровывают звук с восстановлением качества;</w:t>
      </w:r>
    </w:p>
    <w:p w14:paraId="441D2A65" w14:textId="77777777" w:rsidR="00DC7982" w:rsidRPr="00ED3E28" w:rsidRDefault="00DC7982" w:rsidP="00DA1CBC">
      <w:pPr>
        <w:widowControl/>
        <w:numPr>
          <w:ilvl w:val="1"/>
          <w:numId w:val="161"/>
        </w:numPr>
        <w:suppressAutoHyphens/>
        <w:autoSpaceDE/>
        <w:autoSpaceDN/>
        <w:spacing w:line="360" w:lineRule="auto"/>
        <w:ind w:left="0" w:firstLine="709"/>
        <w:jc w:val="both"/>
        <w:rPr>
          <w:color w:val="000000" w:themeColor="text1"/>
          <w:sz w:val="24"/>
          <w:szCs w:val="24"/>
          <w:lang w:eastAsia="ru-RU"/>
        </w:rPr>
      </w:pPr>
      <w:r w:rsidRPr="00ED3E28">
        <w:rPr>
          <w:color w:val="000000" w:themeColor="text1"/>
          <w:sz w:val="24"/>
          <w:szCs w:val="24"/>
          <w:lang w:eastAsia="ru-RU"/>
        </w:rPr>
        <w:t>реставрируют видео, убирая шумы и царапины.</w:t>
      </w:r>
    </w:p>
    <w:p w14:paraId="2DF03B89" w14:textId="77777777" w:rsidR="00DC7982" w:rsidRPr="00ED3E28" w:rsidRDefault="00DC7982" w:rsidP="00DA1CBC">
      <w:pPr>
        <w:widowControl/>
        <w:numPr>
          <w:ilvl w:val="0"/>
          <w:numId w:val="161"/>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Искусственный интеллект</w:t>
      </w:r>
      <w:r w:rsidRPr="00ED3E28">
        <w:rPr>
          <w:b/>
          <w:bCs/>
          <w:color w:val="000000" w:themeColor="text1"/>
          <w:sz w:val="24"/>
          <w:szCs w:val="24"/>
          <w:lang w:eastAsia="ru-RU"/>
        </w:rPr>
        <w:t>.</w:t>
      </w:r>
      <w:r w:rsidRPr="00ED3E28">
        <w:rPr>
          <w:color w:val="000000" w:themeColor="text1"/>
          <w:sz w:val="24"/>
          <w:szCs w:val="24"/>
          <w:lang w:eastAsia="ru-RU"/>
        </w:rPr>
        <w:t> Нейросети помогают:</w:t>
      </w:r>
    </w:p>
    <w:p w14:paraId="7428BE40" w14:textId="77777777" w:rsidR="00DC7982" w:rsidRPr="00ED3E28" w:rsidRDefault="00DC7982" w:rsidP="00DA1CBC">
      <w:pPr>
        <w:widowControl/>
        <w:numPr>
          <w:ilvl w:val="1"/>
          <w:numId w:val="161"/>
        </w:numPr>
        <w:suppressAutoHyphens/>
        <w:autoSpaceDE/>
        <w:autoSpaceDN/>
        <w:spacing w:line="360" w:lineRule="auto"/>
        <w:ind w:left="0" w:firstLine="709"/>
        <w:jc w:val="both"/>
        <w:rPr>
          <w:color w:val="000000" w:themeColor="text1"/>
          <w:sz w:val="24"/>
          <w:szCs w:val="24"/>
          <w:lang w:eastAsia="ru-RU"/>
        </w:rPr>
      </w:pPr>
      <w:r w:rsidRPr="00ED3E28">
        <w:rPr>
          <w:color w:val="000000" w:themeColor="text1"/>
          <w:sz w:val="24"/>
          <w:szCs w:val="24"/>
          <w:lang w:eastAsia="ru-RU"/>
        </w:rPr>
        <w:t>расшифровывать трудночитаемые тексты (например, древние манускрипты);</w:t>
      </w:r>
    </w:p>
    <w:p w14:paraId="5A178207" w14:textId="77777777" w:rsidR="00DC7982" w:rsidRPr="00ED3E28" w:rsidRDefault="00DC7982" w:rsidP="00DA1CBC">
      <w:pPr>
        <w:widowControl/>
        <w:numPr>
          <w:ilvl w:val="1"/>
          <w:numId w:val="161"/>
        </w:numPr>
        <w:suppressAutoHyphens/>
        <w:autoSpaceDE/>
        <w:autoSpaceDN/>
        <w:spacing w:line="360" w:lineRule="auto"/>
        <w:ind w:left="0" w:firstLine="709"/>
        <w:jc w:val="both"/>
        <w:rPr>
          <w:color w:val="000000" w:themeColor="text1"/>
          <w:sz w:val="24"/>
          <w:szCs w:val="24"/>
          <w:lang w:eastAsia="ru-RU"/>
        </w:rPr>
      </w:pPr>
      <w:r w:rsidRPr="00ED3E28">
        <w:rPr>
          <w:color w:val="000000" w:themeColor="text1"/>
          <w:sz w:val="24"/>
          <w:szCs w:val="24"/>
          <w:lang w:eastAsia="ru-RU"/>
        </w:rPr>
        <w:t>восстанавливать повреждённые фрагменты;</w:t>
      </w:r>
    </w:p>
    <w:p w14:paraId="52E42C38" w14:textId="77777777" w:rsidR="00DC7982" w:rsidRPr="00D453F6" w:rsidRDefault="00DC7982" w:rsidP="00DA1CBC">
      <w:pPr>
        <w:widowControl/>
        <w:numPr>
          <w:ilvl w:val="1"/>
          <w:numId w:val="161"/>
        </w:numPr>
        <w:suppressAutoHyphens/>
        <w:autoSpaceDE/>
        <w:autoSpaceDN/>
        <w:spacing w:line="360" w:lineRule="auto"/>
        <w:ind w:left="0" w:firstLine="709"/>
        <w:jc w:val="both"/>
        <w:rPr>
          <w:color w:val="000000" w:themeColor="text1"/>
          <w:sz w:val="24"/>
          <w:szCs w:val="24"/>
          <w:lang w:eastAsia="ru-RU"/>
        </w:rPr>
      </w:pPr>
      <w:r w:rsidRPr="00ED3E28">
        <w:rPr>
          <w:color w:val="000000" w:themeColor="text1"/>
          <w:sz w:val="24"/>
          <w:szCs w:val="24"/>
          <w:lang w:eastAsia="ru-RU"/>
        </w:rPr>
        <w:t xml:space="preserve">систематизировать большие массивы данных (сортировать фотографии по датам </w:t>
      </w:r>
      <w:r w:rsidRPr="00D453F6">
        <w:rPr>
          <w:color w:val="000000" w:themeColor="text1"/>
          <w:sz w:val="24"/>
          <w:szCs w:val="24"/>
          <w:lang w:eastAsia="ru-RU"/>
        </w:rPr>
        <w:t>или темам).</w:t>
      </w:r>
    </w:p>
    <w:p w14:paraId="16814CD8" w14:textId="77777777" w:rsidR="00DC7982" w:rsidRPr="00D453F6" w:rsidRDefault="00DC7982" w:rsidP="00DA1CBC">
      <w:pPr>
        <w:suppressAutoHyphens/>
        <w:spacing w:line="360" w:lineRule="auto"/>
        <w:ind w:firstLine="709"/>
        <w:jc w:val="both"/>
        <w:rPr>
          <w:bCs/>
          <w:color w:val="000000" w:themeColor="text1"/>
          <w:sz w:val="24"/>
          <w:szCs w:val="24"/>
          <w:lang w:eastAsia="ru-RU"/>
        </w:rPr>
      </w:pPr>
      <w:r w:rsidRPr="00D453F6">
        <w:rPr>
          <w:bCs/>
          <w:color w:val="000000" w:themeColor="text1"/>
          <w:sz w:val="24"/>
          <w:szCs w:val="24"/>
          <w:lang w:eastAsia="ru-RU"/>
        </w:rPr>
        <w:t>Примеры успешных проектов</w:t>
      </w:r>
    </w:p>
    <w:p w14:paraId="796DAE8A" w14:textId="77777777" w:rsidR="00DC7982" w:rsidRPr="00D453F6" w:rsidRDefault="00DC7982" w:rsidP="00DA1CBC">
      <w:pPr>
        <w:suppressAutoHyphens/>
        <w:spacing w:line="360" w:lineRule="auto"/>
        <w:ind w:firstLine="709"/>
        <w:jc w:val="both"/>
        <w:rPr>
          <w:color w:val="000000" w:themeColor="text1"/>
          <w:sz w:val="24"/>
          <w:szCs w:val="24"/>
          <w:lang w:eastAsia="ru-RU"/>
        </w:rPr>
      </w:pPr>
      <w:r w:rsidRPr="00D453F6">
        <w:rPr>
          <w:bCs/>
          <w:color w:val="000000" w:themeColor="text1"/>
          <w:sz w:val="24"/>
          <w:szCs w:val="24"/>
          <w:lang w:eastAsia="ru-RU"/>
        </w:rPr>
        <w:t>Международные проекты:</w:t>
      </w:r>
    </w:p>
    <w:p w14:paraId="7FCDED8C" w14:textId="77777777" w:rsidR="00DC7982" w:rsidRPr="00ED3E28" w:rsidRDefault="00DC7982" w:rsidP="00DA1CBC">
      <w:pPr>
        <w:widowControl/>
        <w:numPr>
          <w:ilvl w:val="0"/>
          <w:numId w:val="162"/>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lastRenderedPageBreak/>
        <w:t>«Google Arts &amp; Culture»</w:t>
      </w:r>
      <w:r w:rsidRPr="00ED3E28">
        <w:rPr>
          <w:color w:val="000000" w:themeColor="text1"/>
          <w:sz w:val="24"/>
          <w:szCs w:val="24"/>
          <w:lang w:eastAsia="ru-RU"/>
        </w:rPr>
        <w:t> — платформа, где собраны миллионы изображений произведений искусства из музеев мира. Можно рассмотреть мазки кисти на картине Рембрандта или изучить фрески Сикстинской капеллы в деталях.</w:t>
      </w:r>
    </w:p>
    <w:p w14:paraId="1A1F1929" w14:textId="77777777" w:rsidR="00DC7982" w:rsidRPr="00ED3E28" w:rsidRDefault="00DC7982" w:rsidP="00DA1CBC">
      <w:pPr>
        <w:widowControl/>
        <w:numPr>
          <w:ilvl w:val="0"/>
          <w:numId w:val="162"/>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«Europeana</w:t>
      </w:r>
      <w:r w:rsidRPr="00ED3E28">
        <w:rPr>
          <w:b/>
          <w:bCs/>
          <w:color w:val="000000" w:themeColor="text1"/>
          <w:sz w:val="24"/>
          <w:szCs w:val="24"/>
          <w:lang w:eastAsia="ru-RU"/>
        </w:rPr>
        <w:t>»</w:t>
      </w:r>
      <w:r w:rsidRPr="00ED3E28">
        <w:rPr>
          <w:color w:val="000000" w:themeColor="text1"/>
          <w:sz w:val="24"/>
          <w:szCs w:val="24"/>
          <w:lang w:eastAsia="ru-RU"/>
        </w:rPr>
        <w:t> — европейский цифровой архив с коллекциями библиотек, архивов и музеев. Здесь хранятся старинные карты, фотографии, дневники и аудиозаписи.</w:t>
      </w:r>
    </w:p>
    <w:p w14:paraId="3614F2C4" w14:textId="77777777" w:rsidR="00DC7982" w:rsidRPr="00ED3E28" w:rsidRDefault="00DC7982" w:rsidP="00DA1CBC">
      <w:pPr>
        <w:widowControl/>
        <w:numPr>
          <w:ilvl w:val="0"/>
          <w:numId w:val="162"/>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Проект по 3D</w:t>
      </w:r>
      <w:r w:rsidRPr="00D453F6">
        <w:rPr>
          <w:bCs/>
          <w:color w:val="000000" w:themeColor="text1"/>
          <w:sz w:val="24"/>
          <w:szCs w:val="24"/>
          <w:lang w:eastAsia="ru-RU"/>
        </w:rPr>
        <w:noBreakHyphen/>
        <w:t>реконструкции Пальмиры</w:t>
      </w:r>
      <w:r w:rsidRPr="00ED3E28">
        <w:rPr>
          <w:b/>
          <w:bCs/>
          <w:color w:val="000000" w:themeColor="text1"/>
          <w:sz w:val="24"/>
          <w:szCs w:val="24"/>
          <w:lang w:eastAsia="ru-RU"/>
        </w:rPr>
        <w:t>.</w:t>
      </w:r>
      <w:r w:rsidRPr="00ED3E28">
        <w:rPr>
          <w:color w:val="000000" w:themeColor="text1"/>
          <w:sz w:val="24"/>
          <w:szCs w:val="24"/>
          <w:lang w:eastAsia="ru-RU"/>
        </w:rPr>
        <w:t> После разрушений в Сирии учёные создали цифровую модель древнего города на основе фотографий и спутниковых снимков. Модель используют для реставрации и виртуальных туров.</w:t>
      </w:r>
    </w:p>
    <w:p w14:paraId="5CB21DDF" w14:textId="77777777" w:rsidR="00DC7982" w:rsidRPr="00D453F6" w:rsidRDefault="00DC7982" w:rsidP="00DA1CBC">
      <w:pPr>
        <w:suppressAutoHyphens/>
        <w:spacing w:line="360" w:lineRule="auto"/>
        <w:ind w:firstLine="709"/>
        <w:jc w:val="both"/>
        <w:rPr>
          <w:color w:val="000000" w:themeColor="text1"/>
          <w:sz w:val="24"/>
          <w:szCs w:val="24"/>
          <w:lang w:eastAsia="ru-RU"/>
        </w:rPr>
      </w:pPr>
      <w:r w:rsidRPr="00D453F6">
        <w:rPr>
          <w:bCs/>
          <w:color w:val="000000" w:themeColor="text1"/>
          <w:sz w:val="24"/>
          <w:szCs w:val="24"/>
          <w:lang w:eastAsia="ru-RU"/>
        </w:rPr>
        <w:t>Российские проекты:</w:t>
      </w:r>
    </w:p>
    <w:p w14:paraId="3830D798" w14:textId="77777777" w:rsidR="00DC7982" w:rsidRPr="00ED3E28" w:rsidRDefault="00DC7982" w:rsidP="00DA1CBC">
      <w:pPr>
        <w:widowControl/>
        <w:numPr>
          <w:ilvl w:val="0"/>
          <w:numId w:val="163"/>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«Культура.РФ»</w:t>
      </w:r>
      <w:r w:rsidRPr="00D453F6">
        <w:rPr>
          <w:color w:val="000000" w:themeColor="text1"/>
          <w:sz w:val="24"/>
          <w:szCs w:val="24"/>
          <w:lang w:eastAsia="ru-RU"/>
        </w:rPr>
        <w:t> —</w:t>
      </w:r>
      <w:r w:rsidRPr="00ED3E28">
        <w:rPr>
          <w:color w:val="000000" w:themeColor="text1"/>
          <w:sz w:val="24"/>
          <w:szCs w:val="24"/>
          <w:lang w:eastAsia="ru-RU"/>
        </w:rPr>
        <w:t xml:space="preserve"> портал с виртуальными турами по музеям, оцифрованными книгами и записями спектаклей. Например, можно «посетить» Эрмитаж или послушать концерт из Большого зала консерватории.</w:t>
      </w:r>
    </w:p>
    <w:p w14:paraId="44CBA50E" w14:textId="77777777" w:rsidR="00DC7982" w:rsidRPr="00ED3E28" w:rsidRDefault="00DC7982" w:rsidP="00DA1CBC">
      <w:pPr>
        <w:widowControl/>
        <w:numPr>
          <w:ilvl w:val="0"/>
          <w:numId w:val="163"/>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Национальная электронная библиотека (НЭБ)</w:t>
      </w:r>
      <w:r w:rsidRPr="00ED3E28">
        <w:rPr>
          <w:color w:val="000000" w:themeColor="text1"/>
          <w:sz w:val="24"/>
          <w:szCs w:val="24"/>
          <w:lang w:eastAsia="ru-RU"/>
        </w:rPr>
        <w:t> — собирает оцифрованные книги, диссертации, карты. Здесь есть редкие издания, которые раньше хранились только в столичных библиотеках.</w:t>
      </w:r>
    </w:p>
    <w:p w14:paraId="5387E4D3" w14:textId="77777777" w:rsidR="00DC7982" w:rsidRPr="00D453F6" w:rsidRDefault="00DC7982" w:rsidP="00DA1CBC">
      <w:pPr>
        <w:widowControl/>
        <w:numPr>
          <w:ilvl w:val="0"/>
          <w:numId w:val="163"/>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Проект «Семантическая публикация собрания сочинений Л. Н. Толстого»</w:t>
      </w:r>
      <w:r w:rsidRPr="00D453F6">
        <w:rPr>
          <w:color w:val="000000" w:themeColor="text1"/>
          <w:sz w:val="24"/>
          <w:szCs w:val="24"/>
          <w:lang w:eastAsia="ru-RU"/>
        </w:rPr>
        <w:t> —</w:t>
      </w:r>
      <w:r w:rsidRPr="00ED3E28">
        <w:rPr>
          <w:color w:val="000000" w:themeColor="text1"/>
          <w:sz w:val="24"/>
          <w:szCs w:val="24"/>
          <w:lang w:eastAsia="ru-RU"/>
        </w:rPr>
        <w:t xml:space="preserve"> цифровые копии рукописей с разметкой изменений, черновиков и вариантов текста. Исследователи могут проследить, как менялся роман «Война и мир» от замысла до </w:t>
      </w:r>
      <w:r w:rsidRPr="00D453F6">
        <w:rPr>
          <w:color w:val="000000" w:themeColor="text1"/>
          <w:sz w:val="24"/>
          <w:szCs w:val="24"/>
          <w:lang w:eastAsia="ru-RU"/>
        </w:rPr>
        <w:t>публикации.</w:t>
      </w:r>
    </w:p>
    <w:p w14:paraId="1F624B38" w14:textId="77777777" w:rsidR="00DC7982" w:rsidRPr="00D453F6" w:rsidRDefault="00DC7982" w:rsidP="00DA1CBC">
      <w:pPr>
        <w:suppressAutoHyphens/>
        <w:spacing w:line="360" w:lineRule="auto"/>
        <w:ind w:firstLine="709"/>
        <w:jc w:val="both"/>
        <w:rPr>
          <w:bCs/>
          <w:color w:val="000000" w:themeColor="text1"/>
          <w:sz w:val="24"/>
          <w:szCs w:val="24"/>
          <w:lang w:eastAsia="ru-RU"/>
        </w:rPr>
      </w:pPr>
      <w:r w:rsidRPr="00D453F6">
        <w:rPr>
          <w:bCs/>
          <w:color w:val="000000" w:themeColor="text1"/>
          <w:sz w:val="24"/>
          <w:szCs w:val="24"/>
          <w:lang w:eastAsia="ru-RU"/>
        </w:rPr>
        <w:t>Проблемы и вызовы</w:t>
      </w:r>
    </w:p>
    <w:p w14:paraId="18EC71A6" w14:textId="77777777" w:rsidR="00DC7982" w:rsidRPr="00ED3E28" w:rsidRDefault="00DC7982" w:rsidP="00DA1CBC">
      <w:pPr>
        <w:suppressAutoHyphens/>
        <w:spacing w:line="360" w:lineRule="auto"/>
        <w:ind w:firstLine="709"/>
        <w:jc w:val="both"/>
        <w:rPr>
          <w:color w:val="000000" w:themeColor="text1"/>
          <w:sz w:val="24"/>
          <w:szCs w:val="24"/>
          <w:lang w:eastAsia="ru-RU"/>
        </w:rPr>
      </w:pPr>
      <w:r w:rsidRPr="00ED3E28">
        <w:rPr>
          <w:color w:val="000000" w:themeColor="text1"/>
          <w:sz w:val="24"/>
          <w:szCs w:val="24"/>
          <w:lang w:eastAsia="ru-RU"/>
        </w:rPr>
        <w:t>Несмотря на успехи, оцифровка сталкивается с рядом трудностей. Разберу их подробно:</w:t>
      </w:r>
    </w:p>
    <w:p w14:paraId="41D099AA" w14:textId="77777777" w:rsidR="00DC7982" w:rsidRPr="00ED3E28" w:rsidRDefault="00DC7982" w:rsidP="00DA1CBC">
      <w:pPr>
        <w:widowControl/>
        <w:numPr>
          <w:ilvl w:val="0"/>
          <w:numId w:val="164"/>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Стоимость.</w:t>
      </w:r>
      <w:r w:rsidRPr="00ED3E28">
        <w:rPr>
          <w:color w:val="000000" w:themeColor="text1"/>
          <w:sz w:val="24"/>
          <w:szCs w:val="24"/>
          <w:lang w:eastAsia="ru-RU"/>
        </w:rPr>
        <w:t> Высокоточное оборудование и ПО стоят дорого. Например, планетарный сканер может стоить несколько миллионов рублей, а 3D</w:t>
      </w:r>
      <w:r w:rsidRPr="00ED3E28">
        <w:rPr>
          <w:color w:val="000000" w:themeColor="text1"/>
          <w:sz w:val="24"/>
          <w:szCs w:val="24"/>
          <w:lang w:eastAsia="ru-RU"/>
        </w:rPr>
        <w:noBreakHyphen/>
        <w:t>сканер — ещё дороже. Процесс оцифровки требует времени и квалифицированных специалистов.</w:t>
      </w:r>
    </w:p>
    <w:p w14:paraId="7AA3D69C" w14:textId="77777777" w:rsidR="00DC7982" w:rsidRPr="00ED3E28" w:rsidRDefault="00DC7982" w:rsidP="00DA1CBC">
      <w:pPr>
        <w:widowControl/>
        <w:numPr>
          <w:ilvl w:val="0"/>
          <w:numId w:val="164"/>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Стандарты.</w:t>
      </w:r>
      <w:r w:rsidRPr="00ED3E28">
        <w:rPr>
          <w:color w:val="000000" w:themeColor="text1"/>
          <w:sz w:val="24"/>
          <w:szCs w:val="24"/>
          <w:lang w:eastAsia="ru-RU"/>
        </w:rPr>
        <w:t> Разные учреждения используют разные форматы и параметры сканирования. Это затрудняет объединение архивов. Например, одна библиотека сканирует книги в 300 dpi, а другая — в 600 dpi.</w:t>
      </w:r>
    </w:p>
    <w:p w14:paraId="7A6D264A" w14:textId="77777777" w:rsidR="00DC7982" w:rsidRPr="00ED3E28" w:rsidRDefault="00DC7982" w:rsidP="00DA1CBC">
      <w:pPr>
        <w:widowControl/>
        <w:numPr>
          <w:ilvl w:val="0"/>
          <w:numId w:val="164"/>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Хранение данных.</w:t>
      </w:r>
      <w:r w:rsidRPr="00ED3E28">
        <w:rPr>
          <w:color w:val="000000" w:themeColor="text1"/>
          <w:sz w:val="24"/>
          <w:szCs w:val="24"/>
          <w:lang w:eastAsia="ru-RU"/>
        </w:rPr>
        <w:t> Цифровые копии занимают много места. Фотографии высокого разрешения и 3D</w:t>
      </w:r>
      <w:r w:rsidRPr="00ED3E28">
        <w:rPr>
          <w:color w:val="000000" w:themeColor="text1"/>
          <w:sz w:val="24"/>
          <w:szCs w:val="24"/>
          <w:lang w:eastAsia="ru-RU"/>
        </w:rPr>
        <w:noBreakHyphen/>
        <w:t>модели требуют терабайтов памяти. Нужны надёжные серверы и регулярное резервное копирование.</w:t>
      </w:r>
    </w:p>
    <w:p w14:paraId="4862DC65" w14:textId="77777777" w:rsidR="00DC7982" w:rsidRPr="00ED3E28" w:rsidRDefault="00DC7982" w:rsidP="00DA1CBC">
      <w:pPr>
        <w:widowControl/>
        <w:numPr>
          <w:ilvl w:val="0"/>
          <w:numId w:val="164"/>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Авторские права</w:t>
      </w:r>
      <w:r w:rsidRPr="00ED3E28">
        <w:rPr>
          <w:b/>
          <w:bCs/>
          <w:color w:val="000000" w:themeColor="text1"/>
          <w:sz w:val="24"/>
          <w:szCs w:val="24"/>
          <w:lang w:eastAsia="ru-RU"/>
        </w:rPr>
        <w:t>.</w:t>
      </w:r>
      <w:r w:rsidRPr="00ED3E28">
        <w:rPr>
          <w:color w:val="000000" w:themeColor="text1"/>
          <w:sz w:val="24"/>
          <w:szCs w:val="24"/>
          <w:lang w:eastAsia="ru-RU"/>
        </w:rPr>
        <w:t> Не всегда ясно, можно ли выкладывать в открытый доступ оцифрованные книги или фотографии. Особенно если они созданы недавно или принадлежат частным коллекционерам.</w:t>
      </w:r>
    </w:p>
    <w:p w14:paraId="13ADDDBE" w14:textId="77777777" w:rsidR="00DC7982" w:rsidRPr="00ED3E28" w:rsidRDefault="00DC7982" w:rsidP="00DA1CBC">
      <w:pPr>
        <w:widowControl/>
        <w:numPr>
          <w:ilvl w:val="0"/>
          <w:numId w:val="164"/>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lastRenderedPageBreak/>
        <w:t>Устаревание технологий</w:t>
      </w:r>
      <w:r w:rsidRPr="00ED3E28">
        <w:rPr>
          <w:b/>
          <w:bCs/>
          <w:color w:val="000000" w:themeColor="text1"/>
          <w:sz w:val="24"/>
          <w:szCs w:val="24"/>
          <w:lang w:eastAsia="ru-RU"/>
        </w:rPr>
        <w:t>.</w:t>
      </w:r>
      <w:r w:rsidRPr="00ED3E28">
        <w:rPr>
          <w:color w:val="000000" w:themeColor="text1"/>
          <w:sz w:val="24"/>
          <w:szCs w:val="24"/>
          <w:lang w:eastAsia="ru-RU"/>
        </w:rPr>
        <w:t> Форматы файлов и носители информации быстро меняются. То, что сегодня считается стандартом, завтра может стать нечитаемым. Например, дискеты и CD</w:t>
      </w:r>
      <w:r w:rsidRPr="00ED3E28">
        <w:rPr>
          <w:color w:val="000000" w:themeColor="text1"/>
          <w:sz w:val="24"/>
          <w:szCs w:val="24"/>
          <w:lang w:eastAsia="ru-RU"/>
        </w:rPr>
        <w:noBreakHyphen/>
        <w:t>диски уже выходят из употребления.</w:t>
      </w:r>
    </w:p>
    <w:p w14:paraId="10208DB4" w14:textId="77777777" w:rsidR="00DC7982" w:rsidRPr="00ED3E28" w:rsidRDefault="00DC7982" w:rsidP="00DA1CBC">
      <w:pPr>
        <w:widowControl/>
        <w:numPr>
          <w:ilvl w:val="0"/>
          <w:numId w:val="164"/>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Квалификация кадров.</w:t>
      </w:r>
      <w:r w:rsidRPr="00ED3E28">
        <w:rPr>
          <w:color w:val="000000" w:themeColor="text1"/>
          <w:sz w:val="24"/>
          <w:szCs w:val="24"/>
          <w:lang w:eastAsia="ru-RU"/>
        </w:rPr>
        <w:t> Для оцифровки нужны специалисты, которые разбираются и в технике, и в истории. Не все архивы и музеи могут найти таких сотрудников.</w:t>
      </w:r>
    </w:p>
    <w:p w14:paraId="4BE8F766" w14:textId="77777777" w:rsidR="00DC7982" w:rsidRPr="00ED3E28" w:rsidRDefault="00DC7982" w:rsidP="00DA1CBC">
      <w:pPr>
        <w:widowControl/>
        <w:numPr>
          <w:ilvl w:val="0"/>
          <w:numId w:val="164"/>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Этика.</w:t>
      </w:r>
      <w:r w:rsidRPr="00ED3E28">
        <w:rPr>
          <w:color w:val="000000" w:themeColor="text1"/>
          <w:sz w:val="24"/>
          <w:szCs w:val="24"/>
          <w:lang w:eastAsia="ru-RU"/>
        </w:rPr>
        <w:t> Некоторые народы считают, что оцифровка священных предметов или документов — это неуважение. Важно учитывать культурные традиции.</w:t>
      </w:r>
    </w:p>
    <w:p w14:paraId="4367E90F" w14:textId="77777777" w:rsidR="00DC7982" w:rsidRPr="00D453F6" w:rsidRDefault="00DC7982" w:rsidP="00DA1CBC">
      <w:pPr>
        <w:suppressAutoHyphens/>
        <w:spacing w:line="360" w:lineRule="auto"/>
        <w:ind w:firstLine="709"/>
        <w:jc w:val="both"/>
        <w:rPr>
          <w:bCs/>
          <w:color w:val="000000" w:themeColor="text1"/>
          <w:sz w:val="24"/>
          <w:szCs w:val="24"/>
          <w:lang w:eastAsia="ru-RU"/>
        </w:rPr>
      </w:pPr>
      <w:r w:rsidRPr="00D453F6">
        <w:rPr>
          <w:bCs/>
          <w:color w:val="000000" w:themeColor="text1"/>
          <w:sz w:val="24"/>
          <w:szCs w:val="24"/>
          <w:lang w:eastAsia="ru-RU"/>
        </w:rPr>
        <w:t>Пути решения проблем</w:t>
      </w:r>
    </w:p>
    <w:p w14:paraId="0464B899" w14:textId="77777777" w:rsidR="00DC7982" w:rsidRPr="00ED3E28" w:rsidRDefault="00DC7982" w:rsidP="00DA1CBC">
      <w:pPr>
        <w:suppressAutoHyphens/>
        <w:spacing w:line="360" w:lineRule="auto"/>
        <w:ind w:firstLine="709"/>
        <w:jc w:val="both"/>
        <w:rPr>
          <w:color w:val="000000" w:themeColor="text1"/>
          <w:sz w:val="24"/>
          <w:szCs w:val="24"/>
          <w:lang w:eastAsia="ru-RU"/>
        </w:rPr>
      </w:pPr>
      <w:r w:rsidRPr="00ED3E28">
        <w:rPr>
          <w:color w:val="000000" w:themeColor="text1"/>
          <w:sz w:val="24"/>
          <w:szCs w:val="24"/>
          <w:lang w:eastAsia="ru-RU"/>
        </w:rPr>
        <w:t>Многие проблемы уже решаются:</w:t>
      </w:r>
    </w:p>
    <w:p w14:paraId="270A7863" w14:textId="77777777" w:rsidR="00DC7982" w:rsidRPr="00ED3E28" w:rsidRDefault="00DC7982" w:rsidP="00DA1CBC">
      <w:pPr>
        <w:widowControl/>
        <w:numPr>
          <w:ilvl w:val="0"/>
          <w:numId w:val="165"/>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Гранты и финансирование.</w:t>
      </w:r>
      <w:r w:rsidRPr="00ED3E28">
        <w:rPr>
          <w:color w:val="000000" w:themeColor="text1"/>
          <w:sz w:val="24"/>
          <w:szCs w:val="24"/>
          <w:lang w:eastAsia="ru-RU"/>
        </w:rPr>
        <w:t> Государства и фонды выделяют деньги на оцифровку. В России это программы Минкультуры, в Европе — проекты ЕС.</w:t>
      </w:r>
    </w:p>
    <w:p w14:paraId="57B92749" w14:textId="77777777" w:rsidR="00DC7982" w:rsidRPr="00ED3E28" w:rsidRDefault="00DC7982" w:rsidP="00DA1CBC">
      <w:pPr>
        <w:widowControl/>
        <w:numPr>
          <w:ilvl w:val="0"/>
          <w:numId w:val="165"/>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Международные стандарты.</w:t>
      </w:r>
      <w:r w:rsidRPr="00ED3E28">
        <w:rPr>
          <w:color w:val="000000" w:themeColor="text1"/>
          <w:sz w:val="24"/>
          <w:szCs w:val="24"/>
          <w:lang w:eastAsia="ru-RU"/>
        </w:rPr>
        <w:t> Организации вроде ISO разрабатывают единые правила оцифровки. Например, стандарт ISO 19264 для сканирования документов.</w:t>
      </w:r>
    </w:p>
    <w:p w14:paraId="7524F3A2" w14:textId="77777777" w:rsidR="00DC7982" w:rsidRPr="00ED3E28" w:rsidRDefault="00DC7982" w:rsidP="00DA1CBC">
      <w:pPr>
        <w:widowControl/>
        <w:numPr>
          <w:ilvl w:val="0"/>
          <w:numId w:val="165"/>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Облачные хранилища</w:t>
      </w:r>
      <w:r w:rsidRPr="00ED3E28">
        <w:rPr>
          <w:b/>
          <w:bCs/>
          <w:color w:val="000000" w:themeColor="text1"/>
          <w:sz w:val="24"/>
          <w:szCs w:val="24"/>
          <w:lang w:eastAsia="ru-RU"/>
        </w:rPr>
        <w:t>.</w:t>
      </w:r>
      <w:r w:rsidRPr="00ED3E28">
        <w:rPr>
          <w:color w:val="000000" w:themeColor="text1"/>
          <w:sz w:val="24"/>
          <w:szCs w:val="24"/>
          <w:lang w:eastAsia="ru-RU"/>
        </w:rPr>
        <w:t> Сервисы Google Cloud, Яндекс Cloud и российские аналоги предлагают дешёвое и надёжное хранение данных.</w:t>
      </w:r>
    </w:p>
    <w:p w14:paraId="25A37F12" w14:textId="77777777" w:rsidR="00DC7982" w:rsidRPr="00ED3E28" w:rsidRDefault="00DC7982" w:rsidP="00DA1CBC">
      <w:pPr>
        <w:widowControl/>
        <w:numPr>
          <w:ilvl w:val="0"/>
          <w:numId w:val="165"/>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Открытые лицензии</w:t>
      </w:r>
      <w:r w:rsidRPr="00ED3E28">
        <w:rPr>
          <w:b/>
          <w:bCs/>
          <w:color w:val="000000" w:themeColor="text1"/>
          <w:sz w:val="24"/>
          <w:szCs w:val="24"/>
          <w:lang w:eastAsia="ru-RU"/>
        </w:rPr>
        <w:t>.</w:t>
      </w:r>
      <w:r w:rsidRPr="00ED3E28">
        <w:rPr>
          <w:color w:val="000000" w:themeColor="text1"/>
          <w:sz w:val="24"/>
          <w:szCs w:val="24"/>
          <w:lang w:eastAsia="ru-RU"/>
        </w:rPr>
        <w:t> Использование Creative Commons помогает делиться материалами, не нарушая авторских прав.</w:t>
      </w:r>
    </w:p>
    <w:p w14:paraId="0C4E9AB4" w14:textId="77777777" w:rsidR="00DC7982" w:rsidRPr="00ED3E28" w:rsidRDefault="00DC7982" w:rsidP="00DA1CBC">
      <w:pPr>
        <w:widowControl/>
        <w:numPr>
          <w:ilvl w:val="0"/>
          <w:numId w:val="165"/>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Обучение.</w:t>
      </w:r>
      <w:r w:rsidRPr="00ED3E28">
        <w:rPr>
          <w:color w:val="000000" w:themeColor="text1"/>
          <w:sz w:val="24"/>
          <w:szCs w:val="24"/>
          <w:lang w:eastAsia="ru-RU"/>
        </w:rPr>
        <w:t> Колледжи и вузы вводят курсы по Digital Humanities, где учат оцифровке и работе с архивами.</w:t>
      </w:r>
    </w:p>
    <w:p w14:paraId="3E91919B" w14:textId="77777777" w:rsidR="00DC7982" w:rsidRPr="00D453F6" w:rsidRDefault="00DC7982" w:rsidP="00DA1CBC">
      <w:pPr>
        <w:suppressAutoHyphens/>
        <w:spacing w:line="360" w:lineRule="auto"/>
        <w:ind w:firstLine="709"/>
        <w:jc w:val="both"/>
        <w:rPr>
          <w:bCs/>
          <w:color w:val="000000" w:themeColor="text1"/>
          <w:sz w:val="24"/>
          <w:szCs w:val="24"/>
          <w:lang w:eastAsia="ru-RU"/>
        </w:rPr>
      </w:pPr>
      <w:r w:rsidRPr="00D453F6">
        <w:rPr>
          <w:bCs/>
          <w:color w:val="000000" w:themeColor="text1"/>
          <w:sz w:val="24"/>
          <w:szCs w:val="24"/>
          <w:lang w:eastAsia="ru-RU"/>
        </w:rPr>
        <w:t>Перспективы</w:t>
      </w:r>
    </w:p>
    <w:p w14:paraId="718BB335" w14:textId="77777777" w:rsidR="00DC7982" w:rsidRPr="00ED3E28" w:rsidRDefault="00DC7982" w:rsidP="00DA1CBC">
      <w:pPr>
        <w:suppressAutoHyphens/>
        <w:spacing w:line="360" w:lineRule="auto"/>
        <w:ind w:firstLine="709"/>
        <w:jc w:val="both"/>
        <w:rPr>
          <w:color w:val="000000" w:themeColor="text1"/>
          <w:sz w:val="24"/>
          <w:szCs w:val="24"/>
          <w:lang w:eastAsia="ru-RU"/>
        </w:rPr>
      </w:pPr>
      <w:r w:rsidRPr="00ED3E28">
        <w:rPr>
          <w:color w:val="000000" w:themeColor="text1"/>
          <w:sz w:val="24"/>
          <w:szCs w:val="24"/>
          <w:lang w:eastAsia="ru-RU"/>
        </w:rPr>
        <w:t>Я уверен, что в ближайшие годы оцифровка станет ещё более важной. Вот что может появиться:</w:t>
      </w:r>
    </w:p>
    <w:p w14:paraId="1766F889" w14:textId="77777777" w:rsidR="00DC7982" w:rsidRPr="00ED3E28" w:rsidRDefault="00DC7982" w:rsidP="00DA1CBC">
      <w:pPr>
        <w:widowControl/>
        <w:numPr>
          <w:ilvl w:val="0"/>
          <w:numId w:val="166"/>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Автоматизированные системы.</w:t>
      </w:r>
      <w:r w:rsidRPr="00D453F6">
        <w:rPr>
          <w:color w:val="000000" w:themeColor="text1"/>
          <w:sz w:val="24"/>
          <w:szCs w:val="24"/>
          <w:lang w:eastAsia="ru-RU"/>
        </w:rPr>
        <w:t> Роботы</w:t>
      </w:r>
      <w:r w:rsidRPr="00ED3E28">
        <w:rPr>
          <w:color w:val="000000" w:themeColor="text1"/>
          <w:sz w:val="24"/>
          <w:szCs w:val="24"/>
          <w:lang w:eastAsia="ru-RU"/>
        </w:rPr>
        <w:noBreakHyphen/>
        <w:t>сканеры смогут обрабатывать сотни документов в час без участия человека. Например, уже тестируются машины, которые сами переворачивают страницы.</w:t>
      </w:r>
    </w:p>
    <w:p w14:paraId="6459520B" w14:textId="77777777" w:rsidR="00DC7982" w:rsidRPr="00D453F6" w:rsidRDefault="00DC7982" w:rsidP="00DA1CBC">
      <w:pPr>
        <w:widowControl/>
        <w:numPr>
          <w:ilvl w:val="0"/>
          <w:numId w:val="166"/>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Дополненная реальность (AR).</w:t>
      </w:r>
      <w:r w:rsidRPr="00D453F6">
        <w:rPr>
          <w:color w:val="000000" w:themeColor="text1"/>
          <w:sz w:val="24"/>
          <w:szCs w:val="24"/>
          <w:lang w:eastAsia="ru-RU"/>
        </w:rPr>
        <w:t> Посетители музеев будут наводить смартфон на экспонат и видеть его в первозданном виде или в историческом контексте. Например, над разбитой вазой появится её изображение целой.</w:t>
      </w:r>
    </w:p>
    <w:p w14:paraId="51AD6BA1" w14:textId="77777777" w:rsidR="00DC7982" w:rsidRPr="00D453F6" w:rsidRDefault="00DC7982" w:rsidP="00DA1CBC">
      <w:pPr>
        <w:widowControl/>
        <w:numPr>
          <w:ilvl w:val="0"/>
          <w:numId w:val="166"/>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Глобальные базы данных.</w:t>
      </w:r>
      <w:r w:rsidRPr="00D453F6">
        <w:rPr>
          <w:color w:val="000000" w:themeColor="text1"/>
          <w:sz w:val="24"/>
          <w:szCs w:val="24"/>
          <w:lang w:eastAsia="ru-RU"/>
        </w:rPr>
        <w:t> Единые международные платформы позволят искать информацию по всем цифровым архивам мира. Можно будет найти все упоминания о каком</w:t>
      </w:r>
      <w:r w:rsidRPr="00D453F6">
        <w:rPr>
          <w:color w:val="000000" w:themeColor="text1"/>
          <w:sz w:val="24"/>
          <w:szCs w:val="24"/>
          <w:lang w:eastAsia="ru-RU"/>
        </w:rPr>
        <w:noBreakHyphen/>
        <w:t>либо событии или человеке.</w:t>
      </w:r>
    </w:p>
    <w:p w14:paraId="0506CE18" w14:textId="77777777" w:rsidR="00DC7982" w:rsidRPr="00D453F6" w:rsidRDefault="00DC7982" w:rsidP="00DA1CBC">
      <w:pPr>
        <w:widowControl/>
        <w:numPr>
          <w:ilvl w:val="0"/>
          <w:numId w:val="166"/>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ИИ</w:t>
      </w:r>
      <w:r w:rsidRPr="00D453F6">
        <w:rPr>
          <w:bCs/>
          <w:color w:val="000000" w:themeColor="text1"/>
          <w:sz w:val="24"/>
          <w:szCs w:val="24"/>
          <w:lang w:eastAsia="ru-RU"/>
        </w:rPr>
        <w:noBreakHyphen/>
        <w:t>помощники.</w:t>
      </w:r>
      <w:r w:rsidRPr="00D453F6">
        <w:rPr>
          <w:color w:val="000000" w:themeColor="text1"/>
          <w:sz w:val="24"/>
          <w:szCs w:val="24"/>
          <w:lang w:eastAsia="ru-RU"/>
        </w:rPr>
        <w:t> Нейросети будут не только расшифровывать тексты, но и предлагать гипотезы, находить связи между событиями и артефактами. Например, ИИ может сопоставить даты в дневнике с погодными записями и выявить закономерности.</w:t>
      </w:r>
    </w:p>
    <w:p w14:paraId="711D1095" w14:textId="77777777" w:rsidR="00DC7982" w:rsidRPr="00D453F6" w:rsidRDefault="00DC7982" w:rsidP="00DA1CBC">
      <w:pPr>
        <w:widowControl/>
        <w:numPr>
          <w:ilvl w:val="0"/>
          <w:numId w:val="166"/>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lastRenderedPageBreak/>
        <w:t>Краудсорсинг.</w:t>
      </w:r>
      <w:r w:rsidRPr="00D453F6">
        <w:rPr>
          <w:color w:val="000000" w:themeColor="text1"/>
          <w:sz w:val="24"/>
          <w:szCs w:val="24"/>
          <w:lang w:eastAsia="ru-RU"/>
        </w:rPr>
        <w:t> Волонтёры по всему миру смогут помогать в оцифровке: расшифровывать тексты, тегировать фотографии, проверять данные.</w:t>
      </w:r>
    </w:p>
    <w:p w14:paraId="0312283B" w14:textId="77777777" w:rsidR="00DC7982" w:rsidRPr="00D453F6" w:rsidRDefault="00DC7982" w:rsidP="00DA1CBC">
      <w:pPr>
        <w:suppressAutoHyphens/>
        <w:spacing w:line="360" w:lineRule="auto"/>
        <w:ind w:firstLine="709"/>
        <w:jc w:val="both"/>
        <w:rPr>
          <w:bCs/>
          <w:color w:val="000000" w:themeColor="text1"/>
          <w:sz w:val="24"/>
          <w:szCs w:val="24"/>
          <w:lang w:eastAsia="ru-RU"/>
        </w:rPr>
      </w:pPr>
      <w:r w:rsidRPr="00D453F6">
        <w:rPr>
          <w:bCs/>
          <w:color w:val="000000" w:themeColor="text1"/>
          <w:sz w:val="24"/>
          <w:szCs w:val="24"/>
          <w:lang w:eastAsia="ru-RU"/>
        </w:rPr>
        <w:t>Как студенты могут участвовать?</w:t>
      </w:r>
    </w:p>
    <w:p w14:paraId="6A9E1BE6" w14:textId="77777777" w:rsidR="00DC7982" w:rsidRPr="00D453F6" w:rsidRDefault="00DC7982" w:rsidP="00DA1CBC">
      <w:pPr>
        <w:suppressAutoHyphens/>
        <w:spacing w:line="360" w:lineRule="auto"/>
        <w:ind w:firstLine="709"/>
        <w:jc w:val="both"/>
        <w:rPr>
          <w:color w:val="000000" w:themeColor="text1"/>
          <w:sz w:val="24"/>
          <w:szCs w:val="24"/>
          <w:lang w:eastAsia="ru-RU"/>
        </w:rPr>
      </w:pPr>
      <w:r w:rsidRPr="00D453F6">
        <w:rPr>
          <w:color w:val="000000" w:themeColor="text1"/>
          <w:sz w:val="24"/>
          <w:szCs w:val="24"/>
          <w:lang w:eastAsia="ru-RU"/>
        </w:rPr>
        <w:t>Я узнал, что даже студенты могут внести вклад в сохранение наследия:</w:t>
      </w:r>
    </w:p>
    <w:p w14:paraId="4EA136CD" w14:textId="77777777" w:rsidR="00DC7982" w:rsidRPr="00D453F6" w:rsidRDefault="00DC7982" w:rsidP="00DA1CBC">
      <w:pPr>
        <w:widowControl/>
        <w:numPr>
          <w:ilvl w:val="0"/>
          <w:numId w:val="167"/>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Волонтёрство.</w:t>
      </w:r>
      <w:r w:rsidRPr="00D453F6">
        <w:rPr>
          <w:color w:val="000000" w:themeColor="text1"/>
          <w:sz w:val="24"/>
          <w:szCs w:val="24"/>
          <w:lang w:eastAsia="ru-RU"/>
        </w:rPr>
        <w:t> Многие архивы и музеи ищут помощников для оцифровки и разметки данных. Например, проект «Викитека» приглашает добровольцев для набора текстов.</w:t>
      </w:r>
    </w:p>
    <w:p w14:paraId="19C024B3" w14:textId="77777777" w:rsidR="00DC7982" w:rsidRPr="00ED3E28" w:rsidRDefault="00DC7982" w:rsidP="00DA1CBC">
      <w:pPr>
        <w:widowControl/>
        <w:numPr>
          <w:ilvl w:val="0"/>
          <w:numId w:val="167"/>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Учебные проекты.</w:t>
      </w:r>
      <w:r w:rsidRPr="00D453F6">
        <w:rPr>
          <w:color w:val="000000" w:themeColor="text1"/>
          <w:sz w:val="24"/>
          <w:szCs w:val="24"/>
          <w:lang w:eastAsia="ru-RU"/>
        </w:rPr>
        <w:t> В колледжах</w:t>
      </w:r>
      <w:r w:rsidRPr="00ED3E28">
        <w:rPr>
          <w:color w:val="000000" w:themeColor="text1"/>
          <w:sz w:val="24"/>
          <w:szCs w:val="24"/>
          <w:lang w:eastAsia="ru-RU"/>
        </w:rPr>
        <w:t xml:space="preserve"> и вузах можно делать курсовые и дипломные работы на основе цифровых архивов. Например, анализировать письма XIX века или изучать старинные карты.</w:t>
      </w:r>
    </w:p>
    <w:p w14:paraId="7B4CB2C7" w14:textId="77777777" w:rsidR="00DC7982" w:rsidRPr="00D453F6" w:rsidRDefault="00DC7982" w:rsidP="00DA1CBC">
      <w:pPr>
        <w:widowControl/>
        <w:numPr>
          <w:ilvl w:val="0"/>
          <w:numId w:val="167"/>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Конкурсы и хакатоны.</w:t>
      </w:r>
      <w:r w:rsidRPr="00D453F6">
        <w:rPr>
          <w:color w:val="000000" w:themeColor="text1"/>
          <w:sz w:val="24"/>
          <w:szCs w:val="24"/>
          <w:lang w:eastAsia="ru-RU"/>
        </w:rPr>
        <w:t> Организации проводят соревнования по разработке приложений для музеев или анализу данных. Победители получают призы и опыт.</w:t>
      </w:r>
    </w:p>
    <w:p w14:paraId="48736EA2" w14:textId="77777777" w:rsidR="00DC7982" w:rsidRPr="00D453F6" w:rsidRDefault="00DC7982" w:rsidP="00DA1CBC">
      <w:pPr>
        <w:widowControl/>
        <w:numPr>
          <w:ilvl w:val="0"/>
          <w:numId w:val="167"/>
        </w:numPr>
        <w:suppressAutoHyphens/>
        <w:autoSpaceDE/>
        <w:autoSpaceDN/>
        <w:spacing w:line="360" w:lineRule="auto"/>
        <w:ind w:left="0" w:firstLine="709"/>
        <w:jc w:val="both"/>
        <w:rPr>
          <w:color w:val="000000" w:themeColor="text1"/>
          <w:sz w:val="24"/>
          <w:szCs w:val="24"/>
          <w:lang w:eastAsia="ru-RU"/>
        </w:rPr>
      </w:pPr>
      <w:r w:rsidRPr="00D453F6">
        <w:rPr>
          <w:bCs/>
          <w:color w:val="000000" w:themeColor="text1"/>
          <w:sz w:val="24"/>
          <w:szCs w:val="24"/>
          <w:lang w:eastAsia="ru-RU"/>
        </w:rPr>
        <w:t>Блоги и соцсети.</w:t>
      </w:r>
      <w:r w:rsidRPr="00D453F6">
        <w:rPr>
          <w:color w:val="000000" w:themeColor="text1"/>
          <w:sz w:val="24"/>
          <w:szCs w:val="24"/>
          <w:lang w:eastAsia="ru-RU"/>
        </w:rPr>
        <w:t> Можно рассказывать о цифровых архивах, делать обзоры виртуальных выставок и привлекать молодёжь к изучению истории.</w:t>
      </w:r>
    </w:p>
    <w:p w14:paraId="284F498F" w14:textId="77777777" w:rsidR="00DC7982" w:rsidRPr="00D453F6" w:rsidRDefault="00DC7982" w:rsidP="00DA1CBC">
      <w:pPr>
        <w:suppressAutoHyphens/>
        <w:spacing w:line="360" w:lineRule="auto"/>
        <w:ind w:firstLine="709"/>
        <w:jc w:val="both"/>
        <w:rPr>
          <w:color w:val="000000" w:themeColor="text1"/>
          <w:sz w:val="24"/>
          <w:szCs w:val="24"/>
          <w:lang w:eastAsia="ru-RU"/>
        </w:rPr>
      </w:pPr>
      <w:r w:rsidRPr="00D453F6">
        <w:rPr>
          <w:color w:val="000000" w:themeColor="text1"/>
          <w:sz w:val="24"/>
          <w:szCs w:val="24"/>
          <w:lang w:eastAsia="ru-RU"/>
        </w:rPr>
        <w:t>Оцифровка культурного наследия — это не просто модная тенденция, а необходимость. Технологии помогают сохранить то, что может исчезнуть, и сделать знания доступными для всех. Как студент, я вижу в этом огромный потенциал: цифровые архивы вдохновляют на исследования, объединяют людей и позволяют прикоснуться к истории, не выходя из дома.</w:t>
      </w:r>
    </w:p>
    <w:p w14:paraId="04C5C05B" w14:textId="77777777" w:rsidR="00DC7982" w:rsidRPr="00D453F6" w:rsidRDefault="00DC7982" w:rsidP="00DA1CBC">
      <w:pPr>
        <w:suppressAutoHyphens/>
        <w:spacing w:line="360" w:lineRule="auto"/>
        <w:ind w:firstLine="709"/>
        <w:jc w:val="both"/>
        <w:rPr>
          <w:color w:val="000000" w:themeColor="text1"/>
          <w:sz w:val="24"/>
          <w:szCs w:val="24"/>
          <w:lang w:eastAsia="ru-RU"/>
        </w:rPr>
      </w:pPr>
      <w:r w:rsidRPr="00D453F6">
        <w:rPr>
          <w:color w:val="000000" w:themeColor="text1"/>
          <w:sz w:val="24"/>
          <w:szCs w:val="24"/>
          <w:lang w:eastAsia="ru-RU"/>
        </w:rPr>
        <w:t>Конечно, впереди ещё много работы — нужно решать вопросы финансирования, стандартизации и безопасности данных. Но каждый новый проект доказывает: совместными усилиями мы можем сберечь прошлое для будущих поколений.</w:t>
      </w:r>
    </w:p>
    <w:p w14:paraId="31710886" w14:textId="77777777" w:rsidR="00DC7982" w:rsidRPr="00D453F6" w:rsidRDefault="00DC7982" w:rsidP="00D453F6">
      <w:pPr>
        <w:suppressAutoHyphens/>
        <w:spacing w:line="360" w:lineRule="auto"/>
        <w:ind w:firstLine="709"/>
        <w:jc w:val="center"/>
        <w:rPr>
          <w:color w:val="000000" w:themeColor="text1"/>
          <w:sz w:val="24"/>
          <w:szCs w:val="24"/>
          <w:lang w:eastAsia="ru-RU"/>
        </w:rPr>
      </w:pPr>
      <w:r w:rsidRPr="00D453F6">
        <w:rPr>
          <w:bCs/>
          <w:color w:val="000000" w:themeColor="text1"/>
          <w:sz w:val="24"/>
          <w:szCs w:val="24"/>
          <w:lang w:eastAsia="ru-RU"/>
        </w:rPr>
        <w:t>Список источников:</w:t>
      </w:r>
    </w:p>
    <w:p w14:paraId="5860CFA0" w14:textId="77777777" w:rsidR="00DC7982" w:rsidRPr="00ED3E28" w:rsidRDefault="00DC7982" w:rsidP="00DA1CBC">
      <w:pPr>
        <w:widowControl/>
        <w:numPr>
          <w:ilvl w:val="0"/>
          <w:numId w:val="168"/>
        </w:numPr>
        <w:suppressAutoHyphens/>
        <w:autoSpaceDE/>
        <w:autoSpaceDN/>
        <w:spacing w:line="360" w:lineRule="auto"/>
        <w:ind w:left="0" w:firstLine="709"/>
        <w:jc w:val="both"/>
        <w:rPr>
          <w:color w:val="000000" w:themeColor="text1"/>
          <w:sz w:val="24"/>
          <w:szCs w:val="24"/>
          <w:lang w:eastAsia="ru-RU"/>
        </w:rPr>
      </w:pPr>
      <w:r w:rsidRPr="00ED3E28">
        <w:rPr>
          <w:color w:val="000000" w:themeColor="text1"/>
          <w:sz w:val="24"/>
          <w:szCs w:val="24"/>
          <w:lang w:eastAsia="ru-RU"/>
        </w:rPr>
        <w:t>Официальный сайт проекта «Google Arts &amp; Culture».</w:t>
      </w:r>
    </w:p>
    <w:p w14:paraId="150A09E4" w14:textId="77777777" w:rsidR="00DC7982" w:rsidRPr="00ED3E28" w:rsidRDefault="00DC7982" w:rsidP="00DA1CBC">
      <w:pPr>
        <w:widowControl/>
        <w:numPr>
          <w:ilvl w:val="0"/>
          <w:numId w:val="168"/>
        </w:numPr>
        <w:suppressAutoHyphens/>
        <w:autoSpaceDE/>
        <w:autoSpaceDN/>
        <w:spacing w:line="360" w:lineRule="auto"/>
        <w:ind w:left="0" w:firstLine="709"/>
        <w:jc w:val="both"/>
        <w:rPr>
          <w:color w:val="000000" w:themeColor="text1"/>
          <w:sz w:val="24"/>
          <w:szCs w:val="24"/>
          <w:lang w:eastAsia="ru-RU"/>
        </w:rPr>
      </w:pPr>
      <w:r w:rsidRPr="00ED3E28">
        <w:rPr>
          <w:color w:val="000000" w:themeColor="text1"/>
          <w:sz w:val="24"/>
          <w:szCs w:val="24"/>
          <w:lang w:eastAsia="ru-RU"/>
        </w:rPr>
        <w:t>Портал «Europeana» (europeana.eu).</w:t>
      </w:r>
    </w:p>
    <w:p w14:paraId="3D2A1E5C" w14:textId="77777777" w:rsidR="00DC7982" w:rsidRPr="00ED3E28" w:rsidRDefault="00DC7982" w:rsidP="00DA1CBC">
      <w:pPr>
        <w:widowControl/>
        <w:numPr>
          <w:ilvl w:val="0"/>
          <w:numId w:val="168"/>
        </w:numPr>
        <w:suppressAutoHyphens/>
        <w:autoSpaceDE/>
        <w:autoSpaceDN/>
        <w:spacing w:line="360" w:lineRule="auto"/>
        <w:ind w:left="0" w:firstLine="709"/>
        <w:jc w:val="both"/>
        <w:rPr>
          <w:color w:val="000000" w:themeColor="text1"/>
          <w:sz w:val="24"/>
          <w:szCs w:val="24"/>
          <w:lang w:eastAsia="ru-RU"/>
        </w:rPr>
      </w:pPr>
      <w:r w:rsidRPr="00ED3E28">
        <w:rPr>
          <w:color w:val="000000" w:themeColor="text1"/>
          <w:sz w:val="24"/>
          <w:szCs w:val="24"/>
          <w:lang w:eastAsia="ru-RU"/>
        </w:rPr>
        <w:t>Портал «Культура.РФ» (culture.ru).</w:t>
      </w:r>
    </w:p>
    <w:p w14:paraId="13DB818C" w14:textId="77777777" w:rsidR="00DC7982" w:rsidRPr="00ED3E28" w:rsidRDefault="00DC7982" w:rsidP="00DA1CBC">
      <w:pPr>
        <w:widowControl/>
        <w:numPr>
          <w:ilvl w:val="0"/>
          <w:numId w:val="168"/>
        </w:numPr>
        <w:suppressAutoHyphens/>
        <w:autoSpaceDE/>
        <w:autoSpaceDN/>
        <w:spacing w:line="360" w:lineRule="auto"/>
        <w:ind w:left="0" w:firstLine="709"/>
        <w:jc w:val="both"/>
        <w:rPr>
          <w:color w:val="000000" w:themeColor="text1"/>
          <w:sz w:val="24"/>
          <w:szCs w:val="24"/>
          <w:lang w:eastAsia="ru-RU"/>
        </w:rPr>
      </w:pPr>
      <w:r w:rsidRPr="00ED3E28">
        <w:rPr>
          <w:color w:val="000000" w:themeColor="text1"/>
          <w:sz w:val="24"/>
          <w:szCs w:val="24"/>
          <w:lang w:eastAsia="ru-RU"/>
        </w:rPr>
        <w:t>Публикации ЮНЕСКО о цифровом наследии.</w:t>
      </w:r>
    </w:p>
    <w:p w14:paraId="67058E55" w14:textId="77777777" w:rsidR="00DC7982" w:rsidRPr="00ED3E28" w:rsidRDefault="00DC7982" w:rsidP="00DA1CBC">
      <w:pPr>
        <w:widowControl/>
        <w:numPr>
          <w:ilvl w:val="0"/>
          <w:numId w:val="168"/>
        </w:numPr>
        <w:suppressAutoHyphens/>
        <w:autoSpaceDE/>
        <w:autoSpaceDN/>
        <w:spacing w:line="360" w:lineRule="auto"/>
        <w:ind w:left="0" w:firstLine="709"/>
        <w:jc w:val="both"/>
        <w:rPr>
          <w:color w:val="000000" w:themeColor="text1"/>
          <w:sz w:val="24"/>
          <w:szCs w:val="24"/>
          <w:lang w:eastAsia="ru-RU"/>
        </w:rPr>
      </w:pPr>
      <w:r w:rsidRPr="00ED3E28">
        <w:rPr>
          <w:color w:val="000000" w:themeColor="text1"/>
          <w:sz w:val="24"/>
          <w:szCs w:val="24"/>
          <w:lang w:eastAsia="ru-RU"/>
        </w:rPr>
        <w:t>Статьи и исследования по Digital Humanities.</w:t>
      </w:r>
    </w:p>
    <w:p w14:paraId="0F90554F" w14:textId="4514812C" w:rsidR="00DC7982" w:rsidRPr="00ED3E28" w:rsidRDefault="00DC7982"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7C3230FD" w14:textId="77777777" w:rsidR="00DC7982" w:rsidRPr="00ED3E28" w:rsidRDefault="00DC7982" w:rsidP="00DA1CBC">
      <w:pPr>
        <w:spacing w:line="360" w:lineRule="auto"/>
        <w:ind w:firstLine="709"/>
        <w:jc w:val="center"/>
        <w:rPr>
          <w:b/>
          <w:caps/>
          <w:color w:val="000000" w:themeColor="text1"/>
          <w:sz w:val="24"/>
          <w:szCs w:val="24"/>
        </w:rPr>
      </w:pPr>
      <w:r w:rsidRPr="00ED3E28">
        <w:rPr>
          <w:b/>
          <w:caps/>
          <w:color w:val="000000" w:themeColor="text1"/>
          <w:sz w:val="24"/>
          <w:szCs w:val="24"/>
        </w:rPr>
        <w:lastRenderedPageBreak/>
        <w:t>Разработка рекомендаций по использованию технологий искусственного интеллекта в учебной деятельности студентов</w:t>
      </w:r>
    </w:p>
    <w:p w14:paraId="2C8E4655" w14:textId="77777777" w:rsidR="00DC7982" w:rsidRPr="00ED3E28" w:rsidRDefault="00DC7982" w:rsidP="00D453F6">
      <w:pPr>
        <w:spacing w:line="360" w:lineRule="auto"/>
        <w:ind w:firstLine="709"/>
        <w:jc w:val="right"/>
        <w:rPr>
          <w:i/>
          <w:color w:val="000000" w:themeColor="text1"/>
          <w:sz w:val="24"/>
          <w:szCs w:val="24"/>
        </w:rPr>
      </w:pPr>
      <w:r w:rsidRPr="00ED3E28">
        <w:rPr>
          <w:i/>
          <w:color w:val="000000" w:themeColor="text1"/>
          <w:sz w:val="24"/>
          <w:szCs w:val="24"/>
        </w:rPr>
        <w:t>Убушаев Виталий Александрович</w:t>
      </w:r>
    </w:p>
    <w:p w14:paraId="4CC182D0" w14:textId="77777777" w:rsidR="00D453F6" w:rsidRDefault="00DC7982" w:rsidP="00D453F6">
      <w:pPr>
        <w:spacing w:line="360" w:lineRule="auto"/>
        <w:ind w:firstLine="709"/>
        <w:jc w:val="right"/>
        <w:rPr>
          <w:i/>
          <w:color w:val="000000" w:themeColor="text1"/>
          <w:sz w:val="24"/>
          <w:szCs w:val="24"/>
        </w:rPr>
      </w:pPr>
      <w:r w:rsidRPr="00ED3E28">
        <w:rPr>
          <w:i/>
          <w:color w:val="000000" w:themeColor="text1"/>
          <w:sz w:val="24"/>
          <w:szCs w:val="24"/>
        </w:rPr>
        <w:t xml:space="preserve">КФ ФГБОУ ИВО «Российский государственный университет социальных технологий» 10.02.05 Обеспечение информационной </w:t>
      </w:r>
    </w:p>
    <w:p w14:paraId="692CFE6C" w14:textId="7244997F" w:rsidR="00DC7982" w:rsidRPr="00ED3E28" w:rsidRDefault="00DC7982" w:rsidP="00D453F6">
      <w:pPr>
        <w:spacing w:line="360" w:lineRule="auto"/>
        <w:ind w:firstLine="709"/>
        <w:jc w:val="right"/>
        <w:rPr>
          <w:i/>
          <w:color w:val="000000" w:themeColor="text1"/>
          <w:sz w:val="24"/>
          <w:szCs w:val="24"/>
        </w:rPr>
      </w:pPr>
      <w:r w:rsidRPr="00ED3E28">
        <w:rPr>
          <w:i/>
          <w:color w:val="000000" w:themeColor="text1"/>
          <w:sz w:val="24"/>
          <w:szCs w:val="24"/>
        </w:rPr>
        <w:t>безопасности автоматизированных систем, 3 курс</w:t>
      </w:r>
    </w:p>
    <w:p w14:paraId="7E296360" w14:textId="77777777" w:rsidR="00DC7982" w:rsidRPr="00ED3E28" w:rsidRDefault="00DC7982" w:rsidP="00D453F6">
      <w:pPr>
        <w:spacing w:line="360" w:lineRule="auto"/>
        <w:ind w:firstLine="709"/>
        <w:jc w:val="right"/>
        <w:rPr>
          <w:i/>
          <w:color w:val="000000" w:themeColor="text1"/>
          <w:sz w:val="24"/>
          <w:szCs w:val="24"/>
        </w:rPr>
      </w:pPr>
      <w:r w:rsidRPr="00ED3E28">
        <w:rPr>
          <w:i/>
          <w:color w:val="000000" w:themeColor="text1"/>
          <w:sz w:val="24"/>
          <w:szCs w:val="24"/>
        </w:rPr>
        <w:t>Научный руководитель – Тюлюш С.Т.</w:t>
      </w:r>
    </w:p>
    <w:p w14:paraId="14D65A88" w14:textId="77777777" w:rsidR="00DC7982" w:rsidRPr="00ED3E28" w:rsidRDefault="00DC7982" w:rsidP="00DA1CBC">
      <w:pPr>
        <w:spacing w:line="360" w:lineRule="auto"/>
        <w:ind w:firstLine="709"/>
        <w:rPr>
          <w:i/>
          <w:color w:val="000000" w:themeColor="text1"/>
          <w:sz w:val="24"/>
          <w:szCs w:val="24"/>
        </w:rPr>
      </w:pPr>
    </w:p>
    <w:p w14:paraId="7E5BC23C" w14:textId="77777777" w:rsidR="00DC7982" w:rsidRPr="00D453F6" w:rsidRDefault="00DC7982" w:rsidP="00DA1CBC">
      <w:pPr>
        <w:spacing w:line="360" w:lineRule="auto"/>
        <w:ind w:firstLine="709"/>
        <w:jc w:val="both"/>
        <w:rPr>
          <w:color w:val="000000" w:themeColor="text1"/>
          <w:sz w:val="24"/>
          <w:szCs w:val="24"/>
        </w:rPr>
      </w:pPr>
      <w:r w:rsidRPr="00D453F6">
        <w:rPr>
          <w:color w:val="000000" w:themeColor="text1"/>
          <w:sz w:val="24"/>
          <w:szCs w:val="24"/>
        </w:rPr>
        <w:t>Аннотация: В статье рассматривается проблема внедрения технологий искусственного интеллекта (ИИ) в учебную деятельность студентов. Анализируются основные возможности и риски использования генеративных нейросетей при выполнении учебных заданий. На основе проведённого анализа предлагаются практические рекомендации для студентов по эффективному и этичному использованию ИИ-инструментов в образовательном процессе.</w:t>
      </w:r>
    </w:p>
    <w:p w14:paraId="213765CB" w14:textId="77777777" w:rsidR="00DC7982" w:rsidRPr="00ED3E28" w:rsidRDefault="00DC7982" w:rsidP="00DA1CBC">
      <w:pPr>
        <w:spacing w:line="360" w:lineRule="auto"/>
        <w:ind w:firstLine="709"/>
        <w:jc w:val="both"/>
        <w:rPr>
          <w:color w:val="000000" w:themeColor="text1"/>
          <w:sz w:val="24"/>
          <w:szCs w:val="24"/>
        </w:rPr>
      </w:pPr>
      <w:r w:rsidRPr="00D453F6">
        <w:rPr>
          <w:color w:val="000000" w:themeColor="text1"/>
          <w:sz w:val="24"/>
          <w:szCs w:val="24"/>
        </w:rPr>
        <w:t>Ключевые слова: искусственный</w:t>
      </w:r>
      <w:r w:rsidRPr="00ED3E28">
        <w:rPr>
          <w:color w:val="000000" w:themeColor="text1"/>
          <w:sz w:val="24"/>
          <w:szCs w:val="24"/>
        </w:rPr>
        <w:t xml:space="preserve"> интеллект, генеративные нейросети, учебная деятельность студентов, ChatGPT, рекомендации, высшее образование, академическая этика.</w:t>
      </w:r>
    </w:p>
    <w:p w14:paraId="6548E919"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Цифровая трансформация высшего образования в последние два года приобрела новое измерение — массовое распространение доступных генеративных нейросетей, таких как ChatGPT, GigaChat и YandexGPT. Эти инструменты способны генерировать связные тексты, отвечать на вопросы, решать учебные задачи, переводить иностранные тексты и выполнять многие другие операции, ранее требовавшие исключительно человеческого участия. Для студентов данные технологии открывают широкие возможности, однако одновременно возникают и серьёзные риски. В связи с этим актуальной становится задача разработки чётких, практически ориентированных рекомендаций по использованию ИИ-технологий в учебной деятельности. [1, 2]</w:t>
      </w:r>
    </w:p>
    <w:p w14:paraId="39234172"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Анализ литературы и практики использования генеративных нейросетей позволяет выделить несколько ключевых возможностей применения ИИ в учебном процессе. Прежде всего, нейросети способны быстро находить, структурировать и излагать информацию по заданной теме, что особенно полезно на начальном этапе работы над рефератом, докладом или курсовой работой. Кроме того, студент может попросить нейросеть объяснить сложный термин или концепцию простыми словами, что способствует лучшему пониманию учебного материала. [1, 2, 3, 4, 5]</w:t>
      </w:r>
    </w:p>
    <w:p w14:paraId="18927255"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xml:space="preserve">Важной функцией является также редактирование и улучшение текста: нейросеть </w:t>
      </w:r>
      <w:r w:rsidRPr="00ED3E28">
        <w:rPr>
          <w:color w:val="000000" w:themeColor="text1"/>
          <w:sz w:val="24"/>
          <w:szCs w:val="24"/>
        </w:rPr>
        <w:lastRenderedPageBreak/>
        <w:t>может проверить написанный студентом текст на грамматические и стилистические ошибки, предложить варианты улучшения формулировок. ИИ-инструменты эффективно справляются с переводом научных статей и учебных пособий на иностранных языках. При затруднениях с выбором темы или поиском аргументов для эссе нейросеть может предложить несколько вариантов для дальнейшего самостоятельного развития. Наконец, студент может использовать нейросеть для генерации тестовых вопросов по изучаемой теме и последующей самопроверки при подготовке к экзаменам. [2, 3]</w:t>
      </w:r>
    </w:p>
    <w:p w14:paraId="4538D808"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Наряду с очевидными возможностями, существуют и значительные риски, которые необходимо учитывать. Прямое копирование сгенерированного текста и выдача его за собственную работу является формой плагиата и академического мошенничества. Регулярное делегирование нейросети задач, требующих анализа и обобщения, приводит к снижению самостоятельности мышления и атрофии этих когнитивных навыков. [2]</w:t>
      </w:r>
    </w:p>
    <w:p w14:paraId="30C48ABE"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Кроме того, нейросети могут генерировать фактически неверную информацию, выдумывать несуществующие источники, ошибаться в датах, именах и цифрах — это явление получило название «галлюцинации» нейросетей. Сгенерированные тексты часто носят поверхностный, обобщённый характер, не содержат оригинальных мыслей и критической оценки. При одинаковых запросах нейросеть генерирует сходные ответы, что приводит к унификации студенческих работ и затрудняет объективную оценку знаний. Наконец, использование бесплатных версий нейросетей может сопровождаться риском утечки персональных данных. [2]</w:t>
      </w:r>
    </w:p>
    <w:p w14:paraId="7F0B5AB5"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Для разработки практических рекомендаций был использован комплекс методов. Во-первых, проведён анализ научной литературы по проблематике применения ИИ в образовании (работы отечественных и зарубежных авторов за 2022–2025 годы). Во-вторых, обобщён практический опыт использования ИИ-инструментов студентами различных направлений подготовки. В-третьих, учтена экспертная оценка, сформулированная на основе мнения преподавателей высшей школы. Также был проведён сравнительный анализ корпоративных и академических политик ведущих университетов в отношении использования ИИ. На основе полученных данных были сформулированы рекомендации, структурированные по трём направлениям: целесообразность использования, этические нормы и техническая безопасность. [1, 2, 3]</w:t>
      </w:r>
    </w:p>
    <w:p w14:paraId="71A3E117"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xml:space="preserve">Использование ИИ целесообразно на этапе первичного ознакомления с новой темой: нейросеть может помочь составить список ключевых понятий и предложить структуру будущей работы. При написании текстов допустимо использовать ИИ для проверки грамматики и стилистики, а также для подбора примеров и идей, которые затем должны быть критически осмыслены и доработаны студентом. При переводе иностранных </w:t>
      </w:r>
      <w:r w:rsidRPr="00ED3E28">
        <w:rPr>
          <w:color w:val="000000" w:themeColor="text1"/>
          <w:sz w:val="24"/>
          <w:szCs w:val="24"/>
        </w:rPr>
        <w:lastRenderedPageBreak/>
        <w:t>источников нейросеть может быть использована для создания чернового перевода, который в обязательном порядке подлежит сверке и редактированию. Для подготовки к экзаменам студент может попросить нейросеть сгенерировать вопросы для самопроверки.</w:t>
      </w:r>
    </w:p>
    <w:p w14:paraId="36FF1BA1"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В то же время существует ряд ситуаций, в которых использование ИИ не рекомендуется. Не следует использовать нейросети для генерации основного содержания курсовых и дипломных работ — здесь допустима только вспомогательная роль. Формулирование выводов и заключений не должно делегироваться ИИ, поскольку это требует самостоятельного анализа и обобщения результатов собственного исследования. При выполнении заданий, цель которых — проверка усвоения материала, использование ИИ недопустимо. Также не следует доверять сгенерированным ИИ библиографическим ссылкам без проверки в официальных базах данных. На начальных этапах обучения, когда происходит формирование базовых навыков, от использования ИИ при решении типовых задач лучше отказаться.</w:t>
      </w:r>
    </w:p>
    <w:p w14:paraId="73D3B518"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В любой учебной работе следует обязательно указывать, какие именно ИИ-инструменты использовались и для каких целей. Весь материал, полученный от нейросети, должен быть проверен, критически осмыслен и переработан студентом. Категорически запрещается представлять сгенерированный нейросетью текст как полностью самостоятельно написанный. Если преподаватель прямо запретил использование ИИ для выполнения конкретного задания, этот запрет должен соблюдаться.</w:t>
      </w:r>
    </w:p>
    <w:p w14:paraId="1BD7501C"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При работе с ИИ-инструментами следует минимизировать передачу персональных данных: не указывать в запросах к нейросети своё полное имя, адрес, номер телефона или данные документа. Не рекомендуется загружать в нейросеть тексты неопубликованных курсовых и дипломных работ, если нет уверенности в безопасности платформы. Предпочтительно использовать нейросети через официальные сайты и приложения, а не через сомнительные сторонние сервисы.</w:t>
      </w:r>
    </w:p>
    <w:p w14:paraId="2E28F559" w14:textId="77777777" w:rsidR="00DC7982" w:rsidRPr="00ED3E28" w:rsidRDefault="00DC7982" w:rsidP="00DA1CBC">
      <w:pPr>
        <w:spacing w:line="360" w:lineRule="auto"/>
        <w:ind w:firstLine="709"/>
        <w:jc w:val="both"/>
        <w:rPr>
          <w:b/>
          <w:bCs/>
          <w:color w:val="000000" w:themeColor="text1"/>
          <w:sz w:val="24"/>
          <w:szCs w:val="24"/>
        </w:rPr>
      </w:pPr>
      <w:r w:rsidRPr="00ED3E28">
        <w:rPr>
          <w:bCs/>
          <w:color w:val="000000" w:themeColor="text1"/>
          <w:sz w:val="24"/>
          <w:szCs w:val="24"/>
        </w:rPr>
        <w:t>Пример</w:t>
      </w:r>
      <w:r w:rsidRPr="00ED3E28">
        <w:rPr>
          <w:b/>
          <w:bCs/>
          <w:color w:val="000000" w:themeColor="text1"/>
          <w:sz w:val="24"/>
          <w:szCs w:val="24"/>
        </w:rPr>
        <w:t xml:space="preserve">: </w:t>
      </w:r>
      <w:r w:rsidRPr="00ED3E28">
        <w:rPr>
          <w:bCs/>
          <w:color w:val="000000" w:themeColor="text1"/>
          <w:sz w:val="24"/>
          <w:szCs w:val="24"/>
        </w:rPr>
        <w:t>написание реферата по гуманитарной дисциплине</w:t>
      </w:r>
    </w:p>
    <w:p w14:paraId="7459337E" w14:textId="77777777" w:rsidR="00DC7982" w:rsidRPr="00ED3E28" w:rsidRDefault="00DC7982" w:rsidP="00DA1CBC">
      <w:pPr>
        <w:spacing w:line="360" w:lineRule="auto"/>
        <w:ind w:firstLine="709"/>
        <w:jc w:val="both"/>
        <w:rPr>
          <w:color w:val="000000" w:themeColor="text1"/>
          <w:sz w:val="24"/>
          <w:szCs w:val="24"/>
        </w:rPr>
      </w:pPr>
      <w:r w:rsidRPr="00ED3E28">
        <w:rPr>
          <w:bCs/>
          <w:color w:val="000000" w:themeColor="text1"/>
          <w:sz w:val="24"/>
          <w:szCs w:val="24"/>
        </w:rPr>
        <w:t>Исходная задача:</w:t>
      </w:r>
      <w:r w:rsidRPr="00ED3E28">
        <w:rPr>
          <w:color w:val="000000" w:themeColor="text1"/>
          <w:sz w:val="24"/>
          <w:szCs w:val="24"/>
        </w:rPr>
        <w:t xml:space="preserve"> студенту необходимо подготовить реферат на тему «Причины отмены крепостного права в России».</w:t>
      </w:r>
    </w:p>
    <w:p w14:paraId="1D1952A6" w14:textId="77777777" w:rsidR="00DC7982" w:rsidRPr="00ED3E28" w:rsidRDefault="00DC7982" w:rsidP="00DA1CBC">
      <w:pPr>
        <w:spacing w:line="360" w:lineRule="auto"/>
        <w:ind w:firstLine="709"/>
        <w:jc w:val="both"/>
        <w:rPr>
          <w:color w:val="000000" w:themeColor="text1"/>
          <w:sz w:val="24"/>
          <w:szCs w:val="24"/>
        </w:rPr>
      </w:pPr>
      <w:r w:rsidRPr="00ED3E28">
        <w:rPr>
          <w:bCs/>
          <w:color w:val="000000" w:themeColor="text1"/>
          <w:sz w:val="24"/>
          <w:szCs w:val="24"/>
        </w:rPr>
        <w:t>Некорректное использование (чего делать не следует):</w:t>
      </w:r>
      <w:r w:rsidRPr="00ED3E28">
        <w:rPr>
          <w:color w:val="000000" w:themeColor="text1"/>
          <w:sz w:val="24"/>
          <w:szCs w:val="24"/>
        </w:rPr>
        <w:t xml:space="preserve"> студент открывает ChatGPT, пишет запрос «напиши реферат на тему причины отмены крепостного права в России», копирует полученный текст и сдаёт его преподавателю без изменений.</w:t>
      </w:r>
    </w:p>
    <w:p w14:paraId="6F84771B" w14:textId="77777777" w:rsidR="00DC7982" w:rsidRPr="00ED3E28" w:rsidRDefault="00DC7982" w:rsidP="00DA1CBC">
      <w:pPr>
        <w:spacing w:line="360" w:lineRule="auto"/>
        <w:ind w:firstLine="709"/>
        <w:jc w:val="both"/>
        <w:rPr>
          <w:color w:val="000000" w:themeColor="text1"/>
          <w:sz w:val="24"/>
          <w:szCs w:val="24"/>
        </w:rPr>
      </w:pPr>
      <w:r w:rsidRPr="00ED3E28">
        <w:rPr>
          <w:bCs/>
          <w:color w:val="000000" w:themeColor="text1"/>
          <w:sz w:val="24"/>
          <w:szCs w:val="24"/>
        </w:rPr>
        <w:t>Корректное использование (как рекомендуется):</w:t>
      </w:r>
      <w:r w:rsidRPr="00ED3E28">
        <w:rPr>
          <w:color w:val="000000" w:themeColor="text1"/>
          <w:sz w:val="24"/>
          <w:szCs w:val="24"/>
        </w:rPr>
        <w:t xml:space="preserve"> студент использует нейросеть только на вспомогательных этапах (таблица 1):</w:t>
      </w:r>
    </w:p>
    <w:p w14:paraId="47DA279E" w14:textId="77777777" w:rsidR="00DC7982" w:rsidRPr="00ED3E28" w:rsidRDefault="00DC7982" w:rsidP="00DA1CBC">
      <w:pPr>
        <w:spacing w:line="360" w:lineRule="auto"/>
        <w:ind w:firstLine="709"/>
        <w:jc w:val="right"/>
        <w:rPr>
          <w:color w:val="000000" w:themeColor="text1"/>
          <w:sz w:val="24"/>
          <w:szCs w:val="24"/>
        </w:rPr>
      </w:pPr>
      <w:r w:rsidRPr="00ED3E28">
        <w:rPr>
          <w:color w:val="000000" w:themeColor="text1"/>
          <w:sz w:val="24"/>
          <w:szCs w:val="24"/>
        </w:rPr>
        <w:t>Таблица 1</w:t>
      </w:r>
    </w:p>
    <w:p w14:paraId="172EA5F4" w14:textId="77777777" w:rsidR="00DC7982" w:rsidRPr="00ED3E28" w:rsidRDefault="00DC7982" w:rsidP="00DA1CBC">
      <w:pPr>
        <w:spacing w:line="360" w:lineRule="auto"/>
        <w:ind w:firstLine="709"/>
        <w:jc w:val="center"/>
        <w:rPr>
          <w:color w:val="000000" w:themeColor="text1"/>
          <w:sz w:val="24"/>
          <w:szCs w:val="24"/>
        </w:rPr>
      </w:pPr>
      <w:r w:rsidRPr="00ED3E28">
        <w:rPr>
          <w:color w:val="000000" w:themeColor="text1"/>
          <w:sz w:val="24"/>
          <w:szCs w:val="24"/>
        </w:rPr>
        <w:t>Использование ИИ для составления структуры реферата</w:t>
      </w:r>
    </w:p>
    <w:tbl>
      <w:tblPr>
        <w:tblStyle w:val="af4"/>
        <w:tblW w:w="5000" w:type="pct"/>
        <w:tblLook w:val="04A0" w:firstRow="1" w:lastRow="0" w:firstColumn="1" w:lastColumn="0" w:noHBand="0" w:noVBand="1"/>
      </w:tblPr>
      <w:tblGrid>
        <w:gridCol w:w="1772"/>
        <w:gridCol w:w="3280"/>
        <w:gridCol w:w="4293"/>
      </w:tblGrid>
      <w:tr w:rsidR="00DC7982" w:rsidRPr="00ED3E28" w14:paraId="364344DB" w14:textId="77777777" w:rsidTr="00904B46">
        <w:tc>
          <w:tcPr>
            <w:tcW w:w="948" w:type="pct"/>
            <w:hideMark/>
          </w:tcPr>
          <w:p w14:paraId="73A1350A" w14:textId="77777777" w:rsidR="00DC7982" w:rsidRPr="00ED3E28" w:rsidRDefault="00DC7982" w:rsidP="00DA1CBC">
            <w:pPr>
              <w:spacing w:line="360" w:lineRule="auto"/>
              <w:ind w:firstLine="709"/>
              <w:jc w:val="center"/>
              <w:rPr>
                <w:b/>
                <w:color w:val="000000" w:themeColor="text1"/>
                <w:sz w:val="24"/>
                <w:szCs w:val="24"/>
              </w:rPr>
            </w:pPr>
            <w:r w:rsidRPr="00ED3E28">
              <w:rPr>
                <w:b/>
                <w:color w:val="000000" w:themeColor="text1"/>
                <w:sz w:val="24"/>
                <w:szCs w:val="24"/>
              </w:rPr>
              <w:lastRenderedPageBreak/>
              <w:t>Этап работы</w:t>
            </w:r>
          </w:p>
        </w:tc>
        <w:tc>
          <w:tcPr>
            <w:tcW w:w="1755" w:type="pct"/>
            <w:hideMark/>
          </w:tcPr>
          <w:p w14:paraId="0A7CB1B4" w14:textId="77777777" w:rsidR="00DC7982" w:rsidRPr="00ED3E28" w:rsidRDefault="00DC7982" w:rsidP="00DA1CBC">
            <w:pPr>
              <w:spacing w:line="360" w:lineRule="auto"/>
              <w:ind w:firstLine="709"/>
              <w:jc w:val="center"/>
              <w:rPr>
                <w:b/>
                <w:color w:val="000000" w:themeColor="text1"/>
                <w:sz w:val="24"/>
                <w:szCs w:val="24"/>
              </w:rPr>
            </w:pPr>
            <w:r w:rsidRPr="00ED3E28">
              <w:rPr>
                <w:b/>
                <w:color w:val="000000" w:themeColor="text1"/>
                <w:sz w:val="24"/>
                <w:szCs w:val="24"/>
              </w:rPr>
              <w:t>Действие студента</w:t>
            </w:r>
          </w:p>
        </w:tc>
        <w:tc>
          <w:tcPr>
            <w:tcW w:w="2297" w:type="pct"/>
            <w:hideMark/>
          </w:tcPr>
          <w:p w14:paraId="6CB9FD9C" w14:textId="77777777" w:rsidR="00DC7982" w:rsidRPr="00ED3E28" w:rsidRDefault="00DC7982" w:rsidP="00DA1CBC">
            <w:pPr>
              <w:spacing w:line="360" w:lineRule="auto"/>
              <w:ind w:firstLine="709"/>
              <w:jc w:val="center"/>
              <w:rPr>
                <w:b/>
                <w:color w:val="000000" w:themeColor="text1"/>
                <w:sz w:val="24"/>
                <w:szCs w:val="24"/>
              </w:rPr>
            </w:pPr>
            <w:r w:rsidRPr="00ED3E28">
              <w:rPr>
                <w:b/>
                <w:color w:val="000000" w:themeColor="text1"/>
                <w:sz w:val="24"/>
                <w:szCs w:val="24"/>
              </w:rPr>
              <w:t>Роль ИИ</w:t>
            </w:r>
          </w:p>
        </w:tc>
      </w:tr>
      <w:tr w:rsidR="00DC7982" w:rsidRPr="00ED3E28" w14:paraId="6FE460D9" w14:textId="77777777" w:rsidTr="00904B46">
        <w:tc>
          <w:tcPr>
            <w:tcW w:w="948" w:type="pct"/>
            <w:hideMark/>
          </w:tcPr>
          <w:p w14:paraId="4DB550B6"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1. Составление плана</w:t>
            </w:r>
          </w:p>
        </w:tc>
        <w:tc>
          <w:tcPr>
            <w:tcW w:w="1755" w:type="pct"/>
            <w:hideMark/>
          </w:tcPr>
          <w:p w14:paraId="3FE63713"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Студент формулирует тему</w:t>
            </w:r>
          </w:p>
        </w:tc>
        <w:tc>
          <w:tcPr>
            <w:tcW w:w="2297" w:type="pct"/>
            <w:hideMark/>
          </w:tcPr>
          <w:p w14:paraId="7DDBAF63"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ИИ генерирует примерный план (3-5 пунктов)</w:t>
            </w:r>
          </w:p>
        </w:tc>
      </w:tr>
      <w:tr w:rsidR="00DC7982" w:rsidRPr="00ED3E28" w14:paraId="31877FBD" w14:textId="77777777" w:rsidTr="00904B46">
        <w:tc>
          <w:tcPr>
            <w:tcW w:w="948" w:type="pct"/>
            <w:hideMark/>
          </w:tcPr>
          <w:p w14:paraId="276456A6"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2.Поиск информации</w:t>
            </w:r>
          </w:p>
        </w:tc>
        <w:tc>
          <w:tcPr>
            <w:tcW w:w="1755" w:type="pct"/>
            <w:hideMark/>
          </w:tcPr>
          <w:p w14:paraId="4F5CF4D9"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Студент читает учебник и 2-3 статьи</w:t>
            </w:r>
          </w:p>
        </w:tc>
        <w:tc>
          <w:tcPr>
            <w:tcW w:w="2297" w:type="pct"/>
            <w:hideMark/>
          </w:tcPr>
          <w:p w14:paraId="3C29FACE"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ИИ объясняет сложные термины (например, «отработки», «уставные грамоты»)</w:t>
            </w:r>
          </w:p>
        </w:tc>
      </w:tr>
      <w:tr w:rsidR="00DC7982" w:rsidRPr="00ED3E28" w14:paraId="352D4D10" w14:textId="77777777" w:rsidTr="00904B46">
        <w:tc>
          <w:tcPr>
            <w:tcW w:w="948" w:type="pct"/>
            <w:hideMark/>
          </w:tcPr>
          <w:p w14:paraId="363C3367"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3. Написание текста</w:t>
            </w:r>
          </w:p>
        </w:tc>
        <w:tc>
          <w:tcPr>
            <w:tcW w:w="1755" w:type="pct"/>
            <w:hideMark/>
          </w:tcPr>
          <w:p w14:paraId="3E8CC3AB"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Студент пишет текст самостоятельно</w:t>
            </w:r>
          </w:p>
        </w:tc>
        <w:tc>
          <w:tcPr>
            <w:tcW w:w="2297" w:type="pct"/>
            <w:hideMark/>
          </w:tcPr>
          <w:p w14:paraId="393B5B60"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ИИ проверяет грамматику и стиль готового текста</w:t>
            </w:r>
          </w:p>
        </w:tc>
      </w:tr>
      <w:tr w:rsidR="00DC7982" w:rsidRPr="00ED3E28" w14:paraId="3574E4BE" w14:textId="77777777" w:rsidTr="00904B46">
        <w:tc>
          <w:tcPr>
            <w:tcW w:w="948" w:type="pct"/>
            <w:hideMark/>
          </w:tcPr>
          <w:p w14:paraId="25F23AD4"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4. Оформление выводов</w:t>
            </w:r>
          </w:p>
        </w:tc>
        <w:tc>
          <w:tcPr>
            <w:tcW w:w="1755" w:type="pct"/>
            <w:hideMark/>
          </w:tcPr>
          <w:p w14:paraId="58C78C97"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Студент формулирует выводы на основе прочитанного</w:t>
            </w:r>
          </w:p>
        </w:tc>
        <w:tc>
          <w:tcPr>
            <w:tcW w:w="2297" w:type="pct"/>
            <w:hideMark/>
          </w:tcPr>
          <w:p w14:paraId="7A6951D2" w14:textId="77777777" w:rsidR="00DC7982" w:rsidRPr="00ED3E28" w:rsidRDefault="00DC7982" w:rsidP="00DA1CBC">
            <w:pPr>
              <w:spacing w:line="360" w:lineRule="auto"/>
              <w:ind w:firstLine="709"/>
              <w:rPr>
                <w:color w:val="000000" w:themeColor="text1"/>
                <w:sz w:val="24"/>
                <w:szCs w:val="24"/>
              </w:rPr>
            </w:pPr>
            <w:r w:rsidRPr="00ED3E28">
              <w:rPr>
                <w:color w:val="000000" w:themeColor="text1"/>
                <w:sz w:val="24"/>
                <w:szCs w:val="24"/>
              </w:rPr>
              <w:t>ИИ не используется</w:t>
            </w:r>
          </w:p>
        </w:tc>
      </w:tr>
    </w:tbl>
    <w:p w14:paraId="607825D0" w14:textId="77777777" w:rsidR="00DC7982" w:rsidRPr="00ED3E28" w:rsidRDefault="00DC7982" w:rsidP="00DA1CBC">
      <w:pPr>
        <w:spacing w:line="360" w:lineRule="auto"/>
        <w:ind w:firstLine="709"/>
        <w:jc w:val="both"/>
        <w:rPr>
          <w:color w:val="000000" w:themeColor="text1"/>
          <w:sz w:val="24"/>
          <w:szCs w:val="24"/>
        </w:rPr>
      </w:pPr>
      <w:r w:rsidRPr="00ED3E28">
        <w:rPr>
          <w:b/>
          <w:bCs/>
          <w:color w:val="000000" w:themeColor="text1"/>
          <w:sz w:val="24"/>
          <w:szCs w:val="24"/>
        </w:rPr>
        <w:t>Результат:</w:t>
      </w:r>
      <w:r w:rsidRPr="00ED3E28">
        <w:rPr>
          <w:color w:val="000000" w:themeColor="text1"/>
          <w:sz w:val="24"/>
          <w:szCs w:val="24"/>
        </w:rPr>
        <w:t xml:space="preserve"> реферат написан самостоятельно, но с использованием ИИ как помощника для понимания материала и технической редактуры. В конце работы студент указывает: </w:t>
      </w:r>
      <w:r w:rsidRPr="00ED3E28">
        <w:rPr>
          <w:i/>
          <w:iCs/>
          <w:color w:val="000000" w:themeColor="text1"/>
          <w:sz w:val="24"/>
          <w:szCs w:val="24"/>
        </w:rPr>
        <w:t>«При подготовке работы использовался ChatGPT для объяснения терминов и проверки орфографии»</w:t>
      </w:r>
      <w:r w:rsidRPr="00ED3E28">
        <w:rPr>
          <w:color w:val="000000" w:themeColor="text1"/>
          <w:sz w:val="24"/>
          <w:szCs w:val="24"/>
        </w:rPr>
        <w:t>.</w:t>
      </w:r>
    </w:p>
    <w:p w14:paraId="7C4F7FC4" w14:textId="77777777" w:rsidR="00DC7982" w:rsidRPr="00ED3E28" w:rsidRDefault="00DC7982" w:rsidP="00DA1CBC">
      <w:pPr>
        <w:spacing w:line="360" w:lineRule="auto"/>
        <w:ind w:firstLine="709"/>
        <w:jc w:val="both"/>
        <w:rPr>
          <w:color w:val="000000" w:themeColor="text1"/>
          <w:sz w:val="24"/>
          <w:szCs w:val="24"/>
        </w:rPr>
      </w:pPr>
    </w:p>
    <w:p w14:paraId="10E56EED" w14:textId="77777777" w:rsidR="00DC7982" w:rsidRPr="00ED3E28" w:rsidRDefault="00DC7982" w:rsidP="00DA1CBC">
      <w:pPr>
        <w:spacing w:line="360" w:lineRule="auto"/>
        <w:ind w:firstLine="709"/>
        <w:jc w:val="both"/>
        <w:rPr>
          <w:b/>
          <w:color w:val="000000" w:themeColor="text1"/>
          <w:sz w:val="24"/>
          <w:szCs w:val="24"/>
        </w:rPr>
      </w:pPr>
      <w:r w:rsidRPr="00ED3E28">
        <w:rPr>
          <w:b/>
          <w:color w:val="000000" w:themeColor="text1"/>
          <w:sz w:val="24"/>
          <w:szCs w:val="24"/>
        </w:rPr>
        <w:t>5</w:t>
      </w:r>
      <w:r w:rsidRPr="00ED3E28">
        <w:rPr>
          <w:color w:val="000000" w:themeColor="text1"/>
          <w:sz w:val="24"/>
          <w:szCs w:val="24"/>
        </w:rPr>
        <w:t>. Практическая значимость и обсуждение</w:t>
      </w:r>
    </w:p>
    <w:p w14:paraId="4CDD4327"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Предложенные рекомендации носят общий характер и могут быть адаптированы с учётом специфики конкретного направления подготовки и требований конкретного образовательного учреждения. Рекомендуется на уровне кафедр разрабатывать дополнения к данным рекомендациям, учитывающие особенности профильных дисциплин. Практическая значимость работы заключается в том, что студенты получают чёткие, конкретные ориентиры для использования ИИ-инструментов, что позволяет минимизировать риски и извлечь максимальную пользу из новых технологий.</w:t>
      </w:r>
    </w:p>
    <w:p w14:paraId="5F660CD4"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 xml:space="preserve">Технологии искусственного интеллекта стали неотъемлемой частью образовательной среды. Запретить их использование невозможно и нецелесообразно. Задача — не бороться с новыми инструментами, а научить студентов использовать их грамотно, эффективно и этично. Разработанные в ходе настоящего исследования рекомендации охватывают основные аспекты использования ИИ в учебной деятельности: целесообразность применения, академическую этику и техническую безопасность. Следование данным рекомендациям позволит студентам использовать ИИ как вспомогательный инструмент, не подменяющий, а дополняющий их собственные знания, </w:t>
      </w:r>
      <w:r w:rsidRPr="00ED3E28">
        <w:rPr>
          <w:color w:val="000000" w:themeColor="text1"/>
          <w:sz w:val="24"/>
          <w:szCs w:val="24"/>
        </w:rPr>
        <w:lastRenderedPageBreak/>
        <w:t>умения и навыки.</w:t>
      </w:r>
    </w:p>
    <w:p w14:paraId="6906FCCD" w14:textId="77777777" w:rsidR="00DC7982" w:rsidRPr="00ED3E28" w:rsidRDefault="00DC7982" w:rsidP="00DA1CBC">
      <w:pPr>
        <w:spacing w:line="360" w:lineRule="auto"/>
        <w:ind w:firstLine="709"/>
        <w:jc w:val="both"/>
        <w:rPr>
          <w:color w:val="000000" w:themeColor="text1"/>
          <w:sz w:val="24"/>
          <w:szCs w:val="24"/>
        </w:rPr>
      </w:pPr>
      <w:r w:rsidRPr="00ED3E28">
        <w:rPr>
          <w:color w:val="000000" w:themeColor="text1"/>
          <w:sz w:val="24"/>
          <w:szCs w:val="24"/>
        </w:rPr>
        <w:t>Перспективным направлением дальнейших исследований является разработка методических материалов для преподавателей по выявлению недопустимых форм использования ИИ в студенческих работах, а также по интеграции ИИ-инструментов в учебный процесс в качестве законного дидактического средства.</w:t>
      </w:r>
    </w:p>
    <w:p w14:paraId="4C1D31DE" w14:textId="77777777" w:rsidR="00DC7982" w:rsidRPr="00ED3E28" w:rsidRDefault="00DC7982" w:rsidP="00DA1CBC">
      <w:pPr>
        <w:spacing w:line="360" w:lineRule="auto"/>
        <w:ind w:firstLine="709"/>
        <w:jc w:val="both"/>
        <w:rPr>
          <w:color w:val="000000" w:themeColor="text1"/>
          <w:sz w:val="24"/>
          <w:szCs w:val="24"/>
        </w:rPr>
      </w:pPr>
    </w:p>
    <w:p w14:paraId="170EF2FC" w14:textId="77777777" w:rsidR="00DC7982" w:rsidRPr="00ED3E28" w:rsidRDefault="00DC7982" w:rsidP="00DA1CBC">
      <w:pPr>
        <w:spacing w:line="360" w:lineRule="auto"/>
        <w:ind w:firstLine="709"/>
        <w:jc w:val="center"/>
        <w:rPr>
          <w:color w:val="000000" w:themeColor="text1"/>
          <w:sz w:val="24"/>
          <w:szCs w:val="24"/>
        </w:rPr>
      </w:pPr>
      <w:r w:rsidRPr="00ED3E28">
        <w:rPr>
          <w:color w:val="000000" w:themeColor="text1"/>
          <w:sz w:val="24"/>
          <w:szCs w:val="24"/>
        </w:rPr>
        <w:t>Список используемых источников:</w:t>
      </w:r>
    </w:p>
    <w:p w14:paraId="338C5F27" w14:textId="77777777" w:rsidR="00DC7982" w:rsidRPr="00ED3E28" w:rsidRDefault="00DC7982" w:rsidP="00DA1CBC">
      <w:pPr>
        <w:pStyle w:val="a7"/>
        <w:widowControl/>
        <w:numPr>
          <w:ilvl w:val="0"/>
          <w:numId w:val="169"/>
        </w:numPr>
        <w:autoSpaceDE/>
        <w:autoSpaceDN/>
        <w:spacing w:line="360" w:lineRule="auto"/>
        <w:ind w:left="0" w:firstLine="709"/>
        <w:jc w:val="both"/>
        <w:rPr>
          <w:color w:val="000000" w:themeColor="text1"/>
          <w:sz w:val="24"/>
          <w:szCs w:val="24"/>
          <w:lang w:val="en-US"/>
        </w:rPr>
      </w:pPr>
      <w:r w:rsidRPr="00ED3E28">
        <w:rPr>
          <w:color w:val="000000" w:themeColor="text1"/>
          <w:sz w:val="24"/>
          <w:szCs w:val="24"/>
        </w:rPr>
        <w:t xml:space="preserve">Альбина Хатмулловна Шелепаева Цифровая трансформация системы высшего образования: направления и риски // Открытое образование. </w:t>
      </w:r>
      <w:r w:rsidRPr="00ED3E28">
        <w:rPr>
          <w:color w:val="000000" w:themeColor="text1"/>
          <w:sz w:val="24"/>
          <w:szCs w:val="24"/>
          <w:lang w:val="en-US"/>
        </w:rPr>
        <w:t xml:space="preserve">2023. №4. URL: https://cyberleninka.ru/article/n/tsifrovaya-transformatsiya-sistemy-vysshego-obrazovaniya-napravleniya-i-riski </w:t>
      </w:r>
    </w:p>
    <w:p w14:paraId="2B2B1816" w14:textId="77777777" w:rsidR="00DC7982" w:rsidRPr="00ED3E28" w:rsidRDefault="00DC7982" w:rsidP="00DA1CBC">
      <w:pPr>
        <w:pStyle w:val="a7"/>
        <w:widowControl/>
        <w:numPr>
          <w:ilvl w:val="0"/>
          <w:numId w:val="169"/>
        </w:numPr>
        <w:autoSpaceDE/>
        <w:autoSpaceDN/>
        <w:spacing w:line="360" w:lineRule="auto"/>
        <w:ind w:left="0" w:firstLine="709"/>
        <w:jc w:val="both"/>
        <w:rPr>
          <w:color w:val="000000" w:themeColor="text1"/>
          <w:sz w:val="24"/>
          <w:szCs w:val="24"/>
          <w:lang w:val="en-US"/>
        </w:rPr>
      </w:pPr>
      <w:r w:rsidRPr="00ED3E28">
        <w:rPr>
          <w:color w:val="000000" w:themeColor="text1"/>
          <w:sz w:val="24"/>
          <w:szCs w:val="24"/>
        </w:rPr>
        <w:t xml:space="preserve">Ивахненко Евгений Николаевич, Никольский Владимир Святославович CHATGPT В ВЫСШЕМ ОБРАЗОВАНИИ И НАУКЕ: УГРОЗА ИЛИ ЦЕННЫЙ РЕСУРС? // Высшее образование в России. </w:t>
      </w:r>
      <w:r w:rsidRPr="00ED3E28">
        <w:rPr>
          <w:color w:val="000000" w:themeColor="text1"/>
          <w:sz w:val="24"/>
          <w:szCs w:val="24"/>
          <w:lang w:val="en-US"/>
        </w:rPr>
        <w:t xml:space="preserve">2023. №4. URL: https://cyberleninka.ru/article/n/chatgpt-v-vysshem-obrazovanii-i-nauke-ugroza-ili-tsennyy-resurs </w:t>
      </w:r>
    </w:p>
    <w:p w14:paraId="2F47D152" w14:textId="77777777" w:rsidR="00DC7982" w:rsidRPr="00ED3E28" w:rsidRDefault="00DC7982" w:rsidP="00DA1CBC">
      <w:pPr>
        <w:pStyle w:val="a7"/>
        <w:widowControl/>
        <w:numPr>
          <w:ilvl w:val="0"/>
          <w:numId w:val="169"/>
        </w:numPr>
        <w:autoSpaceDE/>
        <w:autoSpaceDN/>
        <w:spacing w:line="360" w:lineRule="auto"/>
        <w:ind w:left="0" w:firstLine="709"/>
        <w:jc w:val="both"/>
        <w:rPr>
          <w:color w:val="000000" w:themeColor="text1"/>
          <w:sz w:val="24"/>
          <w:szCs w:val="24"/>
        </w:rPr>
      </w:pPr>
      <w:r w:rsidRPr="00ED3E28">
        <w:rPr>
          <w:color w:val="000000" w:themeColor="text1"/>
          <w:sz w:val="24"/>
          <w:szCs w:val="24"/>
        </w:rPr>
        <w:t>Филимонова, И.В. Исследование преимуществ и недостатков обучения на основе генеративного искусственного интеллекта / И.В. Филимонова — DOI 10.25629/HC.2023.12.54 // Человеческий капитал. — 2023. — № 12-2(180). — С. 170–177. — EDN NFMITS.</w:t>
      </w:r>
    </w:p>
    <w:p w14:paraId="7135FBA5" w14:textId="77777777" w:rsidR="00DC7982" w:rsidRPr="00ED3E28" w:rsidRDefault="00DC7982" w:rsidP="00DA1CBC">
      <w:pPr>
        <w:pStyle w:val="a7"/>
        <w:widowControl/>
        <w:numPr>
          <w:ilvl w:val="0"/>
          <w:numId w:val="169"/>
        </w:numPr>
        <w:autoSpaceDE/>
        <w:autoSpaceDN/>
        <w:spacing w:line="360" w:lineRule="auto"/>
        <w:ind w:left="0" w:firstLine="709"/>
        <w:jc w:val="both"/>
        <w:rPr>
          <w:color w:val="000000" w:themeColor="text1"/>
          <w:sz w:val="24"/>
          <w:szCs w:val="24"/>
        </w:rPr>
      </w:pPr>
      <w:r w:rsidRPr="00ED3E28">
        <w:rPr>
          <w:color w:val="000000" w:themeColor="text1"/>
          <w:sz w:val="24"/>
          <w:szCs w:val="24"/>
        </w:rPr>
        <w:t>Лукичев, П.М. Применение искусственного интеллекта в системе высшего образования / П.М. Лукичев, О.П. Чекмарев — DOI 10.18334/vinec.13.1.117223. // Вопросы инновационной экономики. — 2023. — Т. 13, № 1. — С. 485–502 — EDN QBTLXD.</w:t>
      </w:r>
    </w:p>
    <w:p w14:paraId="3F03E65F" w14:textId="77777777" w:rsidR="00DC7982" w:rsidRPr="00ED3E28" w:rsidRDefault="00DC7982" w:rsidP="00DA1CBC">
      <w:pPr>
        <w:pStyle w:val="a7"/>
        <w:widowControl/>
        <w:numPr>
          <w:ilvl w:val="0"/>
          <w:numId w:val="169"/>
        </w:numPr>
        <w:autoSpaceDE/>
        <w:autoSpaceDN/>
        <w:spacing w:line="360" w:lineRule="auto"/>
        <w:ind w:left="0" w:firstLine="709"/>
        <w:jc w:val="both"/>
        <w:rPr>
          <w:color w:val="000000" w:themeColor="text1"/>
          <w:sz w:val="24"/>
          <w:szCs w:val="24"/>
        </w:rPr>
      </w:pPr>
      <w:r w:rsidRPr="00ED3E28">
        <w:rPr>
          <w:color w:val="000000" w:themeColor="text1"/>
          <w:sz w:val="24"/>
          <w:szCs w:val="24"/>
        </w:rPr>
        <w:t>Карпова, А.Е. Опасности применения искусственного интеллекта в образовании / А.Е. Карпова, М.И. Мамошина, А.С. Чернышов // Синтез науки и общества в решении глобальных проблем современности: сборник статей по итогам Международной научно-практической конференции, Екатеринбург, 24 мая 2023 года. — Стерлитамак: Общество с ограниченной ответственностью "Агентство международных исследований", 2023. — С. 40–42. — EDN ESGACD.</w:t>
      </w:r>
    </w:p>
    <w:p w14:paraId="13A9A70D" w14:textId="77777777" w:rsidR="00DC7982" w:rsidRPr="00ED3E28" w:rsidRDefault="00DC7982" w:rsidP="00DA1CBC">
      <w:pPr>
        <w:spacing w:line="360" w:lineRule="auto"/>
        <w:ind w:firstLine="709"/>
        <w:jc w:val="both"/>
        <w:rPr>
          <w:color w:val="000000" w:themeColor="text1"/>
          <w:sz w:val="24"/>
          <w:szCs w:val="24"/>
        </w:rPr>
      </w:pPr>
    </w:p>
    <w:p w14:paraId="3EAC41A3" w14:textId="2AC76888" w:rsidR="00DC7982" w:rsidRPr="00ED3E28" w:rsidRDefault="00DC7982"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34D347F1" w14:textId="77777777" w:rsidR="00B46ED8" w:rsidRPr="00ED3E28" w:rsidRDefault="00B46ED8" w:rsidP="00DA1CBC">
      <w:pPr>
        <w:spacing w:line="360" w:lineRule="auto"/>
        <w:ind w:firstLine="709"/>
        <w:jc w:val="center"/>
        <w:rPr>
          <w:b/>
          <w:bCs/>
          <w:color w:val="000000" w:themeColor="text1"/>
          <w:sz w:val="24"/>
          <w:szCs w:val="24"/>
        </w:rPr>
      </w:pPr>
      <w:r w:rsidRPr="00ED3E28">
        <w:rPr>
          <w:b/>
          <w:bCs/>
          <w:color w:val="000000" w:themeColor="text1"/>
          <w:sz w:val="24"/>
          <w:szCs w:val="24"/>
        </w:rPr>
        <w:lastRenderedPageBreak/>
        <w:t xml:space="preserve">          СТИМУЛИРОВАНИЕ ТРУДА КАК ФАКТОР РОСТА ЕГО ПРОИЗВОДИТЕЛЬНОСТИ</w:t>
      </w:r>
    </w:p>
    <w:p w14:paraId="287BA851" w14:textId="77777777" w:rsidR="00B46ED8" w:rsidRPr="00ED3E28" w:rsidRDefault="00B46ED8" w:rsidP="00DA1CBC">
      <w:pPr>
        <w:spacing w:line="360" w:lineRule="auto"/>
        <w:ind w:firstLine="709"/>
        <w:jc w:val="both"/>
        <w:rPr>
          <w:i/>
          <w:color w:val="000000" w:themeColor="text1"/>
          <w:sz w:val="24"/>
          <w:szCs w:val="24"/>
          <w:highlight w:val="yellow"/>
        </w:rPr>
      </w:pPr>
    </w:p>
    <w:p w14:paraId="2AF4F502" w14:textId="77777777" w:rsidR="00B46ED8" w:rsidRPr="00ED3E28" w:rsidRDefault="00B46ED8" w:rsidP="00D453F6">
      <w:pPr>
        <w:spacing w:line="276" w:lineRule="auto"/>
        <w:ind w:firstLine="709"/>
        <w:jc w:val="right"/>
        <w:rPr>
          <w:i/>
          <w:color w:val="000000" w:themeColor="text1"/>
          <w:sz w:val="24"/>
          <w:szCs w:val="24"/>
        </w:rPr>
      </w:pPr>
      <w:r w:rsidRPr="00ED3E28">
        <w:rPr>
          <w:i/>
          <w:color w:val="000000" w:themeColor="text1"/>
          <w:sz w:val="24"/>
          <w:szCs w:val="24"/>
        </w:rPr>
        <w:t xml:space="preserve">            </w:t>
      </w:r>
      <w:r w:rsidRPr="00ED3E28">
        <w:rPr>
          <w:i/>
          <w:color w:val="000000" w:themeColor="text1"/>
          <w:sz w:val="24"/>
          <w:szCs w:val="24"/>
        </w:rPr>
        <w:tab/>
        <w:t>Убушиева Диана Шургановна.</w:t>
      </w:r>
    </w:p>
    <w:p w14:paraId="12680F71" w14:textId="6E2C0395" w:rsidR="00B46ED8" w:rsidRPr="00ED3E28" w:rsidRDefault="00B46ED8" w:rsidP="00D453F6">
      <w:pPr>
        <w:spacing w:line="276" w:lineRule="auto"/>
        <w:ind w:firstLine="709"/>
        <w:jc w:val="right"/>
        <w:rPr>
          <w:i/>
          <w:color w:val="000000" w:themeColor="text1"/>
          <w:sz w:val="24"/>
          <w:szCs w:val="24"/>
        </w:rPr>
      </w:pPr>
      <w:r w:rsidRPr="00ED3E28">
        <w:rPr>
          <w:i/>
          <w:color w:val="000000" w:themeColor="text1"/>
          <w:sz w:val="24"/>
          <w:szCs w:val="24"/>
        </w:rPr>
        <w:t xml:space="preserve">                              </w:t>
      </w:r>
      <w:r w:rsidR="00D453F6">
        <w:rPr>
          <w:i/>
          <w:color w:val="000000" w:themeColor="text1"/>
          <w:sz w:val="24"/>
          <w:szCs w:val="24"/>
        </w:rPr>
        <w:t xml:space="preserve">                    </w:t>
      </w:r>
      <w:r w:rsidR="00D453F6">
        <w:rPr>
          <w:i/>
          <w:color w:val="000000" w:themeColor="text1"/>
          <w:sz w:val="24"/>
          <w:szCs w:val="24"/>
        </w:rPr>
        <w:tab/>
      </w:r>
      <w:r w:rsidR="00D453F6">
        <w:rPr>
          <w:i/>
          <w:color w:val="000000" w:themeColor="text1"/>
          <w:sz w:val="24"/>
          <w:szCs w:val="24"/>
        </w:rPr>
        <w:tab/>
      </w:r>
      <w:r w:rsidRPr="00ED3E28">
        <w:rPr>
          <w:i/>
          <w:color w:val="000000" w:themeColor="text1"/>
          <w:sz w:val="24"/>
          <w:szCs w:val="24"/>
        </w:rPr>
        <w:t xml:space="preserve">Калмыцкий государственный колледж </w:t>
      </w:r>
    </w:p>
    <w:p w14:paraId="3D2520FE" w14:textId="77777777" w:rsidR="00B46ED8" w:rsidRPr="00ED3E28" w:rsidRDefault="00B46ED8" w:rsidP="00D453F6">
      <w:pPr>
        <w:spacing w:line="276" w:lineRule="auto"/>
        <w:ind w:firstLine="709"/>
        <w:jc w:val="right"/>
        <w:rPr>
          <w:i/>
          <w:color w:val="000000" w:themeColor="text1"/>
          <w:sz w:val="24"/>
          <w:szCs w:val="24"/>
        </w:rPr>
      </w:pPr>
      <w:r w:rsidRPr="00ED3E28">
        <w:rPr>
          <w:i/>
          <w:color w:val="000000" w:themeColor="text1"/>
          <w:sz w:val="24"/>
          <w:szCs w:val="24"/>
        </w:rPr>
        <w:t>нефти и газа,  г.Элиста</w:t>
      </w:r>
    </w:p>
    <w:p w14:paraId="546F79ED" w14:textId="77777777" w:rsidR="00B46ED8" w:rsidRPr="00ED3E28" w:rsidRDefault="00B46ED8" w:rsidP="00D453F6">
      <w:pPr>
        <w:spacing w:line="276" w:lineRule="auto"/>
        <w:ind w:firstLine="709"/>
        <w:jc w:val="right"/>
        <w:rPr>
          <w:i/>
          <w:color w:val="000000" w:themeColor="text1"/>
          <w:sz w:val="24"/>
          <w:szCs w:val="24"/>
        </w:rPr>
      </w:pPr>
      <w:r w:rsidRPr="00ED3E28">
        <w:rPr>
          <w:i/>
          <w:color w:val="000000" w:themeColor="text1"/>
          <w:sz w:val="24"/>
          <w:szCs w:val="24"/>
        </w:rPr>
        <w:t xml:space="preserve">Специальность: Экономика и </w:t>
      </w:r>
    </w:p>
    <w:p w14:paraId="53A56824" w14:textId="77777777" w:rsidR="00B46ED8" w:rsidRPr="00ED3E28" w:rsidRDefault="00B46ED8" w:rsidP="00D453F6">
      <w:pPr>
        <w:spacing w:line="276" w:lineRule="auto"/>
        <w:ind w:firstLine="709"/>
        <w:jc w:val="right"/>
        <w:rPr>
          <w:i/>
          <w:color w:val="000000" w:themeColor="text1"/>
          <w:sz w:val="24"/>
          <w:szCs w:val="24"/>
        </w:rPr>
      </w:pPr>
      <w:r w:rsidRPr="00ED3E28">
        <w:rPr>
          <w:i/>
          <w:color w:val="000000" w:themeColor="text1"/>
          <w:sz w:val="24"/>
          <w:szCs w:val="24"/>
        </w:rPr>
        <w:t xml:space="preserve">бухгалтерский учет, курс -4 </w:t>
      </w:r>
    </w:p>
    <w:p w14:paraId="0B990E43" w14:textId="77777777" w:rsidR="00B46ED8" w:rsidRPr="00ED3E28" w:rsidRDefault="00B46ED8" w:rsidP="00D453F6">
      <w:pPr>
        <w:spacing w:line="276" w:lineRule="auto"/>
        <w:ind w:firstLine="709"/>
        <w:jc w:val="right"/>
        <w:rPr>
          <w:color w:val="000000" w:themeColor="text1"/>
          <w:sz w:val="24"/>
          <w:szCs w:val="24"/>
        </w:rPr>
      </w:pPr>
      <w:r w:rsidRPr="00ED3E28">
        <w:rPr>
          <w:i/>
          <w:color w:val="000000" w:themeColor="text1"/>
          <w:sz w:val="24"/>
          <w:szCs w:val="24"/>
        </w:rPr>
        <w:t>Научный руководитель – Бамбышева Г.С.</w:t>
      </w:r>
    </w:p>
    <w:p w14:paraId="09C4EA5F" w14:textId="77777777" w:rsidR="00B46ED8" w:rsidRPr="00ED3E28" w:rsidRDefault="00B46ED8" w:rsidP="00DA1CBC">
      <w:pPr>
        <w:spacing w:line="360" w:lineRule="auto"/>
        <w:ind w:firstLine="709"/>
        <w:rPr>
          <w:b/>
          <w:bCs/>
          <w:color w:val="000000" w:themeColor="text1"/>
          <w:sz w:val="24"/>
          <w:szCs w:val="24"/>
        </w:rPr>
      </w:pPr>
    </w:p>
    <w:p w14:paraId="626003AB" w14:textId="77777777" w:rsidR="00B46ED8" w:rsidRPr="00ED3E28" w:rsidRDefault="00B46ED8" w:rsidP="00DA1CBC">
      <w:pPr>
        <w:pStyle w:val="af1"/>
        <w:spacing w:line="360" w:lineRule="auto"/>
        <w:ind w:firstLine="709"/>
        <w:jc w:val="both"/>
        <w:rPr>
          <w:color w:val="000000" w:themeColor="text1"/>
          <w:spacing w:val="-5"/>
          <w:shd w:val="clear" w:color="auto" w:fill="EFF0F2"/>
        </w:rPr>
      </w:pPr>
      <w:r w:rsidRPr="00ED3E28">
        <w:rPr>
          <w:color w:val="000000" w:themeColor="text1"/>
          <w:spacing w:val="-5"/>
        </w:rPr>
        <w:t>Производительность труда является одним из ключевых показателей эффективности экономики любого государства. Она отражает способность работников создавать продукцию или услуги в единицу рабочего времени. Однако уровень производительности зависит не только от технических факторов, таких как технологии производства и оборудование, но также и от мотивации сотрудников. Именно стимулирование труда играет важную роль в повышении его продуктивности.</w:t>
      </w:r>
    </w:p>
    <w:p w14:paraId="1879AA10" w14:textId="77777777" w:rsidR="00B46ED8" w:rsidRPr="00ED3E28" w:rsidRDefault="00B46ED8" w:rsidP="00DA1CBC">
      <w:pPr>
        <w:pStyle w:val="af1"/>
        <w:spacing w:line="360" w:lineRule="auto"/>
        <w:ind w:firstLine="709"/>
        <w:jc w:val="both"/>
        <w:rPr>
          <w:color w:val="000000" w:themeColor="text1"/>
          <w:shd w:val="clear" w:color="auto" w:fill="FFFFFF"/>
        </w:rPr>
      </w:pPr>
      <w:r w:rsidRPr="00ED3E28">
        <w:rPr>
          <w:color w:val="000000" w:themeColor="text1"/>
          <w:shd w:val="clear" w:color="auto" w:fill="FFFFFF"/>
        </w:rPr>
        <w:t>Современное развитие экономической системы России, обусловленное влиянием кризисных процессов и введением экономических санкций со стороны западных стран, существенно актуализирует значимость эффективности использования трудовых ресурсов страны.</w:t>
      </w:r>
    </w:p>
    <w:p w14:paraId="0E7DF3B8" w14:textId="77777777" w:rsidR="00B46ED8" w:rsidRPr="00ED3E28" w:rsidRDefault="00B46ED8" w:rsidP="00DA1CBC">
      <w:pPr>
        <w:tabs>
          <w:tab w:val="left" w:pos="726"/>
        </w:tabs>
        <w:spacing w:line="360" w:lineRule="auto"/>
        <w:ind w:firstLine="709"/>
        <w:jc w:val="both"/>
        <w:rPr>
          <w:i/>
          <w:color w:val="000000" w:themeColor="text1"/>
          <w:sz w:val="24"/>
          <w:szCs w:val="24"/>
        </w:rPr>
      </w:pPr>
      <w:r w:rsidRPr="00ED3E28">
        <w:rPr>
          <w:color w:val="000000" w:themeColor="text1"/>
          <w:sz w:val="24"/>
          <w:szCs w:val="24"/>
        </w:rPr>
        <w:t xml:space="preserve">Результаты трудовой деятельности работников зависят не только от  их навыков, способностей и знаний. Во многом, эффективная деятельность возможна только лишь при наличии у рабочего персонала соответствующих </w:t>
      </w:r>
      <w:r w:rsidRPr="00ED3E28">
        <w:rPr>
          <w:i/>
          <w:iCs/>
          <w:color w:val="000000" w:themeColor="text1"/>
          <w:sz w:val="24"/>
          <w:szCs w:val="24"/>
        </w:rPr>
        <w:t xml:space="preserve"> </w:t>
      </w:r>
      <w:r w:rsidRPr="00ED3E28">
        <w:rPr>
          <w:iCs/>
          <w:color w:val="000000" w:themeColor="text1"/>
          <w:sz w:val="24"/>
          <w:szCs w:val="24"/>
        </w:rPr>
        <w:t>стимулов</w:t>
      </w:r>
      <w:r w:rsidRPr="00ED3E28">
        <w:rPr>
          <w:color w:val="000000" w:themeColor="text1"/>
          <w:sz w:val="24"/>
          <w:szCs w:val="24"/>
        </w:rPr>
        <w:t xml:space="preserve"> и  желания работать. </w:t>
      </w:r>
    </w:p>
    <w:p w14:paraId="10FB8D66"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Руководством хозяйствующего субъекта могут быть разработаны интересные планы и стратегии, относительно дальнейшего развития, установлено самое современное оборудование, внедрены в производственный процесс самые передовые технологии, однако все это будет сведено на нет, если трудовой коллектив не будет должным образом работать.</w:t>
      </w:r>
    </w:p>
    <w:p w14:paraId="1D6C3456"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Готовность и желание работника хорошо исполнять свои трудовые обязанности выступает одним из основных факторов успеха деятельности предприятия. Однако, человек не машина, его нельзя «включить», когда требуется его работа, и «выключить», когда необходимость в его труде отпадает. Наперекор желанию и воле  работника от него невозможно многого добиться. Только лишь зная то, что движет человеком и побуждает его к деятельности, а также учитывая потребности, лежащие в основе его действий, можно разработать эффективные формы и методы управления работником, направленные на стимулирование производительности его труда. </w:t>
      </w:r>
    </w:p>
    <w:p w14:paraId="5B207625"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Вопросы повышения производительности труда и стимулирования трудовой </w:t>
      </w:r>
      <w:r w:rsidRPr="00ED3E28">
        <w:rPr>
          <w:color w:val="000000" w:themeColor="text1"/>
          <w:sz w:val="24"/>
          <w:szCs w:val="24"/>
        </w:rPr>
        <w:lastRenderedPageBreak/>
        <w:t>деятельности  работников всегда были и остаются актуальными для предприятий любых форм собственности. Поскольку от грамотно разработанных и умело используемых форм и методов стимулирования работников зависит не только их социальная и творческая активность, но и экономические результаты коммерческой деятельности предприятий.</w:t>
      </w:r>
    </w:p>
    <w:p w14:paraId="07615E69" w14:textId="77777777" w:rsidR="00B46ED8" w:rsidRPr="00ED3E28" w:rsidRDefault="00B46ED8" w:rsidP="00DA1CBC">
      <w:pPr>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 xml:space="preserve">         Основная цель стимулирования производительности труда заключается в повышении трудовой активности персонала, его заинтересованности в увеличении прибыли предприятия, в том числе за счет повышения качества и эффективности труда.</w:t>
      </w:r>
      <w:r w:rsidRPr="00ED3E28">
        <w:rPr>
          <w:color w:val="000000" w:themeColor="text1"/>
          <w:sz w:val="24"/>
          <w:szCs w:val="24"/>
        </w:rPr>
        <w:t xml:space="preserve"> [1, с.37]    </w:t>
      </w:r>
    </w:p>
    <w:p w14:paraId="3D6F8403" w14:textId="77777777" w:rsidR="00B46ED8" w:rsidRPr="00ED3E28" w:rsidRDefault="00B46ED8" w:rsidP="00DA1CBC">
      <w:pPr>
        <w:suppressAutoHyphens/>
        <w:spacing w:line="360" w:lineRule="auto"/>
        <w:ind w:firstLine="709"/>
        <w:jc w:val="both"/>
        <w:rPr>
          <w:color w:val="000000" w:themeColor="text1"/>
          <w:sz w:val="24"/>
          <w:szCs w:val="24"/>
        </w:rPr>
      </w:pPr>
      <w:r w:rsidRPr="00ED3E28">
        <w:rPr>
          <w:color w:val="000000" w:themeColor="text1"/>
          <w:sz w:val="24"/>
          <w:szCs w:val="24"/>
        </w:rPr>
        <w:t>Успех стимулирующей деятельности во многом  зависит от правильно обозначенного побуждающего мотива, при определении которого  необходимо должным образом изучить и проанализировать потребности работника, условия его труда, личностные качества и мировоззрение. Правильно установленная  взаимосвязь мотива и стимула труда имеет большое значение в целенаправленном включении каждого работника в производственную деятельность коллектива.</w:t>
      </w:r>
    </w:p>
    <w:p w14:paraId="7A2844D2" w14:textId="77777777" w:rsidR="00B46ED8" w:rsidRPr="00ED3E28" w:rsidRDefault="00B46ED8" w:rsidP="00DA1CBC">
      <w:pPr>
        <w:suppressAutoHyphens/>
        <w:spacing w:line="360" w:lineRule="auto"/>
        <w:ind w:firstLine="709"/>
        <w:jc w:val="both"/>
        <w:rPr>
          <w:color w:val="000000" w:themeColor="text1"/>
          <w:sz w:val="24"/>
          <w:szCs w:val="24"/>
        </w:rPr>
      </w:pPr>
      <w:r w:rsidRPr="00ED3E28">
        <w:rPr>
          <w:color w:val="000000" w:themeColor="text1"/>
          <w:sz w:val="24"/>
          <w:szCs w:val="24"/>
        </w:rPr>
        <w:t>Грамотно разработанная и используемая система стимулирования труда работников, концентрирует их деятельность в нужном для предприятия направлении, повышая тем самым конкурентные позиции хозяйствующего субъекта и эффективность его коммерческой деятельности.</w:t>
      </w:r>
    </w:p>
    <w:p w14:paraId="75E53568" w14:textId="77777777" w:rsidR="00B46ED8" w:rsidRPr="00ED3E28" w:rsidRDefault="00B46ED8" w:rsidP="00DA1CBC">
      <w:pPr>
        <w:spacing w:line="360" w:lineRule="auto"/>
        <w:ind w:firstLine="709"/>
        <w:jc w:val="both"/>
        <w:rPr>
          <w:rFonts w:eastAsia="ArialMT"/>
          <w:noProof/>
          <w:color w:val="000000" w:themeColor="text1"/>
          <w:sz w:val="24"/>
          <w:szCs w:val="24"/>
        </w:rPr>
      </w:pPr>
      <w:r w:rsidRPr="00ED3E28">
        <w:rPr>
          <w:rFonts w:eastAsia="ArialMT"/>
          <w:noProof/>
          <w:color w:val="000000" w:themeColor="text1"/>
          <w:sz w:val="24"/>
          <w:szCs w:val="24"/>
        </w:rPr>
        <w:t>Экономический эффект от продуманного и умелого стимулирования труда может найти свое выражение в увеличении выпуска продукции вследствие роста производительности труда и повышения ее качества,  уменьшении ущерба от текучести кадров в связи со стабилизацией коллектива.</w:t>
      </w:r>
    </w:p>
    <w:p w14:paraId="753EC034" w14:textId="77777777" w:rsidR="00B46ED8" w:rsidRPr="00ED3E28" w:rsidRDefault="00B46ED8" w:rsidP="00DA1CBC">
      <w:pPr>
        <w:pStyle w:val="4"/>
        <w:keepNext w:val="0"/>
        <w:spacing w:before="0" w:after="0" w:line="360" w:lineRule="auto"/>
        <w:ind w:firstLine="709"/>
        <w:jc w:val="both"/>
        <w:rPr>
          <w:rFonts w:cs="Times New Roman"/>
          <w:b/>
          <w:color w:val="000000" w:themeColor="text1"/>
          <w:sz w:val="24"/>
          <w:szCs w:val="24"/>
          <w:shd w:val="clear" w:color="auto" w:fill="FFFFFF"/>
        </w:rPr>
      </w:pPr>
      <w:r w:rsidRPr="00ED3E28">
        <w:rPr>
          <w:rFonts w:cs="Times New Roman"/>
          <w:color w:val="000000" w:themeColor="text1"/>
          <w:sz w:val="24"/>
          <w:szCs w:val="24"/>
          <w:shd w:val="clear" w:color="auto" w:fill="FFFFFF"/>
        </w:rPr>
        <w:t>Методы стимулирования производительности труда персонала </w:t>
      </w:r>
      <w:r w:rsidRPr="00ED3E28">
        <w:rPr>
          <w:rStyle w:val="apple-converted-space"/>
          <w:rFonts w:cs="Times New Roman"/>
          <w:color w:val="000000" w:themeColor="text1"/>
          <w:sz w:val="24"/>
          <w:szCs w:val="24"/>
          <w:shd w:val="clear" w:color="auto" w:fill="FFFFFF"/>
        </w:rPr>
        <w:t> </w:t>
      </w:r>
      <w:r w:rsidRPr="00ED3E28">
        <w:rPr>
          <w:rFonts w:cs="Times New Roman"/>
          <w:color w:val="000000" w:themeColor="text1"/>
          <w:sz w:val="24"/>
          <w:szCs w:val="24"/>
          <w:shd w:val="clear" w:color="auto" w:fill="FFFFFF"/>
        </w:rPr>
        <w:t>могут быть самыми разнообразными и зависят от способов мотивации работников, общей системы кадрового управления и особенностей деятельности самого предприятия.</w:t>
      </w:r>
    </w:p>
    <w:p w14:paraId="03607A9D" w14:textId="77777777" w:rsidR="00B46ED8" w:rsidRPr="00ED3E28" w:rsidRDefault="00B46ED8" w:rsidP="00DA1C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textAlignment w:val="baseline"/>
        <w:rPr>
          <w:color w:val="000000" w:themeColor="text1"/>
          <w:spacing w:val="-5"/>
          <w:sz w:val="24"/>
          <w:szCs w:val="24"/>
        </w:rPr>
      </w:pPr>
      <w:r w:rsidRPr="00ED3E28">
        <w:rPr>
          <w:color w:val="000000" w:themeColor="text1"/>
          <w:spacing w:val="-5"/>
          <w:sz w:val="24"/>
          <w:szCs w:val="24"/>
          <w:bdr w:val="none" w:sz="0" w:space="0" w:color="auto" w:frame="1"/>
        </w:rPr>
        <w:t>Выделяют два основных вида стимулов:</w:t>
      </w:r>
    </w:p>
    <w:p w14:paraId="274C85EB" w14:textId="77777777" w:rsidR="00B46ED8" w:rsidRPr="00D453F6" w:rsidRDefault="00B46ED8" w:rsidP="00DA1CBC">
      <w:pPr>
        <w:widowControl/>
        <w:numPr>
          <w:ilvl w:val="0"/>
          <w:numId w:val="170"/>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pacing w:line="360" w:lineRule="auto"/>
        <w:ind w:left="0" w:firstLine="709"/>
        <w:jc w:val="both"/>
        <w:textAlignment w:val="baseline"/>
        <w:rPr>
          <w:color w:val="000000" w:themeColor="text1"/>
          <w:spacing w:val="-5"/>
          <w:sz w:val="24"/>
          <w:szCs w:val="24"/>
        </w:rPr>
      </w:pPr>
      <w:r w:rsidRPr="00D453F6">
        <w:rPr>
          <w:bCs/>
          <w:color w:val="000000" w:themeColor="text1"/>
          <w:spacing w:val="-5"/>
          <w:sz w:val="24"/>
          <w:szCs w:val="24"/>
          <w:bdr w:val="none" w:sz="0" w:space="0" w:color="auto" w:frame="1"/>
        </w:rPr>
        <w:t>Материальные</w:t>
      </w:r>
      <w:r w:rsidRPr="00D453F6">
        <w:rPr>
          <w:color w:val="000000" w:themeColor="text1"/>
          <w:spacing w:val="-5"/>
          <w:sz w:val="24"/>
          <w:szCs w:val="24"/>
          <w:bdr w:val="none" w:sz="0" w:space="0" w:color="auto" w:frame="1"/>
        </w:rPr>
        <w:t xml:space="preserve"> – связаны с денежным вознаграждением, премиями, бонусами и другими материальными выгодами.</w:t>
      </w:r>
    </w:p>
    <w:p w14:paraId="3DBA5AA5" w14:textId="77777777" w:rsidR="00B46ED8" w:rsidRPr="00ED3E28" w:rsidRDefault="00B46ED8" w:rsidP="00DA1CBC">
      <w:pPr>
        <w:widowControl/>
        <w:numPr>
          <w:ilvl w:val="0"/>
          <w:numId w:val="170"/>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pacing w:line="360" w:lineRule="auto"/>
        <w:ind w:left="0" w:firstLine="709"/>
        <w:jc w:val="both"/>
        <w:textAlignment w:val="baseline"/>
        <w:rPr>
          <w:color w:val="000000" w:themeColor="text1"/>
          <w:spacing w:val="-5"/>
          <w:sz w:val="24"/>
          <w:szCs w:val="24"/>
        </w:rPr>
      </w:pPr>
      <w:r w:rsidRPr="00D453F6">
        <w:rPr>
          <w:bCs/>
          <w:color w:val="000000" w:themeColor="text1"/>
          <w:spacing w:val="-5"/>
          <w:sz w:val="24"/>
          <w:szCs w:val="24"/>
          <w:bdr w:val="none" w:sz="0" w:space="0" w:color="auto" w:frame="1"/>
        </w:rPr>
        <w:t>Нематериальные</w:t>
      </w:r>
      <w:r w:rsidRPr="00D453F6">
        <w:rPr>
          <w:color w:val="000000" w:themeColor="text1"/>
          <w:spacing w:val="-5"/>
          <w:sz w:val="24"/>
          <w:szCs w:val="24"/>
          <w:bdr w:val="none" w:sz="0" w:space="0" w:color="auto" w:frame="1"/>
        </w:rPr>
        <w:t xml:space="preserve"> – включают признание заслуг, карьерный рост, обучение и развитие профессиональных навыков</w:t>
      </w:r>
      <w:r w:rsidRPr="00ED3E28">
        <w:rPr>
          <w:color w:val="000000" w:themeColor="text1"/>
          <w:spacing w:val="-5"/>
          <w:sz w:val="24"/>
          <w:szCs w:val="24"/>
          <w:bdr w:val="none" w:sz="0" w:space="0" w:color="auto" w:frame="1"/>
        </w:rPr>
        <w:t>, улучшение условий труда.</w:t>
      </w:r>
    </w:p>
    <w:p w14:paraId="3134305A" w14:textId="77777777" w:rsidR="00B46ED8" w:rsidRPr="00ED3E28" w:rsidRDefault="00B46ED8" w:rsidP="00DA1C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textAlignment w:val="baseline"/>
        <w:rPr>
          <w:color w:val="000000" w:themeColor="text1"/>
          <w:spacing w:val="-5"/>
          <w:sz w:val="24"/>
          <w:szCs w:val="24"/>
        </w:rPr>
      </w:pPr>
      <w:r w:rsidRPr="00ED3E28">
        <w:rPr>
          <w:color w:val="000000" w:themeColor="text1"/>
          <w:spacing w:val="-5"/>
          <w:sz w:val="24"/>
          <w:szCs w:val="24"/>
          <w:bdr w:val="none" w:sz="0" w:space="0" w:color="auto" w:frame="1"/>
        </w:rPr>
        <w:t>Каждый вид стимула имеет свою специфику и применим в зависимости от ситуации и особенностей организации.</w:t>
      </w:r>
    </w:p>
    <w:p w14:paraId="3A2FC051" w14:textId="77777777" w:rsidR="00B46ED8" w:rsidRPr="00ED3E28" w:rsidRDefault="00B46ED8" w:rsidP="00DA1CBC">
      <w:pPr>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t>Однако, как показывает практика управленческой деятельности, на сегодняшний день, наиболее распространенным и значимым стимулом трудовой деятельности является материальное стимулирование.</w:t>
      </w:r>
    </w:p>
    <w:p w14:paraId="54F1B22D" w14:textId="77777777" w:rsidR="00B46ED8" w:rsidRPr="00ED3E28" w:rsidRDefault="00B46ED8" w:rsidP="00DA1CBC">
      <w:pPr>
        <w:spacing w:line="360" w:lineRule="auto"/>
        <w:ind w:firstLine="709"/>
        <w:jc w:val="both"/>
        <w:rPr>
          <w:color w:val="000000" w:themeColor="text1"/>
          <w:sz w:val="24"/>
          <w:szCs w:val="24"/>
          <w:shd w:val="clear" w:color="auto" w:fill="FFFFFF"/>
        </w:rPr>
      </w:pPr>
      <w:r w:rsidRPr="00ED3E28">
        <w:rPr>
          <w:color w:val="000000" w:themeColor="text1"/>
          <w:sz w:val="24"/>
          <w:szCs w:val="24"/>
          <w:shd w:val="clear" w:color="auto" w:fill="FFFFFF"/>
        </w:rPr>
        <w:lastRenderedPageBreak/>
        <w:t>Построенная в соответствии со стратегическими и тактическими целями и ориентирами развития организации, система материального стимулирования позволяет целенаправленно управлять мотивацией сотрудников, повышать  производительность труда персонала.</w:t>
      </w:r>
    </w:p>
    <w:p w14:paraId="574D3E84" w14:textId="77777777" w:rsidR="00B46ED8" w:rsidRPr="00ED3E28" w:rsidRDefault="00B46ED8" w:rsidP="00DA1CBC">
      <w:pPr>
        <w:pStyle w:val="af1"/>
        <w:spacing w:line="360" w:lineRule="auto"/>
        <w:ind w:firstLine="709"/>
        <w:jc w:val="both"/>
        <w:rPr>
          <w:color w:val="000000" w:themeColor="text1"/>
          <w:shd w:val="clear" w:color="auto" w:fill="FFFFFF"/>
        </w:rPr>
      </w:pPr>
      <w:r w:rsidRPr="00ED3E28">
        <w:rPr>
          <w:color w:val="000000" w:themeColor="text1"/>
          <w:shd w:val="clear" w:color="auto" w:fill="FFFFFF"/>
        </w:rPr>
        <w:t>При</w:t>
      </w:r>
      <w:r w:rsidRPr="00ED3E28">
        <w:rPr>
          <w:b/>
          <w:color w:val="000000" w:themeColor="text1"/>
        </w:rPr>
        <w:t xml:space="preserve"> </w:t>
      </w:r>
      <w:r w:rsidRPr="00ED3E28">
        <w:rPr>
          <w:color w:val="000000" w:themeColor="text1"/>
        </w:rPr>
        <w:t xml:space="preserve">системе </w:t>
      </w:r>
      <w:r w:rsidRPr="00ED3E28">
        <w:rPr>
          <w:color w:val="000000" w:themeColor="text1"/>
          <w:shd w:val="clear" w:color="auto" w:fill="FFFFFF"/>
        </w:rPr>
        <w:t>материального стимулирования проявляются следующие психологические тенденции:</w:t>
      </w:r>
      <w:r w:rsidRPr="00ED3E28">
        <w:rPr>
          <w:color w:val="000000" w:themeColor="text1"/>
        </w:rPr>
        <w:t xml:space="preserve"> [2, с.114]</w:t>
      </w:r>
    </w:p>
    <w:p w14:paraId="49642372" w14:textId="77777777" w:rsidR="00B46ED8" w:rsidRPr="00ED3E28" w:rsidRDefault="00B46ED8" w:rsidP="00DA1CBC">
      <w:pPr>
        <w:pStyle w:val="af1"/>
        <w:spacing w:line="360" w:lineRule="auto"/>
        <w:ind w:firstLine="709"/>
        <w:jc w:val="both"/>
        <w:rPr>
          <w:color w:val="000000" w:themeColor="text1"/>
          <w:shd w:val="clear" w:color="auto" w:fill="FFFFFF"/>
        </w:rPr>
      </w:pPr>
      <w:r w:rsidRPr="00ED3E28">
        <w:rPr>
          <w:color w:val="000000" w:themeColor="text1"/>
          <w:shd w:val="clear" w:color="auto" w:fill="FFFFFF"/>
        </w:rPr>
        <w:t>- чем выше ценность и регулярность вознаграждения, тем выше эффективность работы;</w:t>
      </w:r>
    </w:p>
    <w:p w14:paraId="21B0AFEC" w14:textId="77777777" w:rsidR="00B46ED8" w:rsidRPr="00ED3E28" w:rsidRDefault="00B46ED8" w:rsidP="00DA1CBC">
      <w:pPr>
        <w:pStyle w:val="af1"/>
        <w:spacing w:line="360" w:lineRule="auto"/>
        <w:ind w:firstLine="709"/>
        <w:jc w:val="both"/>
        <w:rPr>
          <w:color w:val="000000" w:themeColor="text1"/>
          <w:shd w:val="clear" w:color="auto" w:fill="FFFFFF"/>
        </w:rPr>
      </w:pPr>
      <w:r w:rsidRPr="00ED3E28">
        <w:rPr>
          <w:color w:val="000000" w:themeColor="text1"/>
          <w:shd w:val="clear" w:color="auto" w:fill="FFFFFF"/>
        </w:rPr>
        <w:t>- эффективность труда рабочих при запоздалом вознаграждении ниже, чем при немедленном вознаграждении за труд;</w:t>
      </w:r>
    </w:p>
    <w:p w14:paraId="1259AC9B" w14:textId="77777777" w:rsidR="00B46ED8" w:rsidRPr="00ED3E28" w:rsidRDefault="00B46ED8" w:rsidP="00DA1CBC">
      <w:pPr>
        <w:pStyle w:val="af1"/>
        <w:spacing w:line="360" w:lineRule="auto"/>
        <w:ind w:firstLine="709"/>
        <w:jc w:val="both"/>
        <w:rPr>
          <w:color w:val="000000" w:themeColor="text1"/>
          <w:shd w:val="clear" w:color="auto" w:fill="FFFFFF"/>
        </w:rPr>
      </w:pPr>
      <w:r w:rsidRPr="00ED3E28">
        <w:rPr>
          <w:color w:val="000000" w:themeColor="text1"/>
          <w:shd w:val="clear" w:color="auto" w:fill="FFFFFF"/>
        </w:rPr>
        <w:t>- если высокие трудовые показатели со временем перестают вознаграждаться, то эффективность труда работника постепенно возвращается к изначальному значению.</w:t>
      </w:r>
    </w:p>
    <w:p w14:paraId="153F6ECF"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Разрабатывая систему материальных стимулов необходимо иметь в виду, что это крайне чувствительная область, непосредственно затрагивающая финансовые интересы работников, в которой цена ошибки чрезвычайно велика. Неэффективная система вознаграждения может вызвать у работников неудовлетворенность и привести к негативным для предприятия последствиям в виде снижения производительности труда, высокой текучести персонала, напряженности в отношениях между сотрудниками. </w:t>
      </w:r>
    </w:p>
    <w:p w14:paraId="3D8AAD07" w14:textId="77777777" w:rsidR="00B46ED8" w:rsidRPr="00ED3E28" w:rsidRDefault="00B46ED8" w:rsidP="00DA1CBC">
      <w:pPr>
        <w:pStyle w:val="af1"/>
        <w:spacing w:line="360" w:lineRule="auto"/>
        <w:ind w:firstLine="709"/>
        <w:jc w:val="both"/>
        <w:rPr>
          <w:noProof/>
          <w:color w:val="000000" w:themeColor="text1"/>
        </w:rPr>
      </w:pPr>
      <w:r w:rsidRPr="00ED3E28">
        <w:rPr>
          <w:noProof/>
          <w:color w:val="000000" w:themeColor="text1"/>
        </w:rPr>
        <w:t>Достойное материальное вознаграждение труда вызывает чувство уверенности и защищенности и является действенным средством мотивации работника.</w:t>
      </w:r>
    </w:p>
    <w:p w14:paraId="0C1CB75E" w14:textId="77777777" w:rsidR="00B46ED8" w:rsidRPr="00ED3E28" w:rsidRDefault="00B46ED8" w:rsidP="00DA1CBC">
      <w:pPr>
        <w:suppressAutoHyphens/>
        <w:spacing w:line="360" w:lineRule="auto"/>
        <w:ind w:firstLine="709"/>
        <w:jc w:val="both"/>
        <w:rPr>
          <w:color w:val="000000" w:themeColor="text1"/>
          <w:sz w:val="24"/>
          <w:szCs w:val="24"/>
        </w:rPr>
      </w:pPr>
      <w:r w:rsidRPr="00ED3E28">
        <w:rPr>
          <w:color w:val="000000" w:themeColor="text1"/>
          <w:sz w:val="24"/>
          <w:szCs w:val="24"/>
        </w:rPr>
        <w:t xml:space="preserve">В системе стимулирования трудовой активности работников именно на </w:t>
      </w:r>
      <w:r w:rsidRPr="00ED3E28">
        <w:rPr>
          <w:noProof/>
          <w:color w:val="000000" w:themeColor="text1"/>
          <w:sz w:val="24"/>
          <w:szCs w:val="24"/>
        </w:rPr>
        <w:t>материальное вознаграждение</w:t>
      </w:r>
      <w:r w:rsidRPr="00ED3E28">
        <w:rPr>
          <w:color w:val="000000" w:themeColor="text1"/>
          <w:sz w:val="24"/>
          <w:szCs w:val="24"/>
        </w:rPr>
        <w:t xml:space="preserve"> сделан основной акцент.</w:t>
      </w:r>
    </w:p>
    <w:p w14:paraId="44B3521C" w14:textId="77777777" w:rsidR="00B46ED8" w:rsidRPr="00ED3E28" w:rsidRDefault="00B46ED8" w:rsidP="00DA1CBC">
      <w:pPr>
        <w:pStyle w:val="af1"/>
        <w:spacing w:line="360" w:lineRule="auto"/>
        <w:ind w:firstLine="709"/>
        <w:jc w:val="both"/>
        <w:rPr>
          <w:color w:val="000000" w:themeColor="text1"/>
        </w:rPr>
      </w:pPr>
      <w:r w:rsidRPr="00ED3E28">
        <w:rPr>
          <w:color w:val="000000" w:themeColor="text1"/>
        </w:rPr>
        <w:t xml:space="preserve">Используемые сегодня формы стимулирования работников включают не только заработную плату, но и различного </w:t>
      </w:r>
      <w:r w:rsidRPr="00ED3E28">
        <w:rPr>
          <w:iCs/>
          <w:noProof/>
          <w:color w:val="000000" w:themeColor="text1"/>
        </w:rPr>
        <w:t xml:space="preserve">рода доплаты, премии и поощрения, </w:t>
      </w:r>
      <w:r w:rsidRPr="00ED3E28">
        <w:rPr>
          <w:color w:val="000000" w:themeColor="text1"/>
        </w:rPr>
        <w:t>позволяющие более эффективно использовать трудовой потенциал предприятия и повысить его конкурентоспособность на рынке.</w:t>
      </w:r>
    </w:p>
    <w:p w14:paraId="2E61E885" w14:textId="77777777" w:rsidR="00B46ED8" w:rsidRPr="00ED3E28" w:rsidRDefault="00B46ED8" w:rsidP="00DA1CBC">
      <w:pPr>
        <w:pStyle w:val="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360" w:lineRule="auto"/>
        <w:ind w:firstLine="709"/>
        <w:jc w:val="both"/>
        <w:textAlignment w:val="baseline"/>
        <w:rPr>
          <w:rStyle w:val="sc-bznhio"/>
          <w:rFonts w:cs="Times New Roman"/>
          <w:b/>
          <w:color w:val="000000" w:themeColor="text1"/>
          <w:spacing w:val="-5"/>
          <w:sz w:val="24"/>
          <w:szCs w:val="24"/>
          <w:bdr w:val="none" w:sz="0" w:space="0" w:color="auto" w:frame="1"/>
        </w:rPr>
      </w:pPr>
      <w:bookmarkStart w:id="36" w:name="_Toc230269662"/>
      <w:r w:rsidRPr="00ED3E28">
        <w:rPr>
          <w:rStyle w:val="sc-bznhio"/>
          <w:rFonts w:cs="Times New Roman"/>
          <w:color w:val="000000" w:themeColor="text1"/>
          <w:spacing w:val="-5"/>
          <w:sz w:val="24"/>
          <w:szCs w:val="24"/>
          <w:bdr w:val="none" w:sz="0" w:space="0" w:color="auto" w:frame="1"/>
        </w:rPr>
        <w:t>Нематериальное стимулирование включает:</w:t>
      </w:r>
      <w:bookmarkEnd w:id="36"/>
    </w:p>
    <w:p w14:paraId="7D2202D1" w14:textId="77777777" w:rsidR="00B46ED8" w:rsidRPr="00ED3E28" w:rsidRDefault="00B46ED8" w:rsidP="00DA1CBC">
      <w:pPr>
        <w:spacing w:line="360" w:lineRule="auto"/>
        <w:ind w:firstLine="709"/>
        <w:jc w:val="both"/>
        <w:rPr>
          <w:rStyle w:val="sc-bznhio"/>
          <w:color w:val="000000" w:themeColor="text1"/>
          <w:spacing w:val="-5"/>
          <w:sz w:val="24"/>
          <w:szCs w:val="24"/>
          <w:bdr w:val="none" w:sz="0" w:space="0" w:color="auto" w:frame="1"/>
        </w:rPr>
      </w:pPr>
      <w:r w:rsidRPr="00ED3E28">
        <w:rPr>
          <w:color w:val="000000" w:themeColor="text1"/>
          <w:sz w:val="24"/>
          <w:szCs w:val="24"/>
        </w:rPr>
        <w:t>- п</w:t>
      </w:r>
      <w:r w:rsidRPr="00ED3E28">
        <w:rPr>
          <w:rStyle w:val="sc-bznhio"/>
          <w:color w:val="000000" w:themeColor="text1"/>
          <w:spacing w:val="-5"/>
          <w:sz w:val="24"/>
          <w:szCs w:val="24"/>
          <w:bdr w:val="none" w:sz="0" w:space="0" w:color="auto" w:frame="1"/>
        </w:rPr>
        <w:t>ризнание успехов сотрудников. Оно способствует повышению их самооценки и создает позитивную рабочую атмосферу. Это может выражаться в форме наград, грамот, публикаций в корпоративных изданиях и поздравлениях перед коллективом;</w:t>
      </w:r>
    </w:p>
    <w:p w14:paraId="1CD2F73A" w14:textId="77777777" w:rsidR="00B46ED8" w:rsidRPr="00ED3E28" w:rsidRDefault="00B46ED8" w:rsidP="00DA1CBC">
      <w:pPr>
        <w:spacing w:line="360" w:lineRule="auto"/>
        <w:ind w:firstLine="709"/>
        <w:jc w:val="both"/>
        <w:rPr>
          <w:rStyle w:val="sc-bznhio"/>
          <w:color w:val="000000" w:themeColor="text1"/>
          <w:spacing w:val="-5"/>
          <w:sz w:val="24"/>
          <w:szCs w:val="24"/>
          <w:bdr w:val="none" w:sz="0" w:space="0" w:color="auto" w:frame="1"/>
        </w:rPr>
      </w:pPr>
      <w:r w:rsidRPr="00ED3E28">
        <w:rPr>
          <w:rStyle w:val="sc-bznhio"/>
          <w:color w:val="000000" w:themeColor="text1"/>
          <w:spacing w:val="-5"/>
          <w:sz w:val="24"/>
          <w:szCs w:val="24"/>
          <w:bdr w:val="none" w:sz="0" w:space="0" w:color="auto" w:frame="1"/>
        </w:rPr>
        <w:t>- карьерный рост. Возможность продвижения по службе стимулирует сотрудников к профессиональному развитию и достижению высоких результатов. Регулярная оценка персонала позволяет выявить перспективных работников и создать условия для их дальнейшего профессионального роста;</w:t>
      </w:r>
    </w:p>
    <w:p w14:paraId="646323BD" w14:textId="77777777" w:rsidR="00B46ED8" w:rsidRPr="00ED3E28" w:rsidRDefault="00B46ED8" w:rsidP="00DA1CBC">
      <w:pPr>
        <w:spacing w:line="360" w:lineRule="auto"/>
        <w:ind w:firstLine="709"/>
        <w:jc w:val="both"/>
        <w:rPr>
          <w:rStyle w:val="sc-bznhio"/>
          <w:color w:val="000000" w:themeColor="text1"/>
          <w:spacing w:val="-5"/>
          <w:sz w:val="24"/>
          <w:szCs w:val="24"/>
          <w:bdr w:val="none" w:sz="0" w:space="0" w:color="auto" w:frame="1"/>
        </w:rPr>
      </w:pPr>
      <w:r w:rsidRPr="00ED3E28">
        <w:rPr>
          <w:rStyle w:val="sc-bznhio"/>
          <w:color w:val="000000" w:themeColor="text1"/>
          <w:spacing w:val="-5"/>
          <w:sz w:val="24"/>
          <w:szCs w:val="24"/>
          <w:bdr w:val="none" w:sz="0" w:space="0" w:color="auto" w:frame="1"/>
        </w:rPr>
        <w:t xml:space="preserve">- обучение и развитие. Организация тренингов, семинаров и курсов повышения </w:t>
      </w:r>
      <w:r w:rsidRPr="00ED3E28">
        <w:rPr>
          <w:rStyle w:val="sc-bznhio"/>
          <w:color w:val="000000" w:themeColor="text1"/>
          <w:spacing w:val="-5"/>
          <w:sz w:val="24"/>
          <w:szCs w:val="24"/>
          <w:bdr w:val="none" w:sz="0" w:space="0" w:color="auto" w:frame="1"/>
        </w:rPr>
        <w:lastRenderedPageBreak/>
        <w:t>квалификации помогает сотрудникам совершенствовать свои знания и навыки, что положительно сказывается на качестве выполняемых работ;</w:t>
      </w:r>
    </w:p>
    <w:p w14:paraId="4A5F084A" w14:textId="77777777" w:rsidR="00B46ED8" w:rsidRPr="00ED3E28" w:rsidRDefault="00B46ED8" w:rsidP="00DA1CBC">
      <w:pPr>
        <w:spacing w:line="360" w:lineRule="auto"/>
        <w:ind w:firstLine="709"/>
        <w:jc w:val="both"/>
        <w:rPr>
          <w:color w:val="000000" w:themeColor="text1"/>
          <w:spacing w:val="-5"/>
          <w:sz w:val="24"/>
          <w:szCs w:val="24"/>
        </w:rPr>
      </w:pPr>
      <w:r w:rsidRPr="00ED3E28">
        <w:rPr>
          <w:rStyle w:val="sc-bznhio"/>
          <w:color w:val="000000" w:themeColor="text1"/>
          <w:spacing w:val="-5"/>
          <w:sz w:val="24"/>
          <w:szCs w:val="24"/>
          <w:bdr w:val="none" w:sz="0" w:space="0" w:color="auto" w:frame="1"/>
        </w:rPr>
        <w:t>- улучшение условий труда. Создание комфортных рабочих мест, обеспечение необходимыми инструментами и оборудованием, соблюдение норм охраны труда способствуют снижению утомляемости и увеличению работоспособности сотрудников.</w:t>
      </w:r>
    </w:p>
    <w:p w14:paraId="3ACDD7AC" w14:textId="77777777" w:rsidR="00B46ED8" w:rsidRPr="00ED3E28" w:rsidRDefault="00B46ED8" w:rsidP="00DA1CBC">
      <w:pPr>
        <w:pStyle w:val="sc-kguay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ind w:firstLine="709"/>
        <w:jc w:val="both"/>
        <w:textAlignment w:val="baseline"/>
        <w:rPr>
          <w:color w:val="000000" w:themeColor="text1"/>
          <w:spacing w:val="-5"/>
        </w:rPr>
      </w:pPr>
      <w:r w:rsidRPr="00ED3E28">
        <w:rPr>
          <w:rStyle w:val="sc-bznhio"/>
          <w:color w:val="000000" w:themeColor="text1"/>
          <w:spacing w:val="-5"/>
          <w:bdr w:val="none" w:sz="0" w:space="0" w:color="auto" w:frame="1"/>
        </w:rPr>
        <w:t>Сегодня современные компании стремятся интегрировать оба типа стимулов, создавая комплексные системы мотивации. Например, наряду с традиционными формами вознаграждения внедряются гибкие графики работы, дистанционные формы занятости, корпоративные мероприятия и социальные инициативы.</w:t>
      </w:r>
    </w:p>
    <w:p w14:paraId="05D7C4B1" w14:textId="77777777" w:rsidR="00B46ED8" w:rsidRPr="00ED3E28" w:rsidRDefault="00B46ED8" w:rsidP="00DA1CBC">
      <w:pPr>
        <w:pStyle w:val="sc-kguay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ind w:firstLine="709"/>
        <w:jc w:val="both"/>
        <w:textAlignment w:val="baseline"/>
        <w:rPr>
          <w:color w:val="000000" w:themeColor="text1"/>
          <w:spacing w:val="-5"/>
        </w:rPr>
      </w:pPr>
      <w:r w:rsidRPr="00ED3E28">
        <w:rPr>
          <w:rStyle w:val="sc-bznhio"/>
          <w:color w:val="000000" w:themeColor="text1"/>
          <w:spacing w:val="-5"/>
          <w:bdr w:val="none" w:sz="0" w:space="0" w:color="auto" w:frame="1"/>
        </w:rPr>
        <w:t>Таким образом, стимулирование труда представляет собой мощный инструмент управления персоналом, способствующий росту производительности и улучшению экономических показателей предприятия. Эффективная система мотивации должна сочетать материальные и нематериальные стимулы, адаптироваться к особенностям конкретного коллектива и способствовать формированию здоровой рабочей атмосферы.</w:t>
      </w:r>
    </w:p>
    <w:p w14:paraId="41A180A9" w14:textId="77777777" w:rsidR="00B46ED8" w:rsidRPr="00ED3E28" w:rsidRDefault="00B46ED8" w:rsidP="00DA1CBC">
      <w:pPr>
        <w:spacing w:line="360" w:lineRule="auto"/>
        <w:ind w:firstLine="709"/>
        <w:jc w:val="center"/>
        <w:rPr>
          <w:color w:val="000000" w:themeColor="text1"/>
          <w:sz w:val="24"/>
          <w:szCs w:val="24"/>
        </w:rPr>
      </w:pPr>
    </w:p>
    <w:p w14:paraId="6BD19C5F" w14:textId="71C710BD" w:rsidR="00B46ED8" w:rsidRPr="00ED3E28" w:rsidRDefault="00D453F6" w:rsidP="00DA1CBC">
      <w:pPr>
        <w:spacing w:line="360" w:lineRule="auto"/>
        <w:ind w:firstLine="709"/>
        <w:jc w:val="center"/>
        <w:rPr>
          <w:color w:val="000000" w:themeColor="text1"/>
          <w:sz w:val="24"/>
          <w:szCs w:val="24"/>
        </w:rPr>
      </w:pPr>
      <w:r>
        <w:rPr>
          <w:color w:val="000000" w:themeColor="text1"/>
          <w:sz w:val="24"/>
          <w:szCs w:val="24"/>
        </w:rPr>
        <w:t>Список использованных источников</w:t>
      </w:r>
      <w:r w:rsidR="00B46ED8" w:rsidRPr="00ED3E28">
        <w:rPr>
          <w:color w:val="000000" w:themeColor="text1"/>
          <w:sz w:val="24"/>
          <w:szCs w:val="24"/>
        </w:rPr>
        <w:t>:</w:t>
      </w:r>
    </w:p>
    <w:p w14:paraId="4A3BCBA9" w14:textId="77777777" w:rsidR="00B46ED8" w:rsidRPr="00ED3E28" w:rsidRDefault="00B46ED8" w:rsidP="00DA1CBC">
      <w:pPr>
        <w:spacing w:line="360" w:lineRule="auto"/>
        <w:ind w:firstLine="709"/>
        <w:jc w:val="both"/>
        <w:rPr>
          <w:color w:val="000000" w:themeColor="text1"/>
          <w:sz w:val="24"/>
          <w:szCs w:val="24"/>
        </w:rPr>
      </w:pPr>
      <w:r w:rsidRPr="00ED3E28">
        <w:rPr>
          <w:iCs/>
          <w:color w:val="000000" w:themeColor="text1"/>
          <w:sz w:val="24"/>
          <w:szCs w:val="24"/>
        </w:rPr>
        <w:t>1. Ануфрейчук, А.А.</w:t>
      </w:r>
      <w:r w:rsidRPr="00ED3E28">
        <w:rPr>
          <w:color w:val="000000" w:themeColor="text1"/>
          <w:sz w:val="24"/>
          <w:szCs w:val="24"/>
        </w:rPr>
        <w:t xml:space="preserve"> </w:t>
      </w:r>
      <w:hyperlink r:id="rId146" w:history="1">
        <w:r w:rsidRPr="00ED3E28">
          <w:rPr>
            <w:rStyle w:val="ae"/>
            <w:bCs/>
            <w:color w:val="000000" w:themeColor="text1"/>
            <w:sz w:val="24"/>
            <w:szCs w:val="24"/>
            <w:u w:val="none"/>
          </w:rPr>
          <w:t>Влияние стимулирования труда на трудовую активность персонала</w:t>
        </w:r>
      </w:hyperlink>
      <w:r w:rsidRPr="00ED3E28">
        <w:rPr>
          <w:color w:val="000000" w:themeColor="text1"/>
          <w:sz w:val="24"/>
          <w:szCs w:val="24"/>
        </w:rPr>
        <w:t xml:space="preserve"> </w:t>
      </w:r>
      <w:r w:rsidRPr="00ED3E28">
        <w:rPr>
          <w:i/>
          <w:iCs/>
          <w:color w:val="000000" w:themeColor="text1"/>
          <w:sz w:val="24"/>
          <w:szCs w:val="24"/>
        </w:rPr>
        <w:t xml:space="preserve">// </w:t>
      </w:r>
      <w:hyperlink r:id="rId147" w:history="1">
        <w:r w:rsidRPr="00ED3E28">
          <w:rPr>
            <w:rStyle w:val="ae"/>
            <w:color w:val="000000" w:themeColor="text1"/>
            <w:sz w:val="24"/>
            <w:szCs w:val="24"/>
            <w:u w:val="none"/>
          </w:rPr>
          <w:t>Современные проблемы экономического развития</w:t>
        </w:r>
      </w:hyperlink>
      <w:r w:rsidRPr="00ED3E28">
        <w:rPr>
          <w:color w:val="000000" w:themeColor="text1"/>
          <w:sz w:val="24"/>
          <w:szCs w:val="24"/>
        </w:rPr>
        <w:t>. Материалы Всероссийской научной студенческой конференции. Минобрнауки России.  -</w:t>
      </w:r>
      <w:r w:rsidRPr="00ED3E28">
        <w:rPr>
          <w:color w:val="000000" w:themeColor="text1"/>
          <w:sz w:val="24"/>
          <w:szCs w:val="24"/>
          <w:shd w:val="clear" w:color="auto" w:fill="F5F5F5"/>
        </w:rPr>
        <w:t xml:space="preserve"> </w:t>
      </w:r>
      <w:r w:rsidRPr="00ED3E28">
        <w:rPr>
          <w:color w:val="000000" w:themeColor="text1"/>
          <w:sz w:val="24"/>
          <w:szCs w:val="24"/>
        </w:rPr>
        <w:t>2023. - с. 37-40.</w:t>
      </w:r>
    </w:p>
    <w:p w14:paraId="7300E004"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2. Митрофанова, И.В. </w:t>
      </w:r>
      <w:r w:rsidRPr="00ED3E28">
        <w:rPr>
          <w:bCs/>
          <w:color w:val="000000" w:themeColor="text1"/>
          <w:sz w:val="24"/>
          <w:szCs w:val="24"/>
        </w:rPr>
        <w:t>Актуализация подходов к мотивации и стимулированию труда в современных условиях</w:t>
      </w:r>
      <w:r w:rsidRPr="00ED3E28">
        <w:rPr>
          <w:b/>
          <w:bCs/>
          <w:color w:val="000000" w:themeColor="text1"/>
          <w:sz w:val="24"/>
          <w:szCs w:val="24"/>
        </w:rPr>
        <w:t xml:space="preserve"> - </w:t>
      </w:r>
      <w:r w:rsidRPr="00ED3E28">
        <w:rPr>
          <w:color w:val="000000" w:themeColor="text1"/>
          <w:sz w:val="24"/>
          <w:szCs w:val="24"/>
        </w:rPr>
        <w:t>Москва-Берлин, Издательство: </w:t>
      </w:r>
      <w:hyperlink r:id="rId148" w:tooltip="Информация об издательстве" w:history="1">
        <w:r w:rsidRPr="00ED3E28">
          <w:rPr>
            <w:color w:val="000000" w:themeColor="text1"/>
            <w:sz w:val="24"/>
            <w:szCs w:val="24"/>
          </w:rPr>
          <w:t>ООО "Директмедиа Паблишинг"</w:t>
        </w:r>
      </w:hyperlink>
      <w:r w:rsidRPr="00ED3E28">
        <w:rPr>
          <w:color w:val="000000" w:themeColor="text1"/>
          <w:sz w:val="24"/>
          <w:szCs w:val="24"/>
        </w:rPr>
        <w:t>. - 2022. - с. 114</w:t>
      </w:r>
    </w:p>
    <w:p w14:paraId="039F008E"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3. Гайворнюк, В.А. Система факторов мотивации трудовой активности персонала организации // Государственное управление. - март 2023.</w:t>
      </w:r>
    </w:p>
    <w:p w14:paraId="3F01F948" w14:textId="55AE97C4" w:rsidR="00B46ED8" w:rsidRPr="00ED3E28" w:rsidRDefault="00B46ED8"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2CBD4AFA" w14:textId="77777777" w:rsidR="00B46ED8" w:rsidRPr="00ED3E28" w:rsidRDefault="00B46ED8" w:rsidP="00DA1CBC">
      <w:pPr>
        <w:spacing w:line="360" w:lineRule="auto"/>
        <w:ind w:firstLine="709"/>
        <w:jc w:val="center"/>
        <w:rPr>
          <w:b/>
          <w:color w:val="000000" w:themeColor="text1"/>
          <w:sz w:val="24"/>
          <w:szCs w:val="24"/>
          <w:lang w:eastAsia="ru-RU"/>
        </w:rPr>
      </w:pPr>
      <w:r w:rsidRPr="00ED3E28">
        <w:rPr>
          <w:b/>
          <w:color w:val="000000" w:themeColor="text1"/>
          <w:sz w:val="24"/>
          <w:szCs w:val="24"/>
          <w:lang w:eastAsia="ru-RU"/>
        </w:rPr>
        <w:lastRenderedPageBreak/>
        <w:t xml:space="preserve">НЕФОРМАЛЬНЫЕ МОЛОДЕЖНЫЕ СООБЩЕСТВА </w:t>
      </w:r>
    </w:p>
    <w:p w14:paraId="74F22DDC" w14:textId="77777777" w:rsidR="00B46ED8" w:rsidRPr="00ED3E28" w:rsidRDefault="00B46ED8" w:rsidP="00DA1CBC">
      <w:pPr>
        <w:spacing w:line="360" w:lineRule="auto"/>
        <w:ind w:firstLine="709"/>
        <w:jc w:val="center"/>
        <w:rPr>
          <w:b/>
          <w:color w:val="000000" w:themeColor="text1"/>
          <w:sz w:val="24"/>
          <w:szCs w:val="24"/>
          <w:lang w:eastAsia="ru-RU"/>
        </w:rPr>
      </w:pPr>
      <w:r w:rsidRPr="00ED3E28">
        <w:rPr>
          <w:b/>
          <w:color w:val="000000" w:themeColor="text1"/>
          <w:sz w:val="24"/>
          <w:szCs w:val="24"/>
          <w:lang w:eastAsia="ru-RU"/>
        </w:rPr>
        <w:t>В РЕСПУБЛИКЕ КАЛМЫКИЯ: ИСТОРИЯ И СОВРЕМЕННОСТЬ</w:t>
      </w:r>
    </w:p>
    <w:p w14:paraId="09D65759" w14:textId="77777777" w:rsidR="00B46ED8" w:rsidRPr="00ED3E28" w:rsidRDefault="00B46ED8" w:rsidP="00DA1CBC">
      <w:pPr>
        <w:spacing w:line="360" w:lineRule="auto"/>
        <w:ind w:firstLine="709"/>
        <w:rPr>
          <w:color w:val="000000" w:themeColor="text1"/>
          <w:sz w:val="24"/>
          <w:szCs w:val="24"/>
        </w:rPr>
      </w:pPr>
    </w:p>
    <w:p w14:paraId="7EE19FB6" w14:textId="77777777" w:rsidR="00B46ED8" w:rsidRPr="00ED3E28" w:rsidRDefault="00B46ED8" w:rsidP="00D453F6">
      <w:pPr>
        <w:spacing w:line="276" w:lineRule="auto"/>
        <w:ind w:firstLine="709"/>
        <w:jc w:val="right"/>
        <w:rPr>
          <w:i/>
          <w:color w:val="000000" w:themeColor="text1"/>
          <w:sz w:val="24"/>
          <w:szCs w:val="24"/>
        </w:rPr>
      </w:pPr>
      <w:r w:rsidRPr="00ED3E28">
        <w:rPr>
          <w:i/>
          <w:color w:val="000000" w:themeColor="text1"/>
          <w:sz w:val="24"/>
          <w:szCs w:val="24"/>
        </w:rPr>
        <w:t>Уляев Александр Викторович</w:t>
      </w:r>
    </w:p>
    <w:p w14:paraId="30B8F3AB" w14:textId="77777777" w:rsidR="00B46ED8" w:rsidRPr="00ED3E28" w:rsidRDefault="00B46ED8" w:rsidP="00D453F6">
      <w:pPr>
        <w:spacing w:line="276" w:lineRule="auto"/>
        <w:ind w:firstLine="709"/>
        <w:jc w:val="right"/>
        <w:rPr>
          <w:i/>
          <w:color w:val="000000" w:themeColor="text1"/>
          <w:sz w:val="24"/>
          <w:szCs w:val="24"/>
        </w:rPr>
      </w:pPr>
      <w:r w:rsidRPr="00ED3E28">
        <w:rPr>
          <w:i/>
          <w:color w:val="000000" w:themeColor="text1"/>
          <w:sz w:val="24"/>
          <w:szCs w:val="24"/>
        </w:rPr>
        <w:t>Калмыцкий филиал ФГБОУ ИВО</w:t>
      </w:r>
    </w:p>
    <w:p w14:paraId="4268A5FC" w14:textId="77777777" w:rsidR="00B46ED8" w:rsidRPr="00ED3E28" w:rsidRDefault="00B46ED8" w:rsidP="00D453F6">
      <w:pPr>
        <w:spacing w:line="276" w:lineRule="auto"/>
        <w:ind w:firstLine="709"/>
        <w:jc w:val="right"/>
        <w:rPr>
          <w:i/>
          <w:color w:val="000000" w:themeColor="text1"/>
          <w:sz w:val="24"/>
          <w:szCs w:val="24"/>
        </w:rPr>
      </w:pPr>
      <w:r w:rsidRPr="00ED3E28">
        <w:rPr>
          <w:i/>
          <w:color w:val="000000" w:themeColor="text1"/>
          <w:sz w:val="24"/>
          <w:szCs w:val="24"/>
        </w:rPr>
        <w:t xml:space="preserve">«Российский государственный </w:t>
      </w:r>
    </w:p>
    <w:p w14:paraId="43B49D99" w14:textId="77777777" w:rsidR="00B46ED8" w:rsidRPr="00ED3E28" w:rsidRDefault="00B46ED8" w:rsidP="00D453F6">
      <w:pPr>
        <w:spacing w:line="276" w:lineRule="auto"/>
        <w:ind w:firstLine="709"/>
        <w:jc w:val="right"/>
        <w:rPr>
          <w:i/>
          <w:color w:val="000000" w:themeColor="text1"/>
          <w:sz w:val="24"/>
          <w:szCs w:val="24"/>
        </w:rPr>
      </w:pPr>
      <w:r w:rsidRPr="00ED3E28">
        <w:rPr>
          <w:i/>
          <w:color w:val="000000" w:themeColor="text1"/>
          <w:sz w:val="24"/>
          <w:szCs w:val="24"/>
        </w:rPr>
        <w:t>университет социальных технологий», Юриспруденция, 1 курс</w:t>
      </w:r>
    </w:p>
    <w:p w14:paraId="030EC363" w14:textId="77777777" w:rsidR="00B46ED8" w:rsidRPr="00ED3E28" w:rsidRDefault="00B46ED8" w:rsidP="00D453F6">
      <w:pPr>
        <w:spacing w:line="276" w:lineRule="auto"/>
        <w:ind w:firstLine="709"/>
        <w:jc w:val="right"/>
        <w:rPr>
          <w:i/>
          <w:color w:val="000000" w:themeColor="text1"/>
          <w:sz w:val="24"/>
          <w:szCs w:val="24"/>
        </w:rPr>
      </w:pPr>
      <w:r w:rsidRPr="00ED3E28">
        <w:rPr>
          <w:i/>
          <w:color w:val="000000" w:themeColor="text1"/>
          <w:sz w:val="24"/>
          <w:szCs w:val="24"/>
        </w:rPr>
        <w:t>Научный руководитель - Будыльская Н.В.</w:t>
      </w:r>
    </w:p>
    <w:p w14:paraId="686A6768" w14:textId="77777777" w:rsidR="00B46ED8" w:rsidRPr="00ED3E28" w:rsidRDefault="00B46ED8" w:rsidP="00DA1CBC">
      <w:pPr>
        <w:spacing w:line="360" w:lineRule="auto"/>
        <w:ind w:firstLine="709"/>
        <w:jc w:val="both"/>
        <w:rPr>
          <w:color w:val="000000" w:themeColor="text1"/>
          <w:sz w:val="24"/>
          <w:szCs w:val="24"/>
        </w:rPr>
      </w:pPr>
    </w:p>
    <w:p w14:paraId="550DF4B2"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Проблема объединения несовершеннолетних в неформальные группы с антиобщественной направленностью сохраняет свою актуальность для многих регионов России, включая Республику Калмыкия. Подростково-молодежные группировки представляют собой особый социальный феномен, который, с одной стороны, является естественной реакцией молодых людей на потребность в самоидентификации и принадлежности к коллективу, с другой - выступает питательной средой для криминализации подрастающего поколения.</w:t>
      </w:r>
    </w:p>
    <w:p w14:paraId="1371416F"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Как отмечает исследователь А.М. Лиджиева, в процессе своего развития организованные молодежные группировки трансформировались в особую субкультуру со своей иерархией, сферой влияния, образом жизни, языком и практиками [4]. Изучение этого явления на региональном материале позволяет не только выявить общие закономерности, но и увидеть специфические черты, обусловленные местными социально-экономическими и культурными условиями.</w:t>
      </w:r>
    </w:p>
    <w:p w14:paraId="7AE800F5"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Цель настоящей работы - проследить эволюцию группировок несовершеннолетних в Калмыкии от их зарождения до современного состояния, выявить ключевые тенденции и факторы трансформации.</w:t>
      </w:r>
    </w:p>
    <w:p w14:paraId="3179BBB4"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Формирование территориальных молодежных группировок в Калмыкии имеет отчетливую историческую привязку. Согласно исследованиям, их появление и рост связаны с периодом восстановления Калмыцкой АССР и ее столицы - города Элисты. В новых городских условиях неформальные уличные объединения возникали на основе территориальной общности, что являлось наиболее распространенным видом организации по всей стране.</w:t>
      </w:r>
      <w:r w:rsidRPr="00ED3E28">
        <w:rPr>
          <w:color w:val="000000" w:themeColor="text1"/>
          <w:sz w:val="24"/>
          <w:szCs w:val="24"/>
        </w:rPr>
        <w:t xml:space="preserve"> </w:t>
      </w:r>
    </w:p>
    <w:p w14:paraId="2622B63E"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Появление уличных молодежных группировок в Элисте относится к концу 1960-х годов, когда город активно восстанавливался и развивался как центр Калмыцкой АССР. В период быстрого роста населения (с 40 тысяч человек) возникло 5-6 неформальных групп, таких как «Ковбой», «Бугровцы», «Пионерские», «Пески», «Плодосовхоз», «4-й микрорайон» (позже «Гномы») и «101-й квартал» («Стопики»). Эти объединения </w:t>
      </w:r>
      <w:r w:rsidRPr="00ED3E28">
        <w:rPr>
          <w:color w:val="000000" w:themeColor="text1"/>
          <w:sz w:val="24"/>
          <w:szCs w:val="24"/>
          <w:lang w:eastAsia="ru-RU"/>
        </w:rPr>
        <w:lastRenderedPageBreak/>
        <w:t>формировались на основе территориальной общности. Для молодого поколения того времени улица служила местом братского единства, сходства представлений, взглядов и «понятий». В.В. Басанов в своем ретроспективном анализе отмечал, что элистинские территориальные подростково-молодежные группировки прошли определенные этапы развития, отражавшие как общие тенденции молодежной среды в СССР, так и местную специфику [1].</w:t>
      </w:r>
    </w:p>
    <w:p w14:paraId="1CB637CD"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В 1990-е годы, в условиях системного социально-экономического кризиса, произошла активизация криминальных процессов в молодежной среде. Группировки, ранее существовавшие преимущественно как «пацанские» компании для времяпрепровождения и драк «район на район», начали обретать черты организованных преступных формирований.</w:t>
      </w:r>
    </w:p>
    <w:p w14:paraId="15876DB2"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Период 2000-2010-х годов стал временем качественной трансформации неформальных объединений. Как указывает А.М. Лиджиева, некоторые из них представляли собой качественно новые формы организованной преступной молодежной группировки с навыками доминирования, властных отношений и возрастной иерархией. Хотя молодежные «пацанские» компании напрямую не входили в криминальную воровскую среду, они в той или иной степени поддерживали эту связь и находили пути для организованной преступной деятельности [4].</w:t>
      </w:r>
    </w:p>
    <w:p w14:paraId="0787FE50"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В Элисте этого периода сформировались и действовали такие известные территориальные группировки, как «Гном», «101 квартал», «Ковбой», «Бугры» и другие. Их участники идентифицировали себя по принадлежности к конкретному микрорайону, выстраивали отношения с соседними объединениями по принципу «свой - чужой», культивировали определенные нормы поведения и ценности, среди которых доминировали культ силы, взаимовыручка «своих» и противопоставление себя остальному обществу.</w:t>
      </w:r>
    </w:p>
    <w:p w14:paraId="073402D5"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Субкультура этих групп включала специфический язык (жаргон), манеру одеваться, формы досуга. Важно отметить, что, несмотря на маргинальный характер, такие объединения выполняли для подростков функцию социализации, пусть и в девиантной форме, предлагая простые и понятные модели поведения и иерархии.</w:t>
      </w:r>
      <w:r w:rsidRPr="00ED3E28">
        <w:rPr>
          <w:color w:val="000000" w:themeColor="text1"/>
          <w:sz w:val="24"/>
          <w:szCs w:val="24"/>
        </w:rPr>
        <w:t xml:space="preserve"> </w:t>
      </w:r>
      <w:r w:rsidRPr="00ED3E28">
        <w:rPr>
          <w:color w:val="000000" w:themeColor="text1"/>
          <w:sz w:val="24"/>
          <w:szCs w:val="24"/>
          <w:lang w:eastAsia="ru-RU"/>
        </w:rPr>
        <w:t>Борьба за контроль над городскими районами приводила к массовым дракам, как в случае с группировкой «Бугор» в 2017 году, где шестеро участников были осуждены за убийство во время стычки с использованием арматуры и зажигательных смесей.</w:t>
      </w:r>
    </w:p>
    <w:p w14:paraId="715D4898"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Прежде чем перейти к анализу организованных форм преступности, необходимо оценить общую криминогенную ситуацию в регионе. По данным прокуратуры Республики Калмыкия, за 2025 год в республике зарегистрировано 2510 преступлений, что означает совершение одного преступления каждые 3 часа 30 минут. При этом раскрываемость </w:t>
      </w:r>
      <w:r w:rsidRPr="00ED3E28">
        <w:rPr>
          <w:color w:val="000000" w:themeColor="text1"/>
          <w:sz w:val="24"/>
          <w:szCs w:val="24"/>
          <w:lang w:eastAsia="ru-RU"/>
        </w:rPr>
        <w:lastRenderedPageBreak/>
        <w:t>преступлений составила 64 %, что выше среднероссийского показателя (54,9 %) [5].</w:t>
      </w:r>
    </w:p>
    <w:p w14:paraId="22B6D74C"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В рейтинге регионов России по уровню преступности за 2025 год Калмыкия заняла 15-е место, при этом отмечено снижение количества зарегистрированных преступлений на 10 тыс. населения по сравнению с 2024 годом на 9,9 %. Положительная динамика фиксируется по ряду направлений: снижение числа преступлений в общественных местах (- 6,5 %), на улицах (- 11 %), а также совершенных лицами в состоянии алкогольного (- 30 %) и наркотического (- 33 %) опьянения [2].</w:t>
      </w:r>
    </w:p>
    <w:p w14:paraId="5B6E3D9F"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Однако за этими обнадеживающими цифрами скрываются процессы качественной трансформации преступности, требующие отдельного анализа. Прокуратурой республики составлен портрет среднестатистического преступника: это мужчина в возрасте от 30 до 49 лет (53,8 %), не имеющий постоянного источника дохода (63,6 %), со средним образованием (63,5 %), совершающий преступления в трезвом состоянии (77,2 %).</w:t>
      </w:r>
    </w:p>
    <w:p w14:paraId="2F3EF3C0"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Современный этап: интеграция с экстремистской идеологией. Подлинно драматические изменения в природе молодежных группировок Калмыкии произошли в последние годы и связаны с проникновением в регион идеологии запрещенного в России экстремистского движения «Арестантское уголовное единство» (АУЕ).</w:t>
      </w:r>
    </w:p>
    <w:p w14:paraId="1D19D150"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В наши дни (на 2026 год) явление сохраняется, но трансформируется под влиянием экстремистских идеологий. Так, в августе 2023 года правоохранительными органами республики были задержаны предполагаемые лидер и 12 участников местной ячейки АУЕ (запрещено на территории РФ) [3]. По данным следствия, вербовка велась среди участников действовавших в Элисте молодежных группировок «Гном», «101 квартал» и «Ковбой». Таким образом, произошла конвертация традиционных территориальных «пацанских» компаний в структурированное экстремистское сообщество, живущее по «воровским понятиям».</w:t>
      </w:r>
      <w:r w:rsidRPr="00ED3E28">
        <w:rPr>
          <w:color w:val="000000" w:themeColor="text1"/>
          <w:sz w:val="24"/>
          <w:szCs w:val="24"/>
        </w:rPr>
        <w:t xml:space="preserve"> </w:t>
      </w:r>
      <w:r w:rsidRPr="00ED3E28">
        <w:rPr>
          <w:color w:val="000000" w:themeColor="text1"/>
          <w:sz w:val="24"/>
          <w:szCs w:val="24"/>
          <w:lang w:eastAsia="ru-RU"/>
        </w:rPr>
        <w:t>Операция по задержанию проводилась с участием сотрудников Следственного комитета, МВД, ФСБ и Росгвардии. Было проведено 36 обысков в Элисте и районах Калмыкии, изъято огнестрельное и холодное оружие, металлические трубы. Допрошено более 160 свидетелей, проведено свыше 80 экспертиз. Уголовное дело составило 97 томов. Участникам группировки вменялись следующие статьи: ч. 2 ст. 282.2 УК РФ (участие в экстремистском сообществе), ч. 2 ст. 210 УК РФ (участие в преступном сообществе), ст. 163 УК РФ (вымогательство), ст. 158 УК РФ (кража). Лидерам предъявлены дополнительные обвинения по ч. 1 ст. 210 УК РФ (организация преступного сообщества) и ч. 1 ст. 282.2 УК РФ (организация экстремистского сообщества).</w:t>
      </w:r>
    </w:p>
    <w:p w14:paraId="027FA543"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Данное дело демонстрирует качественную трансформацию локальных территориальных группировок в структурированное экстремистское сообщество, интегрированное в общеуголовную преступную среду.</w:t>
      </w:r>
    </w:p>
    <w:p w14:paraId="75F39B7B"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lastRenderedPageBreak/>
        <w:t>Расследование этого дела, завершившееся в 2025 году, выявило масштабный характер деятельности группировки. Как сообщает следствие, это была хорошо структурированная организация со своей иерархией и «понятиями». Новичкам сразу объясняли правила поведения и распределяли роли. В банду вошли 14 активных участников молодежных группировок, включая двух несовершеннолетних [3].</w:t>
      </w:r>
    </w:p>
    <w:p w14:paraId="1DA0BAF8"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Сфера деятельности сообщества включала:</w:t>
      </w:r>
    </w:p>
    <w:p w14:paraId="3A317B42"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криминальное покровительство («крышевание») развлекательных заведений и индивидуальных предпринимателей с применением угроз и расправ в случае отказа от выплат;</w:t>
      </w:r>
    </w:p>
    <w:p w14:paraId="1752718A"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систематические хищения (в частности, автомобильных покрышек и дисков);</w:t>
      </w:r>
    </w:p>
    <w:p w14:paraId="50DA7773"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совершение грабежей, вымогательств и избиений граждан.</w:t>
      </w:r>
    </w:p>
    <w:p w14:paraId="68255915"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Примечательно, что часть доходов направлялась на поддержку «воров в законе», отбывающих наказание в колониях, что свидетельствует об устойчивых связях с общеуголовной преступной средой.</w:t>
      </w:r>
    </w:p>
    <w:p w14:paraId="7BD76074"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Факторы криминализации молодежной среды в Калмыкии. Анализ доступных материалов позволяет выделить несколько ключевых факторов, способствующих возникновению и развитию подростковых группировок в регионе:</w:t>
      </w:r>
    </w:p>
    <w:p w14:paraId="109C3C94"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социально-экономические условия. Слабость социальных лифтов, ограниченность досуговых возможностей, особенно в сельской местности, подталкивают подростков к поиску альтернативных форм самореализации, в том числе на улице.</w:t>
      </w:r>
    </w:p>
    <w:p w14:paraId="54CCA5BF"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ослабление воспитательной функции институтов. Школа и органы профилактики не всегда способны своевременно выявить и пресечь агрессивное поведение подростков.</w:t>
      </w:r>
    </w:p>
    <w:p w14:paraId="49FF8221"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привлекательность криминальной романтики. Идеология АУЕ, пропагандирующая «воровские понятия» как высшую ценность, оказалась привлекательной для части молодежи, предложив простые и жесткие модели мира.</w:t>
      </w:r>
    </w:p>
    <w:p w14:paraId="6A2FFB7C"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наличие криминальных авторитетов и лидеров. Пример 34-летнего Тамерлана К., имевшего судимость за тяжкое преступление и создавшего ячейку АУЕ в Элисте, показывает, что взрослые криминальные элементы осознанно работают с молодежью, используя ее как ресурс.</w:t>
      </w:r>
    </w:p>
    <w:p w14:paraId="4DCFB989"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цифровизация коммуникаций. Социальные сети и мессенджеры используются не только для распространения видео насилия (как в случае с травлей), но и для координации действий группировок, вербовки новых членов, пропаганды криминальной субкультуры.</w:t>
      </w:r>
    </w:p>
    <w:p w14:paraId="350D8F6B"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xml:space="preserve">Эволюция несовершеннолетних группировок в Калмыкии прошла путь от стихийных территориальных объединений подростков, формировавшихся в период восстановления республики, до структурированных преступных сообществ, </w:t>
      </w:r>
      <w:r w:rsidRPr="00ED3E28">
        <w:rPr>
          <w:color w:val="000000" w:themeColor="text1"/>
          <w:sz w:val="24"/>
          <w:szCs w:val="24"/>
          <w:lang w:eastAsia="ru-RU"/>
        </w:rPr>
        <w:lastRenderedPageBreak/>
        <w:t>интегрированных в экстремистскую идеологию и практикующих рэкет, кражи и насилие.</w:t>
      </w:r>
    </w:p>
    <w:p w14:paraId="6443BCC2"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Современный этап характеризуется качественным усложнением: локальные «пацанские» компании оказались вовлечены в орбиту влияния запрещенного движения АУЕ, что придало их деятельности идеологическое обоснование и организационную завершенность. Трагические инциденты, подобные случившемуся в Садовом, свидетельствуют о широком распространении агрессивных моделей поведения в подростковой среде, не обязательно оформленных в жесткие группировки, но несущих не меньшую опасность.</w:t>
      </w:r>
    </w:p>
    <w:p w14:paraId="15AD43DC"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Противодействие этому явлению требует комплекса мер: от усиления профилактической работы в школах и развития досуговой инфраструктуры до решительной борьбы с пропагандой криминальной субкультуры в цифровой среде и привлечения к ответственности взрослых лидеров, использующих подростков в преступных целях.</w:t>
      </w:r>
    </w:p>
    <w:p w14:paraId="3310F92F"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Противодействие организованной преступности в Калмыкии осуществляется в рамках государственной программы Республики Калмыкия «Профилактика правонарушений». За пять лет реализации программы удалось добиться позитивной динамики в сокращении количества правонарушений, проявлений экстремизма и терроризма в регионе.</w:t>
      </w:r>
    </w:p>
    <w:p w14:paraId="2D3444A3"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Основные направления профилактической работы:</w:t>
      </w:r>
    </w:p>
    <w:p w14:paraId="4939DC68"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взаимодействие с социальными службами. Активное содействие МВД по РК оказывают образовательные, медицинские организации и социальные службы, которые совместно ведут работу с несовершеннолетними, находящимися в социально опасном положении.</w:t>
      </w:r>
    </w:p>
    <w:p w14:paraId="4BC96EA7"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институт общественных воспитателей. На 2026 год запланировано внедрение в практику института общественных воспитателей несовершеннолетних, что должно способствовать снижению подростковой преступности.</w:t>
      </w:r>
    </w:p>
    <w:p w14:paraId="09A6D397"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 техническое оснащение. Продолжается модернизация системы видеонаблюдения и видеоаналитики с элементами распознавания лиц и государственных номеров автомобилей в рамках системы «Безопасный город». В настоящее время в местах массового пребывания людей подключено более 300 камер видеонаблюдения, а на 2026 год из республиканского бюджета выделено 185 млн рублей на обеспечение безопасности в общественных местах.</w:t>
      </w:r>
    </w:p>
    <w:p w14:paraId="600FEFF1"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t>Реагирование правоохранительной системы также претерпевает изменения: созданы межведомственные рабочие группы, внедряются современные технические средства контроля, развиваются институты профилактики. Успешное расследование резонансных дел и направление их в суд демонстрируют реализацию принципа неотвратимости наказания.</w:t>
      </w:r>
    </w:p>
    <w:p w14:paraId="5E74D135" w14:textId="77777777" w:rsidR="00B46ED8" w:rsidRPr="00ED3E28" w:rsidRDefault="00B46ED8" w:rsidP="00DA1CBC">
      <w:pPr>
        <w:spacing w:line="360" w:lineRule="auto"/>
        <w:ind w:firstLine="709"/>
        <w:jc w:val="both"/>
        <w:rPr>
          <w:color w:val="000000" w:themeColor="text1"/>
          <w:sz w:val="24"/>
          <w:szCs w:val="24"/>
          <w:lang w:eastAsia="ru-RU"/>
        </w:rPr>
      </w:pPr>
      <w:r w:rsidRPr="00ED3E28">
        <w:rPr>
          <w:color w:val="000000" w:themeColor="text1"/>
          <w:sz w:val="24"/>
          <w:szCs w:val="24"/>
          <w:lang w:eastAsia="ru-RU"/>
        </w:rPr>
        <w:lastRenderedPageBreak/>
        <w:t>Дальнейшее противодействие молодежной преступности в регионе должно строиться на комплексной основе, сочетающей оперативно-розыскные мероприятия, техническое оснащение, профилактическую работу с молодежью и повышение цифровой грамотности населения. Особого внимания требует предотвращение вовлечения несовершеннолетних в криминальную деятельность и противодействие распространению экстремистской идеологии в молодежной среде.</w:t>
      </w:r>
    </w:p>
    <w:p w14:paraId="428AC43B" w14:textId="77777777" w:rsidR="00B46ED8" w:rsidRPr="00ED3E28" w:rsidRDefault="00B46ED8" w:rsidP="00DA1CBC">
      <w:pPr>
        <w:spacing w:line="360" w:lineRule="auto"/>
        <w:ind w:firstLine="709"/>
        <w:jc w:val="both"/>
        <w:rPr>
          <w:color w:val="000000" w:themeColor="text1"/>
          <w:sz w:val="24"/>
          <w:szCs w:val="24"/>
          <w:lang w:eastAsia="ru-RU"/>
        </w:rPr>
      </w:pPr>
    </w:p>
    <w:p w14:paraId="6096ED70" w14:textId="77777777" w:rsidR="00B46ED8" w:rsidRPr="00D453F6" w:rsidRDefault="00B46ED8" w:rsidP="00DA1CBC">
      <w:pPr>
        <w:spacing w:line="360" w:lineRule="auto"/>
        <w:ind w:firstLine="709"/>
        <w:jc w:val="center"/>
        <w:rPr>
          <w:color w:val="000000" w:themeColor="text1"/>
          <w:sz w:val="24"/>
          <w:szCs w:val="24"/>
          <w:lang w:eastAsia="ru-RU"/>
        </w:rPr>
      </w:pPr>
      <w:r w:rsidRPr="00D453F6">
        <w:rPr>
          <w:color w:val="000000" w:themeColor="text1"/>
          <w:sz w:val="24"/>
          <w:szCs w:val="24"/>
          <w:lang w:eastAsia="ru-RU"/>
        </w:rPr>
        <w:t>Список использованных источников:</w:t>
      </w:r>
    </w:p>
    <w:p w14:paraId="74C854EA" w14:textId="77777777" w:rsidR="00B46ED8" w:rsidRPr="00ED3E28" w:rsidRDefault="00B46ED8" w:rsidP="00DA1CBC">
      <w:pPr>
        <w:pStyle w:val="a7"/>
        <w:widowControl/>
        <w:numPr>
          <w:ilvl w:val="0"/>
          <w:numId w:val="171"/>
        </w:numPr>
        <w:autoSpaceDE/>
        <w:autoSpaceDN/>
        <w:spacing w:line="360" w:lineRule="auto"/>
        <w:ind w:left="0" w:firstLine="709"/>
        <w:jc w:val="both"/>
        <w:rPr>
          <w:color w:val="000000" w:themeColor="text1"/>
          <w:sz w:val="24"/>
          <w:szCs w:val="24"/>
          <w:lang w:eastAsia="ru-RU"/>
        </w:rPr>
      </w:pPr>
      <w:r w:rsidRPr="00ED3E28">
        <w:rPr>
          <w:color w:val="000000" w:themeColor="text1"/>
          <w:sz w:val="24"/>
          <w:szCs w:val="24"/>
          <w:lang w:eastAsia="ru-RU"/>
        </w:rPr>
        <w:t>Басанов, В. В. Элистинские территориальные подростково-молодежные группировки: ретроспективный анализ и тенденции развития / В. В.  Басанов // Современное студенчество: социальные ценности и нравственные ориентации. - Элиста : КалмГУ, 2015. С. 29 - 35. </w:t>
      </w:r>
    </w:p>
    <w:p w14:paraId="446E8C12" w14:textId="77777777" w:rsidR="00B46ED8" w:rsidRPr="00ED3E28" w:rsidRDefault="00B46ED8" w:rsidP="00DA1CBC">
      <w:pPr>
        <w:pStyle w:val="a7"/>
        <w:widowControl/>
        <w:numPr>
          <w:ilvl w:val="0"/>
          <w:numId w:val="171"/>
        </w:numPr>
        <w:autoSpaceDE/>
        <w:autoSpaceDN/>
        <w:spacing w:line="360" w:lineRule="auto"/>
        <w:ind w:left="0" w:firstLine="709"/>
        <w:jc w:val="both"/>
        <w:rPr>
          <w:color w:val="000000" w:themeColor="text1"/>
          <w:sz w:val="24"/>
          <w:szCs w:val="24"/>
          <w:lang w:eastAsia="ru-RU"/>
        </w:rPr>
      </w:pPr>
      <w:r w:rsidRPr="00ED3E28">
        <w:rPr>
          <w:color w:val="000000" w:themeColor="text1"/>
          <w:sz w:val="24"/>
          <w:szCs w:val="24"/>
          <w:lang w:eastAsia="ru-RU"/>
        </w:rPr>
        <w:t>В МВД Калмыкии подвели итоги работы за 2025 год и определили приоритеты деятельности на текущий год // Лента новостей Калмыкии. - 2026. - 23 января.</w:t>
      </w:r>
    </w:p>
    <w:p w14:paraId="60005A24" w14:textId="77777777" w:rsidR="00B46ED8" w:rsidRPr="00ED3E28" w:rsidRDefault="00B46ED8" w:rsidP="00DA1CBC">
      <w:pPr>
        <w:pStyle w:val="a7"/>
        <w:widowControl/>
        <w:numPr>
          <w:ilvl w:val="0"/>
          <w:numId w:val="171"/>
        </w:numPr>
        <w:autoSpaceDE/>
        <w:autoSpaceDN/>
        <w:spacing w:line="360" w:lineRule="auto"/>
        <w:ind w:left="0" w:firstLine="709"/>
        <w:jc w:val="both"/>
        <w:rPr>
          <w:color w:val="000000" w:themeColor="text1"/>
          <w:sz w:val="24"/>
          <w:szCs w:val="24"/>
          <w:lang w:eastAsia="ru-RU"/>
        </w:rPr>
      </w:pPr>
      <w:r w:rsidRPr="00ED3E28">
        <w:rPr>
          <w:color w:val="000000" w:themeColor="text1"/>
          <w:sz w:val="24"/>
          <w:szCs w:val="24"/>
          <w:lang w:eastAsia="ru-RU"/>
        </w:rPr>
        <w:t xml:space="preserve"> «Крышевали» бизнес и вербовали подростков: в Калмыкии под суд пойдут 16 бандитов из экстремистской группировки // Комсомольская правда. - 2025. - 13 апреля. </w:t>
      </w:r>
    </w:p>
    <w:p w14:paraId="088EFB7C" w14:textId="77777777" w:rsidR="00B46ED8" w:rsidRPr="00ED3E28" w:rsidRDefault="00B46ED8" w:rsidP="00DA1CBC">
      <w:pPr>
        <w:pStyle w:val="a7"/>
        <w:widowControl/>
        <w:numPr>
          <w:ilvl w:val="0"/>
          <w:numId w:val="171"/>
        </w:numPr>
        <w:autoSpaceDE/>
        <w:autoSpaceDN/>
        <w:spacing w:line="360" w:lineRule="auto"/>
        <w:ind w:left="0" w:firstLine="709"/>
        <w:jc w:val="both"/>
        <w:rPr>
          <w:color w:val="000000" w:themeColor="text1"/>
          <w:sz w:val="24"/>
          <w:szCs w:val="24"/>
          <w:lang w:eastAsia="ru-RU"/>
        </w:rPr>
      </w:pPr>
      <w:r w:rsidRPr="00ED3E28">
        <w:rPr>
          <w:color w:val="000000" w:themeColor="text1"/>
          <w:sz w:val="24"/>
          <w:szCs w:val="24"/>
          <w:lang w:eastAsia="ru-RU"/>
        </w:rPr>
        <w:t>Лиджиева, А. М. «До талого, пацаны!»: молодежные неформальные территориальные группировки Элисты / А. М. Лиджиева // Монголоведение. - 2021. - Т. 13. - № 2. - С. 314 - 327. </w:t>
      </w:r>
    </w:p>
    <w:p w14:paraId="705286CE" w14:textId="77777777" w:rsidR="00B46ED8" w:rsidRPr="00ED3E28" w:rsidRDefault="00B46ED8" w:rsidP="00DA1CBC">
      <w:pPr>
        <w:pStyle w:val="a7"/>
        <w:widowControl/>
        <w:numPr>
          <w:ilvl w:val="0"/>
          <w:numId w:val="171"/>
        </w:numPr>
        <w:autoSpaceDE/>
        <w:autoSpaceDN/>
        <w:spacing w:line="360" w:lineRule="auto"/>
        <w:ind w:left="0" w:firstLine="709"/>
        <w:jc w:val="both"/>
        <w:rPr>
          <w:color w:val="000000" w:themeColor="text1"/>
          <w:sz w:val="24"/>
          <w:szCs w:val="24"/>
          <w:lang w:eastAsia="ru-RU"/>
        </w:rPr>
      </w:pPr>
      <w:r w:rsidRPr="00ED3E28">
        <w:rPr>
          <w:color w:val="000000" w:themeColor="text1"/>
          <w:sz w:val="24"/>
          <w:szCs w:val="24"/>
          <w:lang w:eastAsia="ru-RU"/>
        </w:rPr>
        <w:t>Прокуратурой республики на основании статистических данных составлен портрет среднестатистического преступника Калмыкии // Прокуратура Республики Калмыкия. - 2026. - 15 января.</w:t>
      </w:r>
    </w:p>
    <w:p w14:paraId="290A86F9" w14:textId="77777777" w:rsidR="00B46ED8" w:rsidRPr="00ED3E28" w:rsidRDefault="00B46ED8" w:rsidP="00DA1CBC">
      <w:pPr>
        <w:pStyle w:val="a7"/>
        <w:widowControl/>
        <w:numPr>
          <w:ilvl w:val="0"/>
          <w:numId w:val="171"/>
        </w:numPr>
        <w:autoSpaceDE/>
        <w:autoSpaceDN/>
        <w:spacing w:line="360" w:lineRule="auto"/>
        <w:ind w:left="0" w:firstLine="709"/>
        <w:jc w:val="both"/>
        <w:rPr>
          <w:color w:val="000000" w:themeColor="text1"/>
          <w:sz w:val="24"/>
          <w:szCs w:val="24"/>
          <w:lang w:eastAsia="ru-RU"/>
        </w:rPr>
      </w:pPr>
      <w:r w:rsidRPr="00ED3E28">
        <w:rPr>
          <w:color w:val="000000" w:themeColor="text1"/>
          <w:sz w:val="24"/>
          <w:szCs w:val="24"/>
          <w:lang w:eastAsia="ru-RU"/>
        </w:rPr>
        <w:t>Федичкина, К. Л. Подростков привлекли в арестанты / К. Л.  Федичкина // Коммерсантъ. - 2023. - 17 августа.</w:t>
      </w:r>
    </w:p>
    <w:p w14:paraId="26012B92" w14:textId="77E04CF9" w:rsidR="00B46ED8" w:rsidRPr="00ED3E28" w:rsidRDefault="00B46ED8"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34D662C1" w14:textId="77777777" w:rsidR="00B46ED8" w:rsidRPr="00ED3E28" w:rsidRDefault="00B46ED8" w:rsidP="00DA1CBC">
      <w:pPr>
        <w:pStyle w:val="1"/>
        <w:spacing w:before="0" w:after="0" w:line="360" w:lineRule="auto"/>
        <w:ind w:firstLine="709"/>
        <w:jc w:val="center"/>
        <w:rPr>
          <w:rFonts w:ascii="Times New Roman" w:hAnsi="Times New Roman" w:cs="Times New Roman"/>
          <w:b/>
          <w:color w:val="000000" w:themeColor="text1"/>
          <w:sz w:val="24"/>
          <w:szCs w:val="24"/>
        </w:rPr>
      </w:pPr>
      <w:bookmarkStart w:id="37" w:name="_Toc230269663"/>
      <w:r w:rsidRPr="00ED3E28">
        <w:rPr>
          <w:rFonts w:ascii="Times New Roman" w:hAnsi="Times New Roman" w:cs="Times New Roman"/>
          <w:b/>
          <w:color w:val="000000" w:themeColor="text1"/>
          <w:sz w:val="24"/>
          <w:szCs w:val="24"/>
        </w:rPr>
        <w:lastRenderedPageBreak/>
        <w:t>АПГРЕЙД АВТОМЕХАНИКИ ОТ ЛАБОРАТОРИИ ДО ГАРАЖА</w:t>
      </w:r>
      <w:bookmarkEnd w:id="37"/>
    </w:p>
    <w:p w14:paraId="1F974308" w14:textId="77777777" w:rsidR="00B46ED8" w:rsidRPr="00ED3E28" w:rsidRDefault="00B46ED8" w:rsidP="00DA1CBC">
      <w:pPr>
        <w:spacing w:line="360" w:lineRule="auto"/>
        <w:ind w:firstLine="709"/>
        <w:jc w:val="center"/>
        <w:rPr>
          <w:i/>
          <w:color w:val="000000" w:themeColor="text1"/>
          <w:sz w:val="24"/>
          <w:szCs w:val="24"/>
        </w:rPr>
      </w:pPr>
    </w:p>
    <w:p w14:paraId="08F3573C" w14:textId="77777777" w:rsidR="00B46ED8" w:rsidRPr="00ED3E28" w:rsidRDefault="00B46ED8" w:rsidP="00D453F6">
      <w:pPr>
        <w:spacing w:line="276" w:lineRule="auto"/>
        <w:ind w:firstLine="709"/>
        <w:jc w:val="right"/>
        <w:rPr>
          <w:i/>
          <w:color w:val="000000" w:themeColor="text1"/>
          <w:sz w:val="24"/>
          <w:szCs w:val="24"/>
        </w:rPr>
      </w:pPr>
      <w:r w:rsidRPr="00ED3E28">
        <w:rPr>
          <w:i/>
          <w:color w:val="000000" w:themeColor="text1"/>
          <w:sz w:val="24"/>
          <w:szCs w:val="24"/>
        </w:rPr>
        <w:t>Факратов И.М.,</w:t>
      </w:r>
    </w:p>
    <w:p w14:paraId="7A665DA7" w14:textId="77777777" w:rsidR="00B46ED8" w:rsidRPr="00ED3E28" w:rsidRDefault="00B46ED8" w:rsidP="00D453F6">
      <w:pPr>
        <w:spacing w:line="276" w:lineRule="auto"/>
        <w:ind w:firstLine="709"/>
        <w:jc w:val="right"/>
        <w:rPr>
          <w:i/>
          <w:color w:val="000000" w:themeColor="text1"/>
          <w:sz w:val="24"/>
          <w:szCs w:val="24"/>
        </w:rPr>
      </w:pPr>
      <w:r w:rsidRPr="00ED3E28">
        <w:rPr>
          <w:i/>
          <w:color w:val="000000" w:themeColor="text1"/>
          <w:sz w:val="24"/>
          <w:szCs w:val="24"/>
        </w:rPr>
        <w:t>БПОУ РК Многопрофильный колледж»</w:t>
      </w:r>
    </w:p>
    <w:p w14:paraId="4423CD19" w14:textId="77777777" w:rsidR="00B46ED8" w:rsidRPr="00ED3E28" w:rsidRDefault="00B46ED8" w:rsidP="00D453F6">
      <w:pPr>
        <w:spacing w:line="276" w:lineRule="auto"/>
        <w:ind w:firstLine="709"/>
        <w:jc w:val="right"/>
        <w:rPr>
          <w:i/>
          <w:color w:val="000000" w:themeColor="text1"/>
          <w:sz w:val="24"/>
          <w:szCs w:val="24"/>
        </w:rPr>
      </w:pPr>
      <w:r w:rsidRPr="00ED3E28">
        <w:rPr>
          <w:i/>
          <w:color w:val="000000" w:themeColor="text1"/>
          <w:sz w:val="24"/>
          <w:szCs w:val="24"/>
        </w:rPr>
        <w:t xml:space="preserve"> профессия 23.01.17«Мастер по ремонту</w:t>
      </w:r>
    </w:p>
    <w:p w14:paraId="2C80149F" w14:textId="77777777" w:rsidR="00B46ED8" w:rsidRPr="00ED3E28" w:rsidRDefault="00B46ED8" w:rsidP="00D453F6">
      <w:pPr>
        <w:spacing w:line="276" w:lineRule="auto"/>
        <w:ind w:firstLine="709"/>
        <w:jc w:val="right"/>
        <w:rPr>
          <w:i/>
          <w:color w:val="000000" w:themeColor="text1"/>
          <w:sz w:val="24"/>
          <w:szCs w:val="24"/>
        </w:rPr>
      </w:pPr>
      <w:r w:rsidRPr="00ED3E28">
        <w:rPr>
          <w:i/>
          <w:color w:val="000000" w:themeColor="text1"/>
          <w:sz w:val="24"/>
          <w:szCs w:val="24"/>
        </w:rPr>
        <w:t>и обслуживанию автомобилей», 1 курс</w:t>
      </w:r>
    </w:p>
    <w:p w14:paraId="48A3D7C0" w14:textId="77777777" w:rsidR="00B46ED8" w:rsidRPr="00ED3E28" w:rsidRDefault="00B46ED8" w:rsidP="00D453F6">
      <w:pPr>
        <w:spacing w:line="276" w:lineRule="auto"/>
        <w:ind w:firstLine="709"/>
        <w:jc w:val="right"/>
        <w:rPr>
          <w:i/>
          <w:color w:val="000000" w:themeColor="text1"/>
          <w:sz w:val="24"/>
          <w:szCs w:val="24"/>
        </w:rPr>
      </w:pPr>
      <w:r w:rsidRPr="00ED3E28">
        <w:rPr>
          <w:i/>
          <w:color w:val="000000" w:themeColor="text1"/>
          <w:sz w:val="24"/>
          <w:szCs w:val="24"/>
        </w:rPr>
        <w:t>Научный руководитель - Васькаев Ф.В.</w:t>
      </w:r>
    </w:p>
    <w:p w14:paraId="5098BF3C" w14:textId="77777777" w:rsidR="00B46ED8" w:rsidRPr="00ED3E28" w:rsidRDefault="00B46ED8" w:rsidP="00DA1CBC">
      <w:pPr>
        <w:spacing w:line="360" w:lineRule="auto"/>
        <w:ind w:firstLine="709"/>
        <w:jc w:val="center"/>
        <w:rPr>
          <w:i/>
          <w:color w:val="000000" w:themeColor="text1"/>
          <w:sz w:val="24"/>
          <w:szCs w:val="24"/>
        </w:rPr>
      </w:pPr>
    </w:p>
    <w:p w14:paraId="0EED3C83"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Автомобильная индустрия находится в постоянном движении, и вместе с ней эволюционирует и автомеханика. То, что вчера было передовой технологией, сегодня становится стандартом, а завтра – предметом изучения в автосервисах. Этот процесс непрерывного совершенствования, который мы можем назвать "апгрейдом автомеханики", охватывает весь путь от фундаментальных научных исследований до повседневной практики в гараже. В основе любого значительного апгрейда в автомеханике лежат научные открытия и технологические прорывы, рождающиеся в стенах исследовательских лабораторий. Здесь ученые и инженеры работают над созданием новых материалов, разработкой более эффективных двигателей, совершенствованием систем безопасности и внедрением передовых электронных компонентов. От легких и прочных сплавов для кузова до композитных материалов для снижения веса и повышения топливной экономичности – исследования в области материаловедения играют ключевую роль. </w:t>
      </w:r>
    </w:p>
    <w:p w14:paraId="3E372DA7"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Разработка самовосстанавливающихся покрытий или материалов с изменяемыми свойствами открывает новые горизонты. Электрификация транспорта – это, пожалуй, самый яркий пример апгрейда, идущего из лабораторий. Разработка более емких и быстро заряжающихся аккумуляторов, создание эффективных электродвигателей и систем управления энергией – все это результат многолетних исследований. Современный автомобиль – это сложный компьютер на колесах. Разработка систем автономного вождения, продвинутых систем помощи водителю (ADAS), интеллектуальных мультимедийных систем и систем диагностики – все это требует глубоких знаний в области электроники, программирования и искусственного интеллекта. Лабораторные исследования направлены на снижение вредных выбросов, разработку более эффективных систем очистки выхлопных газов и поиск альтернативных видов топлива. Результаты лабораторных исследований не остаются на бумаге. Они проходят через стадию прототипирования, тестирования и, наконец, внедряются в серийное производство. Этот этап требует тесного сотрудничества между научными центрами и инженерами-конструкторами автомобильных заводов. Новые материалы и компоненты должны быть интегрированы в общую конструкцию автомобиля, не нарушая его баланса и </w:t>
      </w:r>
      <w:r w:rsidRPr="00ED3E28">
        <w:rPr>
          <w:color w:val="000000" w:themeColor="text1"/>
          <w:sz w:val="24"/>
          <w:szCs w:val="24"/>
        </w:rPr>
        <w:lastRenderedPageBreak/>
        <w:t>функциональности. Технологии, успешно работающие в лабораторных условиях, должны быть адаптированы для массового производства, что требует оптимизации производственных процессов и снижения затрат. Новые технологии должны соответствовать строгим стандартам безопасности и экологичности, что требует проведения многочисленных испытаний и получения соответствующих сертификатов. Именно в гараже, в руках автомехаников, апгрейд автомеханики обретает свою практическую реализацию. Это место, где новые технологии сталкиваются с реальными условиями эксплуатации, где происходит их адаптация и ремонт. Для работы с современными автомобилями требуются специализированные инструменты и диагностическое оборудование. Диагностические сканеры, осциллографы, стенды для проверки тормозной системы, оборудование для работы с высоковольтными системами электромобилей – все это стало неотъемлемой частью арсенала автомеханика. Автомеханики должны постоянно учиться и осваивать новые технологии. Курсы повышения квалификации, тренинги от производителей, изучение технической документации – все это помогает им оставаться на гребне волны. Специализация на электромобилях, гибридных системах или системах автономного вождения становится все более востребованной. Сложность современных автомобилей требует от механиков глубоких знаний в области электроники, программирования и механики. Диагностика неисправностей часто сводится к анализу данных, поступающих с многочисленных датчиков, и интерпретации кодов ошибок. Ремонт может включать в себя замену электронных блоков управления, перепрограммирование систем или работу с высоковольтными компонентами. С развитием технологий меняются и подходы к профилактическому обслуживанию. Системы мониторинга состояния автомобиля могут предсказывать возможные поломки, позволяя проводить ремонт до того, как проблема станет критической. Это снижает затраты на ремонт и повышает надежность автомобиля. Автомеханик сегодня – это не просто "ремонтник". Он должен уметь объяснить клиенту суть проблемы, предложить оптимальные решения и рассказать о преимуществах новых технологий. Прозрачность и доверие становятся ключевыми факторами в отношениях между сервисом и автовладельцем.</w:t>
      </w:r>
    </w:p>
    <w:p w14:paraId="65DF451E"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Путь от лаборатории до гаража – это не конечная точка, а скорее непрерывный цикл. Новые открытия в лабораториях стимулируют дальнейшие исследования и разработки, которые, в свою очередь, трансформируются в новые технологии, требующие от автомехаников новых знаний и навыков.</w:t>
      </w:r>
    </w:p>
    <w:p w14:paraId="416B8DDA" w14:textId="77777777" w:rsidR="00B46ED8" w:rsidRPr="00D453F6" w:rsidRDefault="00B46ED8" w:rsidP="00DA1CBC">
      <w:pPr>
        <w:spacing w:line="360" w:lineRule="auto"/>
        <w:ind w:firstLine="709"/>
        <w:jc w:val="both"/>
        <w:rPr>
          <w:bCs/>
          <w:color w:val="000000" w:themeColor="text1"/>
          <w:sz w:val="24"/>
          <w:szCs w:val="24"/>
        </w:rPr>
      </w:pPr>
      <w:r w:rsidRPr="00D453F6">
        <w:rPr>
          <w:bCs/>
          <w:color w:val="000000" w:themeColor="text1"/>
          <w:sz w:val="24"/>
          <w:szCs w:val="24"/>
        </w:rPr>
        <w:t xml:space="preserve">Искусственный интеллект в диагностике: </w:t>
      </w:r>
      <w:r w:rsidRPr="00D453F6">
        <w:rPr>
          <w:color w:val="000000" w:themeColor="text1"/>
          <w:sz w:val="24"/>
          <w:szCs w:val="24"/>
        </w:rPr>
        <w:t xml:space="preserve">В будущем мы увидим еще более глубокое проникновение искусственного интеллекта в диагностические системы. ИИ сможет </w:t>
      </w:r>
      <w:r w:rsidRPr="00D453F6">
        <w:rPr>
          <w:color w:val="000000" w:themeColor="text1"/>
          <w:sz w:val="24"/>
          <w:szCs w:val="24"/>
        </w:rPr>
        <w:lastRenderedPageBreak/>
        <w:t>анализировать огромные объемы данных, выявлять неочевидные закономерности и предлагать решения с высокой степенью точности.</w:t>
      </w:r>
    </w:p>
    <w:p w14:paraId="562DCAFF" w14:textId="77777777" w:rsidR="00B46ED8" w:rsidRPr="00D453F6" w:rsidRDefault="00B46ED8" w:rsidP="00DA1CBC">
      <w:pPr>
        <w:spacing w:line="360" w:lineRule="auto"/>
        <w:ind w:firstLine="709"/>
        <w:jc w:val="both"/>
        <w:rPr>
          <w:color w:val="000000" w:themeColor="text1"/>
          <w:sz w:val="24"/>
          <w:szCs w:val="24"/>
        </w:rPr>
      </w:pPr>
      <w:r w:rsidRPr="00D453F6">
        <w:rPr>
          <w:bCs/>
          <w:color w:val="000000" w:themeColor="text1"/>
          <w:sz w:val="24"/>
          <w:szCs w:val="24"/>
        </w:rPr>
        <w:t>3D-печать запчастей:</w:t>
      </w:r>
      <w:r w:rsidRPr="00D453F6">
        <w:rPr>
          <w:color w:val="000000" w:themeColor="text1"/>
          <w:sz w:val="24"/>
          <w:szCs w:val="24"/>
        </w:rPr>
        <w:t xml:space="preserve"> Возможность печатать запчасти по требованию, используя 3D-принтеры, может революционизировать логистику и ремонт. Это особенно актуально для редких или устаревших моделей автомобилей.</w:t>
      </w:r>
    </w:p>
    <w:p w14:paraId="35D17A92" w14:textId="77777777" w:rsidR="00B46ED8" w:rsidRPr="00D453F6" w:rsidRDefault="00B46ED8" w:rsidP="00DA1CBC">
      <w:pPr>
        <w:spacing w:line="360" w:lineRule="auto"/>
        <w:ind w:firstLine="709"/>
        <w:jc w:val="both"/>
        <w:rPr>
          <w:color w:val="000000" w:themeColor="text1"/>
          <w:sz w:val="24"/>
          <w:szCs w:val="24"/>
        </w:rPr>
      </w:pPr>
      <w:r w:rsidRPr="00D453F6">
        <w:rPr>
          <w:bCs/>
          <w:color w:val="000000" w:themeColor="text1"/>
          <w:sz w:val="24"/>
          <w:szCs w:val="24"/>
        </w:rPr>
        <w:t xml:space="preserve">Расширенная реальность (AR) для механиков: </w:t>
      </w:r>
      <w:r w:rsidRPr="00D453F6">
        <w:rPr>
          <w:color w:val="000000" w:themeColor="text1"/>
          <w:sz w:val="24"/>
          <w:szCs w:val="24"/>
        </w:rPr>
        <w:t>AR-очки могут накладывать на реальное изображение автомобиля цифровую информацию: схемы, инструкции по ремонту, подсказки по диагностике. Это значительно ускорит и упростит работу механика.</w:t>
      </w:r>
    </w:p>
    <w:p w14:paraId="4057F606" w14:textId="77777777" w:rsidR="00B46ED8" w:rsidRPr="00ED3E28" w:rsidRDefault="00B46ED8" w:rsidP="00DA1CBC">
      <w:pPr>
        <w:spacing w:line="360" w:lineRule="auto"/>
        <w:ind w:firstLine="709"/>
        <w:jc w:val="both"/>
        <w:rPr>
          <w:color w:val="000000" w:themeColor="text1"/>
          <w:sz w:val="24"/>
          <w:szCs w:val="24"/>
        </w:rPr>
      </w:pPr>
      <w:r w:rsidRPr="00D453F6">
        <w:rPr>
          <w:bCs/>
          <w:color w:val="000000" w:themeColor="text1"/>
          <w:sz w:val="24"/>
          <w:szCs w:val="24"/>
        </w:rPr>
        <w:t>Автономные ремонтные системы:</w:t>
      </w:r>
      <w:r w:rsidRPr="00D453F6">
        <w:rPr>
          <w:color w:val="000000" w:themeColor="text1"/>
          <w:sz w:val="24"/>
          <w:szCs w:val="24"/>
        </w:rPr>
        <w:t xml:space="preserve"> В долгосрочной</w:t>
      </w:r>
      <w:r w:rsidRPr="00ED3E28">
        <w:rPr>
          <w:color w:val="000000" w:themeColor="text1"/>
          <w:sz w:val="24"/>
          <w:szCs w:val="24"/>
        </w:rPr>
        <w:t xml:space="preserve"> перспективе можно представить себе роботизированные системы, способные выполнять некоторые виды ремонта автономно, под контролем человека.</w:t>
      </w:r>
    </w:p>
    <w:p w14:paraId="09862CDC"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Таким образом, апгрейд автомеханики – это динамичный процесс, который требует постоянной адаптации, обучения и внедрения инноваций. От фундаментальных научных исследований до повседневной работы в гараже, каждый этап играет свою важную роль в обеспечении безопасности, эффективности и комфорта современных автомобилей. Автомеханик будущего – это высококвалифицированный специалист, владеющий широким спектром знаний и навыков, готовый к вызовам постоянно меняющегося мира автомобильных технологий. Путь от лаборатории до гаража – это не просто технический процесс, а история постоянного развития, где научные открытия трансформируются в реальные решения, улучшающие нашу жизнь. Автомеханик, находящийся на передовой этого процесса, становится не просто исполнителем, а ключевым игроком в обеспечении надежности, безопасности и эффективности будущей мобильности. Его способность адаптироваться, учиться и применять новые знания будет определять успех, как отдельных автосервисов, так и всей автомобильной индустрии в целом. Будущее мобильности уже здесь, и автомеханики – его главные архитекторы.</w:t>
      </w:r>
    </w:p>
    <w:p w14:paraId="7B739DE1" w14:textId="77777777" w:rsidR="00B46ED8" w:rsidRPr="00ED3E28" w:rsidRDefault="00B46ED8" w:rsidP="00DA1CBC">
      <w:pPr>
        <w:spacing w:line="360" w:lineRule="auto"/>
        <w:ind w:firstLine="709"/>
        <w:jc w:val="both"/>
        <w:rPr>
          <w:color w:val="000000" w:themeColor="text1"/>
          <w:sz w:val="24"/>
          <w:szCs w:val="24"/>
        </w:rPr>
      </w:pPr>
    </w:p>
    <w:p w14:paraId="1D7CB627" w14:textId="77777777" w:rsidR="00B46ED8" w:rsidRPr="00ED3E28" w:rsidRDefault="00B46ED8" w:rsidP="00DA1CBC">
      <w:pPr>
        <w:spacing w:line="360" w:lineRule="auto"/>
        <w:ind w:firstLine="709"/>
        <w:jc w:val="center"/>
        <w:rPr>
          <w:color w:val="000000" w:themeColor="text1"/>
          <w:sz w:val="24"/>
          <w:szCs w:val="24"/>
        </w:rPr>
      </w:pPr>
      <w:r w:rsidRPr="00ED3E28">
        <w:rPr>
          <w:color w:val="000000" w:themeColor="text1"/>
          <w:sz w:val="24"/>
          <w:szCs w:val="24"/>
        </w:rPr>
        <w:t>Список литературы.</w:t>
      </w:r>
    </w:p>
    <w:p w14:paraId="5464C1EB" w14:textId="77777777" w:rsidR="00B46ED8" w:rsidRPr="00ED3E28" w:rsidRDefault="00B46ED8" w:rsidP="00DA1CBC">
      <w:pPr>
        <w:pStyle w:val="a7"/>
        <w:spacing w:line="360" w:lineRule="auto"/>
        <w:ind w:left="0" w:firstLine="709"/>
        <w:contextualSpacing w:val="0"/>
        <w:rPr>
          <w:color w:val="000000" w:themeColor="text1"/>
          <w:sz w:val="24"/>
          <w:szCs w:val="24"/>
        </w:rPr>
      </w:pPr>
      <w:r w:rsidRPr="00ED3E28">
        <w:rPr>
          <w:color w:val="000000" w:themeColor="text1"/>
          <w:sz w:val="24"/>
          <w:szCs w:val="24"/>
        </w:rPr>
        <w:t xml:space="preserve">1.Вахламов, В. К. Автомобили. Основы конструкции: Учебник для вузов. — 4-е изд., стер. — М.: Академия, 2008. </w:t>
      </w:r>
    </w:p>
    <w:p w14:paraId="387046B6" w14:textId="77777777" w:rsidR="00B46ED8" w:rsidRPr="00ED3E28" w:rsidRDefault="00B46ED8" w:rsidP="00DA1CBC">
      <w:pPr>
        <w:pStyle w:val="a7"/>
        <w:spacing w:line="360" w:lineRule="auto"/>
        <w:ind w:left="0" w:firstLine="709"/>
        <w:contextualSpacing w:val="0"/>
        <w:rPr>
          <w:color w:val="000000" w:themeColor="text1"/>
          <w:sz w:val="24"/>
          <w:szCs w:val="24"/>
        </w:rPr>
      </w:pPr>
      <w:r w:rsidRPr="00ED3E28">
        <w:rPr>
          <w:color w:val="000000" w:themeColor="text1"/>
          <w:sz w:val="24"/>
          <w:szCs w:val="24"/>
        </w:rPr>
        <w:t xml:space="preserve">2.Герасименко, А. И. Материаловедение для автомехаников. Гриф МО РФ. — М.: Феникс, 2016. </w:t>
      </w:r>
    </w:p>
    <w:p w14:paraId="46559500" w14:textId="77777777" w:rsidR="00B46ED8" w:rsidRPr="00ED3E28" w:rsidRDefault="00B46ED8" w:rsidP="00DA1CBC">
      <w:pPr>
        <w:pStyle w:val="a7"/>
        <w:spacing w:line="360" w:lineRule="auto"/>
        <w:ind w:left="0" w:firstLine="709"/>
        <w:contextualSpacing w:val="0"/>
        <w:rPr>
          <w:color w:val="000000" w:themeColor="text1"/>
          <w:sz w:val="24"/>
          <w:szCs w:val="24"/>
        </w:rPr>
      </w:pPr>
      <w:r w:rsidRPr="00ED3E28">
        <w:rPr>
          <w:color w:val="000000" w:themeColor="text1"/>
          <w:sz w:val="24"/>
          <w:szCs w:val="24"/>
        </w:rPr>
        <w:t xml:space="preserve">3.Колесник, П. А. Автомобильные материалы и шины (пособие автомеханику). — М.: Автотрансиздат, 2019. </w:t>
      </w:r>
    </w:p>
    <w:p w14:paraId="5C41F585" w14:textId="77777777" w:rsidR="00B46ED8" w:rsidRPr="00ED3E28" w:rsidRDefault="00B46ED8" w:rsidP="00DA1CBC">
      <w:pPr>
        <w:pStyle w:val="a7"/>
        <w:spacing w:line="360" w:lineRule="auto"/>
        <w:ind w:left="0" w:firstLine="709"/>
        <w:contextualSpacing w:val="0"/>
        <w:rPr>
          <w:color w:val="000000" w:themeColor="text1"/>
          <w:sz w:val="24"/>
          <w:szCs w:val="24"/>
        </w:rPr>
      </w:pPr>
      <w:r w:rsidRPr="00ED3E28">
        <w:rPr>
          <w:color w:val="000000" w:themeColor="text1"/>
          <w:sz w:val="24"/>
          <w:szCs w:val="24"/>
        </w:rPr>
        <w:t>4.Нерсесян, В. И. Производственное обучение по профессии «Автомеханик».</w:t>
      </w:r>
    </w:p>
    <w:p w14:paraId="72F5E204" w14:textId="77777777" w:rsidR="00DC7982" w:rsidRPr="00ED3E28" w:rsidRDefault="00DC7982" w:rsidP="00DA1CBC">
      <w:pPr>
        <w:widowControl/>
        <w:autoSpaceDE/>
        <w:autoSpaceDN/>
        <w:spacing w:line="360" w:lineRule="auto"/>
        <w:ind w:firstLine="709"/>
        <w:rPr>
          <w:color w:val="000000" w:themeColor="text1"/>
          <w:sz w:val="24"/>
          <w:szCs w:val="24"/>
        </w:rPr>
      </w:pPr>
    </w:p>
    <w:p w14:paraId="28B129B4" w14:textId="77777777" w:rsidR="00B46ED8" w:rsidRPr="00ED3E28" w:rsidRDefault="00B46ED8" w:rsidP="00DA1CBC">
      <w:pPr>
        <w:spacing w:line="360" w:lineRule="auto"/>
        <w:ind w:firstLine="709"/>
        <w:jc w:val="center"/>
        <w:rPr>
          <w:b/>
          <w:bCs/>
          <w:color w:val="000000" w:themeColor="text1"/>
          <w:sz w:val="24"/>
          <w:szCs w:val="24"/>
        </w:rPr>
      </w:pPr>
      <w:r w:rsidRPr="00ED3E28">
        <w:rPr>
          <w:b/>
          <w:bCs/>
          <w:color w:val="000000" w:themeColor="text1"/>
          <w:sz w:val="24"/>
          <w:szCs w:val="24"/>
        </w:rPr>
        <w:lastRenderedPageBreak/>
        <w:t>НАШ ОТВЕТ САНКЦИЯМ ИЛИ ИМПОРТОЗАМЕЩЕНИЕ БАХЧЕВЫХ</w:t>
      </w:r>
    </w:p>
    <w:p w14:paraId="03955047" w14:textId="19654FC9" w:rsidR="00B46ED8" w:rsidRPr="00ED3E28" w:rsidRDefault="00B46ED8" w:rsidP="008F5644">
      <w:pPr>
        <w:spacing w:line="276" w:lineRule="auto"/>
        <w:ind w:left="5672"/>
        <w:jc w:val="center"/>
        <w:rPr>
          <w:i/>
          <w:iCs/>
          <w:color w:val="000000" w:themeColor="text1"/>
          <w:sz w:val="24"/>
          <w:szCs w:val="24"/>
        </w:rPr>
      </w:pPr>
      <w:r w:rsidRPr="00ED3E28">
        <w:rPr>
          <w:i/>
          <w:iCs/>
          <w:color w:val="000000" w:themeColor="text1"/>
          <w:sz w:val="24"/>
          <w:szCs w:val="24"/>
        </w:rPr>
        <w:t>Хамзяева Д.Н.,</w:t>
      </w:r>
      <w:r w:rsidR="00D453F6">
        <w:rPr>
          <w:i/>
          <w:iCs/>
          <w:color w:val="000000" w:themeColor="text1"/>
          <w:sz w:val="24"/>
          <w:szCs w:val="24"/>
        </w:rPr>
        <w:t xml:space="preserve"> </w:t>
      </w:r>
      <w:r w:rsidRPr="00ED3E28">
        <w:rPr>
          <w:i/>
          <w:iCs/>
          <w:color w:val="000000" w:themeColor="text1"/>
          <w:sz w:val="24"/>
          <w:szCs w:val="24"/>
        </w:rPr>
        <w:t>Болонина А.А.,</w:t>
      </w:r>
    </w:p>
    <w:p w14:paraId="5DF4CDAB" w14:textId="77777777" w:rsidR="00D453F6" w:rsidRDefault="00B46ED8" w:rsidP="008F5644">
      <w:pPr>
        <w:tabs>
          <w:tab w:val="left" w:pos="200"/>
        </w:tabs>
        <w:spacing w:line="276" w:lineRule="auto"/>
        <w:ind w:firstLine="709"/>
        <w:jc w:val="right"/>
        <w:rPr>
          <w:i/>
          <w:iCs/>
          <w:color w:val="000000" w:themeColor="text1"/>
          <w:sz w:val="24"/>
          <w:szCs w:val="24"/>
        </w:rPr>
      </w:pPr>
      <w:r w:rsidRPr="00ED3E28">
        <w:rPr>
          <w:i/>
          <w:iCs/>
          <w:color w:val="000000" w:themeColor="text1"/>
          <w:sz w:val="24"/>
          <w:szCs w:val="24"/>
        </w:rPr>
        <w:t xml:space="preserve">ГБПОУ АО «Астраханский государственный </w:t>
      </w:r>
    </w:p>
    <w:p w14:paraId="12356FE3" w14:textId="538247FE" w:rsidR="00B46ED8" w:rsidRPr="00ED3E28" w:rsidRDefault="00B46ED8" w:rsidP="008F5644">
      <w:pPr>
        <w:tabs>
          <w:tab w:val="left" w:pos="200"/>
        </w:tabs>
        <w:spacing w:line="276" w:lineRule="auto"/>
        <w:ind w:firstLine="709"/>
        <w:jc w:val="right"/>
        <w:rPr>
          <w:i/>
          <w:iCs/>
          <w:color w:val="000000" w:themeColor="text1"/>
          <w:sz w:val="24"/>
          <w:szCs w:val="24"/>
        </w:rPr>
      </w:pPr>
      <w:r w:rsidRPr="00ED3E28">
        <w:rPr>
          <w:i/>
          <w:iCs/>
          <w:color w:val="000000" w:themeColor="text1"/>
          <w:sz w:val="24"/>
          <w:szCs w:val="24"/>
        </w:rPr>
        <w:t>политехнический колледж», Астраханская область, г. Астрахань</w:t>
      </w:r>
    </w:p>
    <w:p w14:paraId="7DE6F2E9" w14:textId="77777777" w:rsidR="00D453F6" w:rsidRDefault="00B46ED8" w:rsidP="008F5644">
      <w:pPr>
        <w:spacing w:line="276" w:lineRule="auto"/>
        <w:ind w:firstLine="709"/>
        <w:jc w:val="right"/>
        <w:rPr>
          <w:i/>
          <w:iCs/>
          <w:color w:val="000000" w:themeColor="text1"/>
          <w:sz w:val="24"/>
          <w:szCs w:val="24"/>
        </w:rPr>
      </w:pPr>
      <w:r w:rsidRPr="00ED3E28">
        <w:rPr>
          <w:i/>
          <w:iCs/>
          <w:color w:val="000000" w:themeColor="text1"/>
          <w:sz w:val="24"/>
          <w:szCs w:val="24"/>
        </w:rPr>
        <w:t xml:space="preserve">38.02.05 «Товароведение и экспертиза качества </w:t>
      </w:r>
    </w:p>
    <w:p w14:paraId="271224DE" w14:textId="28988304" w:rsidR="00B46ED8" w:rsidRPr="00ED3E28" w:rsidRDefault="00B46ED8" w:rsidP="008F5644">
      <w:pPr>
        <w:spacing w:line="276" w:lineRule="auto"/>
        <w:ind w:firstLine="709"/>
        <w:jc w:val="right"/>
        <w:rPr>
          <w:i/>
          <w:iCs/>
          <w:color w:val="000000" w:themeColor="text1"/>
          <w:sz w:val="24"/>
          <w:szCs w:val="24"/>
        </w:rPr>
      </w:pPr>
      <w:r w:rsidRPr="00ED3E28">
        <w:rPr>
          <w:i/>
          <w:iCs/>
          <w:color w:val="000000" w:themeColor="text1"/>
          <w:sz w:val="24"/>
          <w:szCs w:val="24"/>
        </w:rPr>
        <w:t>потребительских товаров», 4 курс</w:t>
      </w:r>
    </w:p>
    <w:p w14:paraId="7E1D2479" w14:textId="77777777" w:rsidR="00B46ED8" w:rsidRPr="00ED3E28" w:rsidRDefault="00B46ED8" w:rsidP="008F5644">
      <w:pPr>
        <w:spacing w:line="276" w:lineRule="auto"/>
        <w:ind w:firstLine="709"/>
        <w:jc w:val="right"/>
        <w:rPr>
          <w:i/>
          <w:iCs/>
          <w:color w:val="000000" w:themeColor="text1"/>
          <w:sz w:val="24"/>
          <w:szCs w:val="24"/>
        </w:rPr>
      </w:pPr>
      <w:r w:rsidRPr="00ED3E28">
        <w:rPr>
          <w:i/>
          <w:iCs/>
          <w:color w:val="000000" w:themeColor="text1"/>
          <w:sz w:val="24"/>
          <w:szCs w:val="24"/>
        </w:rPr>
        <w:t>Научный руководитель - Тураева Е.П., Белоусова В.В.</w:t>
      </w:r>
    </w:p>
    <w:p w14:paraId="3F0D2F44" w14:textId="77777777" w:rsidR="00B46ED8" w:rsidRPr="00ED3E28" w:rsidRDefault="00B46ED8" w:rsidP="00DA1CBC">
      <w:pPr>
        <w:tabs>
          <w:tab w:val="left" w:pos="4200"/>
        </w:tabs>
        <w:spacing w:line="360" w:lineRule="auto"/>
        <w:ind w:firstLine="709"/>
        <w:jc w:val="right"/>
        <w:rPr>
          <w:i/>
          <w:iCs/>
          <w:color w:val="000000" w:themeColor="text1"/>
          <w:sz w:val="24"/>
          <w:szCs w:val="24"/>
        </w:rPr>
      </w:pPr>
    </w:p>
    <w:p w14:paraId="77DB2089"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В последнее время уделяется огромное внимание развитию различных отраслей в сфере производства продуктов питания. Наш регион является одним тех, кто активно пытается развивать направление бахчеводства.</w:t>
      </w:r>
    </w:p>
    <w:p w14:paraId="2C7C29FF"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Самая распространённая культура в Астраханском бахчеводстве - арбуз. Поэтому основным направлением применения новейших ресурсосберегающих технологий должно стать не только выращивание арбузов, их хранение и реализация, но и переработка.  Особенное внимание необходимо уделять производству функциональных продуктов переработки арбузов. Достойное место в рационе человека может занять консервированный арбуз. </w:t>
      </w:r>
    </w:p>
    <w:p w14:paraId="3263E9CA"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Арбуз астраханский –  это продукт, который в России выращивают уже несколько столетий. </w:t>
      </w:r>
    </w:p>
    <w:p w14:paraId="3E0CAF2B"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Арбуз является источником важнейших физиологически активных веществ, отсутствующих в других растениях. Это настоящая кладовая сахаров, витаминов, минеральных солей и органических кислот, которые и повышают общий жизненный тонус организма. </w:t>
      </w:r>
    </w:p>
    <w:p w14:paraId="07A8D4B9"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Арбузы — это витаминные продукты питания, содержащие аскорбиновой кислоты в зависимости от степени зрелости, обладают лечебно-профилактическими свойствами. </w:t>
      </w:r>
    </w:p>
    <w:p w14:paraId="72F57759"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 Прекрасные вкусовые качества арбуза определяются большим содержанием сахаров и наличием в плодах фолиевой кислоты, пектина, ликопина.  </w:t>
      </w:r>
    </w:p>
    <w:p w14:paraId="4DF08FBC"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Ликопин - вещество, придающее красный цвет плодам арбуза, является  мощным каротиноидом из известных на сегодняшний день. Чем больше поступает в организм ликопина, тем меньше риск возникновения опухолей и отложения холестерина на стенках сосудов человека. </w:t>
      </w:r>
    </w:p>
    <w:p w14:paraId="20C7099F"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Мякоть арбуза нейтрализует избыток кислот, образующихся в организме в процессе обмена веществ. Биологически активные вещества арбуза снижают воздействие неблагоприятной экологической обстановки. </w:t>
      </w:r>
    </w:p>
    <w:p w14:paraId="0EC8E8F0"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Арбуз можно есть в свежем виде, делать из него десерты, прохладительные напитки, готовить арбузный мед и даже засаливать на зиму, так как это отличный способ хранить </w:t>
      </w:r>
      <w:r w:rsidRPr="00ED3E28">
        <w:rPr>
          <w:color w:val="000000" w:themeColor="text1"/>
          <w:sz w:val="24"/>
          <w:szCs w:val="24"/>
        </w:rPr>
        <w:lastRenderedPageBreak/>
        <w:t xml:space="preserve">арбузы. Согласно ТР ТС-021/2011 арбузы бывают свежие, мочёные, консервированные, сушёные (в виде чипсов) и подлежат обязательному декларированию. </w:t>
      </w:r>
    </w:p>
    <w:p w14:paraId="4C9D004D"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 Так как при консервировании арбуз практически не теряет своих свойств, он содержит множество витаминов и полезных микроэлементов: хорошо сохраняет магний, витамины группы B (B1, B2, B6, B9), витамин С, рассмотрим пользу и вред консервированной арбузной продукции в таблице 1.</w:t>
      </w:r>
    </w:p>
    <w:p w14:paraId="3E215DE5" w14:textId="77777777" w:rsidR="00B46ED8" w:rsidRPr="00ED3E28" w:rsidRDefault="00B46ED8" w:rsidP="00DA1CBC">
      <w:pPr>
        <w:spacing w:line="360" w:lineRule="auto"/>
        <w:ind w:firstLine="709"/>
        <w:jc w:val="right"/>
        <w:rPr>
          <w:color w:val="000000" w:themeColor="text1"/>
          <w:sz w:val="24"/>
          <w:szCs w:val="24"/>
        </w:rPr>
      </w:pPr>
      <w:r w:rsidRPr="00ED3E28">
        <w:rPr>
          <w:color w:val="000000" w:themeColor="text1"/>
          <w:sz w:val="24"/>
          <w:szCs w:val="24"/>
        </w:rPr>
        <w:t>Таблица 1</w:t>
      </w:r>
    </w:p>
    <w:p w14:paraId="211BDE74" w14:textId="77777777" w:rsidR="00B46ED8" w:rsidRPr="00ED3E28" w:rsidRDefault="00B46ED8" w:rsidP="00DA1CBC">
      <w:pPr>
        <w:spacing w:line="360" w:lineRule="auto"/>
        <w:ind w:firstLine="709"/>
        <w:jc w:val="center"/>
        <w:rPr>
          <w:color w:val="000000" w:themeColor="text1"/>
          <w:sz w:val="24"/>
          <w:szCs w:val="24"/>
        </w:rPr>
      </w:pPr>
      <w:r w:rsidRPr="00ED3E28">
        <w:rPr>
          <w:color w:val="000000" w:themeColor="text1"/>
          <w:sz w:val="24"/>
          <w:szCs w:val="24"/>
        </w:rPr>
        <w:t>Польза и вред консервированного арбуза</w:t>
      </w:r>
    </w:p>
    <w:tbl>
      <w:tblPr>
        <w:tblStyle w:val="TableGrid"/>
        <w:tblW w:w="9718" w:type="dxa"/>
        <w:tblInd w:w="120" w:type="dxa"/>
        <w:tblCellMar>
          <w:top w:w="16" w:type="dxa"/>
          <w:left w:w="110" w:type="dxa"/>
          <w:right w:w="36" w:type="dxa"/>
        </w:tblCellMar>
        <w:tblLook w:val="04A0" w:firstRow="1" w:lastRow="0" w:firstColumn="1" w:lastColumn="0" w:noHBand="0" w:noVBand="1"/>
      </w:tblPr>
      <w:tblGrid>
        <w:gridCol w:w="5534"/>
        <w:gridCol w:w="4184"/>
      </w:tblGrid>
      <w:tr w:rsidR="00B46ED8" w:rsidRPr="00ED3E28" w14:paraId="1F1D055D" w14:textId="77777777" w:rsidTr="00904B46">
        <w:trPr>
          <w:trHeight w:val="330"/>
        </w:trPr>
        <w:tc>
          <w:tcPr>
            <w:tcW w:w="5534" w:type="dxa"/>
            <w:tcBorders>
              <w:top w:val="single" w:sz="4" w:space="0" w:color="000000"/>
              <w:left w:val="single" w:sz="4" w:space="0" w:color="000000"/>
              <w:bottom w:val="single" w:sz="4" w:space="0" w:color="000000"/>
              <w:right w:val="single" w:sz="4" w:space="0" w:color="000000"/>
            </w:tcBorders>
          </w:tcPr>
          <w:p w14:paraId="4531CDD3" w14:textId="77777777" w:rsidR="00B46ED8" w:rsidRPr="00ED3E28" w:rsidRDefault="00B46ED8" w:rsidP="00DA1CBC">
            <w:pPr>
              <w:spacing w:line="360" w:lineRule="auto"/>
              <w:ind w:firstLine="709"/>
              <w:jc w:val="center"/>
              <w:rPr>
                <w:color w:val="000000" w:themeColor="text1"/>
                <w:sz w:val="24"/>
                <w:szCs w:val="24"/>
              </w:rPr>
            </w:pPr>
            <w:r w:rsidRPr="00ED3E28">
              <w:rPr>
                <w:color w:val="000000" w:themeColor="text1"/>
                <w:sz w:val="24"/>
                <w:szCs w:val="24"/>
              </w:rPr>
              <w:t>Польза  продукта</w:t>
            </w:r>
          </w:p>
        </w:tc>
        <w:tc>
          <w:tcPr>
            <w:tcW w:w="4184" w:type="dxa"/>
            <w:tcBorders>
              <w:top w:val="single" w:sz="4" w:space="0" w:color="000000"/>
              <w:left w:val="single" w:sz="4" w:space="0" w:color="000000"/>
              <w:bottom w:val="single" w:sz="4" w:space="0" w:color="000000"/>
              <w:right w:val="single" w:sz="4" w:space="0" w:color="000000"/>
            </w:tcBorders>
          </w:tcPr>
          <w:p w14:paraId="22B1EEA5" w14:textId="77777777" w:rsidR="00B46ED8" w:rsidRPr="00ED3E28" w:rsidRDefault="00B46ED8" w:rsidP="00DA1CBC">
            <w:pPr>
              <w:spacing w:line="360" w:lineRule="auto"/>
              <w:ind w:firstLine="709"/>
              <w:jc w:val="center"/>
              <w:rPr>
                <w:color w:val="000000" w:themeColor="text1"/>
                <w:sz w:val="24"/>
                <w:szCs w:val="24"/>
              </w:rPr>
            </w:pPr>
            <w:r w:rsidRPr="00ED3E28">
              <w:rPr>
                <w:color w:val="000000" w:themeColor="text1"/>
                <w:sz w:val="24"/>
                <w:szCs w:val="24"/>
              </w:rPr>
              <w:t>Вред  продукта</w:t>
            </w:r>
          </w:p>
        </w:tc>
      </w:tr>
      <w:tr w:rsidR="00B46ED8" w:rsidRPr="00ED3E28" w14:paraId="4EA4308B" w14:textId="77777777" w:rsidTr="00904B46">
        <w:trPr>
          <w:trHeight w:val="408"/>
        </w:trPr>
        <w:tc>
          <w:tcPr>
            <w:tcW w:w="5534" w:type="dxa"/>
            <w:tcBorders>
              <w:top w:val="single" w:sz="4" w:space="0" w:color="000000"/>
              <w:left w:val="single" w:sz="4" w:space="0" w:color="000000"/>
              <w:bottom w:val="single" w:sz="4" w:space="0" w:color="000000"/>
              <w:right w:val="single" w:sz="4" w:space="0" w:color="000000"/>
            </w:tcBorders>
          </w:tcPr>
          <w:p w14:paraId="376376F6"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Консервировании арбуз практически не теряет своих свойств</w:t>
            </w:r>
          </w:p>
        </w:tc>
        <w:tc>
          <w:tcPr>
            <w:tcW w:w="4184" w:type="dxa"/>
            <w:tcBorders>
              <w:top w:val="single" w:sz="4" w:space="0" w:color="000000"/>
              <w:left w:val="single" w:sz="4" w:space="0" w:color="000000"/>
              <w:bottom w:val="single" w:sz="4" w:space="0" w:color="000000"/>
              <w:right w:val="single" w:sz="4" w:space="0" w:color="000000"/>
            </w:tcBorders>
          </w:tcPr>
          <w:p w14:paraId="7DD77B5A" w14:textId="77777777" w:rsidR="00B46ED8" w:rsidRPr="00ED3E28" w:rsidRDefault="00B46ED8" w:rsidP="00DA1CBC">
            <w:pPr>
              <w:spacing w:line="360" w:lineRule="auto"/>
              <w:ind w:firstLine="709"/>
              <w:rPr>
                <w:color w:val="000000" w:themeColor="text1"/>
                <w:sz w:val="24"/>
                <w:szCs w:val="24"/>
              </w:rPr>
            </w:pPr>
            <w:r w:rsidRPr="00ED3E28">
              <w:rPr>
                <w:color w:val="000000" w:themeColor="text1"/>
                <w:sz w:val="24"/>
                <w:szCs w:val="24"/>
              </w:rPr>
              <w:t>Не следует употреблять арбуз при желудочных колитах, поносе и водянке</w:t>
            </w:r>
            <w:r w:rsidRPr="00ED3E28">
              <w:rPr>
                <w:b/>
                <w:color w:val="000000" w:themeColor="text1"/>
                <w:sz w:val="24"/>
                <w:szCs w:val="24"/>
              </w:rPr>
              <w:t xml:space="preserve"> </w:t>
            </w:r>
          </w:p>
        </w:tc>
      </w:tr>
      <w:tr w:rsidR="00B46ED8" w:rsidRPr="00ED3E28" w14:paraId="53019D8E" w14:textId="77777777" w:rsidTr="00904B46">
        <w:trPr>
          <w:trHeight w:val="897"/>
        </w:trPr>
        <w:tc>
          <w:tcPr>
            <w:tcW w:w="5534" w:type="dxa"/>
            <w:tcBorders>
              <w:top w:val="single" w:sz="4" w:space="0" w:color="000000"/>
              <w:left w:val="single" w:sz="4" w:space="0" w:color="000000"/>
              <w:bottom w:val="single" w:sz="4" w:space="0" w:color="000000"/>
              <w:right w:val="single" w:sz="4" w:space="0" w:color="000000"/>
            </w:tcBorders>
          </w:tcPr>
          <w:p w14:paraId="0BE72049"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Благодаря своей сочной мякоти консервированный арбуз обладает мочегонным свойством, его рекомендуют, есть при отёках, вызванных заболеваниями сердечно-сосудистой системы и почек </w:t>
            </w:r>
          </w:p>
        </w:tc>
        <w:tc>
          <w:tcPr>
            <w:tcW w:w="4184" w:type="dxa"/>
            <w:tcBorders>
              <w:top w:val="single" w:sz="4" w:space="0" w:color="000000"/>
              <w:left w:val="single" w:sz="4" w:space="0" w:color="000000"/>
              <w:bottom w:val="single" w:sz="4" w:space="0" w:color="000000"/>
              <w:right w:val="single" w:sz="4" w:space="0" w:color="000000"/>
            </w:tcBorders>
          </w:tcPr>
          <w:p w14:paraId="3CCE578D"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Противопоказан людям с сахарным диабетом </w:t>
            </w:r>
          </w:p>
        </w:tc>
      </w:tr>
      <w:tr w:rsidR="00B46ED8" w:rsidRPr="00ED3E28" w14:paraId="6B70FE30" w14:textId="77777777" w:rsidTr="00904B46">
        <w:trPr>
          <w:trHeight w:val="1236"/>
        </w:trPr>
        <w:tc>
          <w:tcPr>
            <w:tcW w:w="5534" w:type="dxa"/>
            <w:tcBorders>
              <w:top w:val="single" w:sz="4" w:space="0" w:color="000000"/>
              <w:left w:val="single" w:sz="4" w:space="0" w:color="000000"/>
              <w:bottom w:val="single" w:sz="4" w:space="0" w:color="000000"/>
              <w:right w:val="single" w:sz="4" w:space="0" w:color="000000"/>
            </w:tcBorders>
          </w:tcPr>
          <w:p w14:paraId="0006288E"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Обладает общеукрепляющим действием, возбуждает перистальтику кишечника, способствует выведению из организма избытка холестерина (calorizator) </w:t>
            </w:r>
          </w:p>
        </w:tc>
        <w:tc>
          <w:tcPr>
            <w:tcW w:w="4184" w:type="dxa"/>
            <w:tcBorders>
              <w:top w:val="single" w:sz="4" w:space="0" w:color="000000"/>
              <w:left w:val="single" w:sz="4" w:space="0" w:color="000000"/>
              <w:bottom w:val="single" w:sz="4" w:space="0" w:color="000000"/>
              <w:right w:val="single" w:sz="4" w:space="0" w:color="000000"/>
            </w:tcBorders>
          </w:tcPr>
          <w:p w14:paraId="074E8C82"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Вредные свойства арбуза — это нитраты, которыми наполняют плоды для их скорейшего вызревания и интенсивного увеличения массы. Таким «напичканным» арбузом можно получить отравление </w:t>
            </w:r>
          </w:p>
        </w:tc>
      </w:tr>
      <w:tr w:rsidR="00B46ED8" w:rsidRPr="00ED3E28" w14:paraId="5CF8A999" w14:textId="77777777" w:rsidTr="00904B46">
        <w:trPr>
          <w:trHeight w:val="1113"/>
        </w:trPr>
        <w:tc>
          <w:tcPr>
            <w:tcW w:w="5534" w:type="dxa"/>
            <w:tcBorders>
              <w:top w:val="single" w:sz="4" w:space="0" w:color="000000"/>
              <w:left w:val="single" w:sz="4" w:space="0" w:color="000000"/>
              <w:bottom w:val="single" w:sz="4" w:space="0" w:color="000000"/>
              <w:right w:val="single" w:sz="4" w:space="0" w:color="000000"/>
            </w:tcBorders>
          </w:tcPr>
          <w:p w14:paraId="68D47050"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Арбузные семена содержат так называемые анти нутриенты (фитины, татины, ингибиотры трипсина – фермента, который расщепляет белки), поэтому их лучше употреблять не в сыром виде, а в высушенном или поджаренном </w:t>
            </w:r>
          </w:p>
        </w:tc>
        <w:tc>
          <w:tcPr>
            <w:tcW w:w="4184" w:type="dxa"/>
            <w:tcBorders>
              <w:top w:val="single" w:sz="4" w:space="0" w:color="000000"/>
              <w:left w:val="single" w:sz="4" w:space="0" w:color="000000"/>
              <w:bottom w:val="single" w:sz="4" w:space="0" w:color="000000"/>
              <w:right w:val="single" w:sz="4" w:space="0" w:color="000000"/>
            </w:tcBorders>
          </w:tcPr>
          <w:p w14:paraId="38E5A506"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Плохое усваивание в сочетании с другими продуктами </w:t>
            </w:r>
          </w:p>
        </w:tc>
      </w:tr>
      <w:tr w:rsidR="00B46ED8" w:rsidRPr="00ED3E28" w14:paraId="4DF094A0" w14:textId="77777777" w:rsidTr="00904B46">
        <w:trPr>
          <w:trHeight w:val="775"/>
        </w:trPr>
        <w:tc>
          <w:tcPr>
            <w:tcW w:w="5534" w:type="dxa"/>
            <w:tcBorders>
              <w:top w:val="single" w:sz="4" w:space="0" w:color="000000"/>
              <w:left w:val="single" w:sz="4" w:space="0" w:color="000000"/>
              <w:bottom w:val="single" w:sz="4" w:space="0" w:color="000000"/>
              <w:right w:val="single" w:sz="4" w:space="0" w:color="000000"/>
            </w:tcBorders>
          </w:tcPr>
          <w:p w14:paraId="4A8F4B4B"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Арбуз необходим для зрения из-за высокого содержания витамина А, один ломтик обеспечивает 10% его суточной нормы </w:t>
            </w:r>
          </w:p>
        </w:tc>
        <w:tc>
          <w:tcPr>
            <w:tcW w:w="4184" w:type="dxa"/>
            <w:tcBorders>
              <w:top w:val="single" w:sz="4" w:space="0" w:color="000000"/>
              <w:left w:val="single" w:sz="4" w:space="0" w:color="000000"/>
              <w:bottom w:val="single" w:sz="4" w:space="0" w:color="000000"/>
              <w:right w:val="single" w:sz="4" w:space="0" w:color="000000"/>
            </w:tcBorders>
          </w:tcPr>
          <w:p w14:paraId="7648479F"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 </w:t>
            </w:r>
          </w:p>
        </w:tc>
      </w:tr>
      <w:tr w:rsidR="00B46ED8" w:rsidRPr="00ED3E28" w14:paraId="18C97C56" w14:textId="77777777" w:rsidTr="00904B46">
        <w:trPr>
          <w:trHeight w:val="673"/>
        </w:trPr>
        <w:tc>
          <w:tcPr>
            <w:tcW w:w="5534" w:type="dxa"/>
            <w:tcBorders>
              <w:top w:val="single" w:sz="4" w:space="0" w:color="000000"/>
              <w:left w:val="single" w:sz="4" w:space="0" w:color="000000"/>
              <w:bottom w:val="single" w:sz="4" w:space="0" w:color="000000"/>
              <w:right w:val="single" w:sz="4" w:space="0" w:color="000000"/>
            </w:tcBorders>
          </w:tcPr>
          <w:p w14:paraId="21828D54"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При активных занятиях спортом аминокислота цитруллин, содержащаяся в арбузе, может избавить от боли в мышцах после тренировки, </w:t>
            </w:r>
            <w:r w:rsidRPr="00ED3E28">
              <w:rPr>
                <w:color w:val="000000" w:themeColor="text1"/>
                <w:sz w:val="24"/>
                <w:szCs w:val="24"/>
              </w:rPr>
              <w:lastRenderedPageBreak/>
              <w:t>а также восстановит пульс</w:t>
            </w:r>
          </w:p>
        </w:tc>
        <w:tc>
          <w:tcPr>
            <w:tcW w:w="4184" w:type="dxa"/>
            <w:tcBorders>
              <w:top w:val="single" w:sz="4" w:space="0" w:color="000000"/>
              <w:left w:val="single" w:sz="4" w:space="0" w:color="000000"/>
              <w:bottom w:val="single" w:sz="4" w:space="0" w:color="000000"/>
              <w:right w:val="single" w:sz="4" w:space="0" w:color="000000"/>
            </w:tcBorders>
          </w:tcPr>
          <w:p w14:paraId="287482C5"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lastRenderedPageBreak/>
              <w:t xml:space="preserve"> </w:t>
            </w:r>
          </w:p>
        </w:tc>
      </w:tr>
      <w:tr w:rsidR="00B46ED8" w:rsidRPr="00ED3E28" w14:paraId="2304EBF6" w14:textId="77777777" w:rsidTr="00904B46">
        <w:trPr>
          <w:trHeight w:val="745"/>
        </w:trPr>
        <w:tc>
          <w:tcPr>
            <w:tcW w:w="5534" w:type="dxa"/>
            <w:tcBorders>
              <w:top w:val="single" w:sz="4" w:space="0" w:color="000000"/>
              <w:left w:val="single" w:sz="4" w:space="0" w:color="000000"/>
              <w:bottom w:val="single" w:sz="4" w:space="0" w:color="000000"/>
              <w:right w:val="single" w:sz="4" w:space="0" w:color="000000"/>
            </w:tcBorders>
          </w:tcPr>
          <w:p w14:paraId="04B3AEA3"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Арбуз может защищать от воздействия солнечных лучей, что обеспечивают каротиноиды - бета-каротин и ликопин </w:t>
            </w:r>
          </w:p>
        </w:tc>
        <w:tc>
          <w:tcPr>
            <w:tcW w:w="4184" w:type="dxa"/>
            <w:tcBorders>
              <w:top w:val="single" w:sz="4" w:space="0" w:color="000000"/>
              <w:left w:val="single" w:sz="4" w:space="0" w:color="000000"/>
              <w:bottom w:val="single" w:sz="4" w:space="0" w:color="000000"/>
              <w:right w:val="single" w:sz="4" w:space="0" w:color="000000"/>
            </w:tcBorders>
          </w:tcPr>
          <w:p w14:paraId="7C3F49F3"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 </w:t>
            </w:r>
          </w:p>
        </w:tc>
      </w:tr>
      <w:tr w:rsidR="00B46ED8" w:rsidRPr="00ED3E28" w14:paraId="1E9FB546" w14:textId="77777777" w:rsidTr="00904B46">
        <w:trPr>
          <w:trHeight w:val="489"/>
        </w:trPr>
        <w:tc>
          <w:tcPr>
            <w:tcW w:w="9718" w:type="dxa"/>
            <w:gridSpan w:val="2"/>
            <w:tcBorders>
              <w:top w:val="single" w:sz="4" w:space="0" w:color="000000"/>
              <w:left w:val="nil"/>
              <w:bottom w:val="nil"/>
              <w:right w:val="nil"/>
            </w:tcBorders>
            <w:shd w:val="clear" w:color="auto" w:fill="FFFFFF"/>
          </w:tcPr>
          <w:p w14:paraId="0EDCF970"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 На основании данных представленных в таблице сделан вывод, что риски употребления арбуза, конечно, имеются, но всё-таки польза достаточно велика. С учётом того, что эту пользу можно получать круглый год идея захватила нас полностью.</w:t>
            </w:r>
          </w:p>
          <w:p w14:paraId="4E59F296"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Рецепт и принцип приготовления консервированного арбуза прост, да к тому же и список ингредиентов небольшой, приобрести их можно в любом доступном магазине.</w:t>
            </w:r>
          </w:p>
          <w:p w14:paraId="6BBC4778"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За основу для производства был взят рецепт, представленный ниже.</w:t>
            </w:r>
          </w:p>
          <w:p w14:paraId="310EC4C6" w14:textId="77777777" w:rsidR="00B46ED8" w:rsidRPr="00ED3E28" w:rsidRDefault="00B46ED8" w:rsidP="00DA1CBC">
            <w:pPr>
              <w:spacing w:line="360" w:lineRule="auto"/>
              <w:ind w:firstLine="709"/>
              <w:jc w:val="both"/>
              <w:rPr>
                <w:color w:val="000000" w:themeColor="text1"/>
                <w:sz w:val="24"/>
                <w:szCs w:val="24"/>
              </w:rPr>
            </w:pPr>
          </w:p>
        </w:tc>
      </w:tr>
    </w:tbl>
    <w:tbl>
      <w:tblPr>
        <w:tblStyle w:val="af4"/>
        <w:tblW w:w="9650" w:type="dxa"/>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3"/>
        <w:gridCol w:w="5217"/>
      </w:tblGrid>
      <w:tr w:rsidR="00B46ED8" w:rsidRPr="00ED3E28" w14:paraId="7DEDB39F" w14:textId="77777777" w:rsidTr="00904B46">
        <w:trPr>
          <w:trHeight w:val="2745"/>
        </w:trPr>
        <w:tc>
          <w:tcPr>
            <w:tcW w:w="4433" w:type="dxa"/>
          </w:tcPr>
          <w:p w14:paraId="6FFA13FF" w14:textId="77777777" w:rsidR="00B46ED8" w:rsidRPr="00ED3E28" w:rsidRDefault="00B46ED8" w:rsidP="00DA1CBC">
            <w:pPr>
              <w:spacing w:line="360" w:lineRule="auto"/>
              <w:ind w:firstLine="709"/>
              <w:jc w:val="both"/>
              <w:rPr>
                <w:rFonts w:eastAsiaTheme="minorHAnsi"/>
                <w:color w:val="000000" w:themeColor="text1"/>
                <w:sz w:val="24"/>
                <w:szCs w:val="24"/>
              </w:rPr>
            </w:pPr>
          </w:p>
          <w:p w14:paraId="67DE081C" w14:textId="77777777" w:rsidR="00B46ED8" w:rsidRPr="00ED3E28" w:rsidRDefault="00B46ED8" w:rsidP="00DA1CBC">
            <w:pPr>
              <w:spacing w:line="360" w:lineRule="auto"/>
              <w:ind w:firstLine="709"/>
              <w:jc w:val="both"/>
              <w:rPr>
                <w:color w:val="000000" w:themeColor="text1"/>
                <w:sz w:val="24"/>
                <w:szCs w:val="24"/>
              </w:rPr>
            </w:pPr>
            <w:r w:rsidRPr="00ED3E28">
              <w:rPr>
                <w:rFonts w:eastAsiaTheme="minorEastAsia"/>
                <w:color w:val="000000" w:themeColor="text1"/>
                <w:sz w:val="24"/>
                <w:szCs w:val="24"/>
              </w:rPr>
              <w:t xml:space="preserve">Время готовки: 50 мин. </w:t>
            </w:r>
          </w:p>
          <w:p w14:paraId="4BE9F85B" w14:textId="77777777" w:rsidR="00B46ED8" w:rsidRPr="00ED3E28" w:rsidRDefault="00B46ED8" w:rsidP="00DA1CBC">
            <w:pPr>
              <w:spacing w:line="360" w:lineRule="auto"/>
              <w:ind w:firstLine="709"/>
              <w:jc w:val="both"/>
              <w:rPr>
                <w:color w:val="000000" w:themeColor="text1"/>
                <w:sz w:val="24"/>
                <w:szCs w:val="24"/>
              </w:rPr>
            </w:pPr>
            <w:r w:rsidRPr="00ED3E28">
              <w:rPr>
                <w:rFonts w:eastAsiaTheme="minorEastAsia"/>
                <w:color w:val="000000" w:themeColor="text1"/>
                <w:sz w:val="24"/>
                <w:szCs w:val="24"/>
              </w:rPr>
              <w:t xml:space="preserve">Время приготовления: 20-25 мин. </w:t>
            </w:r>
          </w:p>
          <w:p w14:paraId="69E9A142" w14:textId="77777777" w:rsidR="00B46ED8" w:rsidRPr="00ED3E28" w:rsidRDefault="00B46ED8" w:rsidP="00DA1CBC">
            <w:pPr>
              <w:spacing w:line="360" w:lineRule="auto"/>
              <w:ind w:firstLine="709"/>
              <w:jc w:val="both"/>
              <w:rPr>
                <w:color w:val="000000" w:themeColor="text1"/>
                <w:sz w:val="24"/>
                <w:szCs w:val="24"/>
              </w:rPr>
            </w:pPr>
            <w:r w:rsidRPr="00ED3E28">
              <w:rPr>
                <w:rFonts w:eastAsiaTheme="minorEastAsia"/>
                <w:color w:val="000000" w:themeColor="text1"/>
                <w:sz w:val="24"/>
                <w:szCs w:val="24"/>
              </w:rPr>
              <w:t xml:space="preserve">Порций –15- 20. </w:t>
            </w:r>
          </w:p>
          <w:p w14:paraId="42DC57E3" w14:textId="77777777" w:rsidR="00B46ED8" w:rsidRPr="00ED3E28" w:rsidRDefault="00B46ED8" w:rsidP="00DA1CBC">
            <w:pPr>
              <w:spacing w:line="360" w:lineRule="auto"/>
              <w:ind w:firstLine="709"/>
              <w:jc w:val="both"/>
              <w:rPr>
                <w:color w:val="000000" w:themeColor="text1"/>
                <w:sz w:val="24"/>
                <w:szCs w:val="24"/>
              </w:rPr>
            </w:pPr>
            <w:r w:rsidRPr="00ED3E28">
              <w:rPr>
                <w:rFonts w:eastAsiaTheme="minorEastAsia"/>
                <w:color w:val="000000" w:themeColor="text1"/>
                <w:sz w:val="24"/>
                <w:szCs w:val="24"/>
              </w:rPr>
              <w:t xml:space="preserve">Ингредиенты: </w:t>
            </w:r>
          </w:p>
          <w:p w14:paraId="1A24836C" w14:textId="77777777" w:rsidR="00B46ED8" w:rsidRPr="00ED3E28" w:rsidRDefault="00B46ED8" w:rsidP="00DA1CBC">
            <w:pPr>
              <w:spacing w:line="360" w:lineRule="auto"/>
              <w:ind w:firstLine="709"/>
              <w:jc w:val="both"/>
              <w:rPr>
                <w:color w:val="000000" w:themeColor="text1"/>
                <w:sz w:val="24"/>
                <w:szCs w:val="24"/>
              </w:rPr>
            </w:pPr>
            <w:r w:rsidRPr="00ED3E28">
              <w:rPr>
                <w:rFonts w:eastAsiaTheme="minorEastAsia"/>
                <w:color w:val="000000" w:themeColor="text1"/>
                <w:sz w:val="24"/>
                <w:szCs w:val="24"/>
              </w:rPr>
              <w:t xml:space="preserve">Арбуз – 1-1,5 шт. </w:t>
            </w:r>
          </w:p>
          <w:p w14:paraId="05D2858D" w14:textId="77777777" w:rsidR="00B46ED8" w:rsidRPr="00ED3E28" w:rsidRDefault="00B46ED8" w:rsidP="00DA1CBC">
            <w:pPr>
              <w:spacing w:line="360" w:lineRule="auto"/>
              <w:ind w:firstLine="709"/>
              <w:jc w:val="both"/>
              <w:rPr>
                <w:color w:val="000000" w:themeColor="text1"/>
                <w:sz w:val="24"/>
                <w:szCs w:val="24"/>
              </w:rPr>
            </w:pPr>
            <w:r w:rsidRPr="00ED3E28">
              <w:rPr>
                <w:rFonts w:eastAsiaTheme="minorEastAsia"/>
                <w:color w:val="000000" w:themeColor="text1"/>
                <w:sz w:val="24"/>
                <w:szCs w:val="24"/>
              </w:rPr>
              <w:t xml:space="preserve">Соль – 1 ст. л. </w:t>
            </w:r>
          </w:p>
          <w:p w14:paraId="785A385A" w14:textId="77777777" w:rsidR="00B46ED8" w:rsidRPr="00ED3E28" w:rsidRDefault="00B46ED8" w:rsidP="00DA1CBC">
            <w:pPr>
              <w:spacing w:line="360" w:lineRule="auto"/>
              <w:ind w:firstLine="709"/>
              <w:jc w:val="both"/>
              <w:rPr>
                <w:color w:val="000000" w:themeColor="text1"/>
                <w:sz w:val="24"/>
                <w:szCs w:val="24"/>
              </w:rPr>
            </w:pPr>
            <w:r w:rsidRPr="00ED3E28">
              <w:rPr>
                <w:rFonts w:eastAsiaTheme="minorEastAsia"/>
                <w:color w:val="000000" w:themeColor="text1"/>
                <w:sz w:val="24"/>
                <w:szCs w:val="24"/>
              </w:rPr>
              <w:t xml:space="preserve">Сахар-песок – 2-3 ст. л. </w:t>
            </w:r>
          </w:p>
          <w:p w14:paraId="3830D57F" w14:textId="77777777" w:rsidR="00B46ED8" w:rsidRPr="00ED3E28" w:rsidRDefault="00B46ED8" w:rsidP="00DA1CBC">
            <w:pPr>
              <w:spacing w:line="360" w:lineRule="auto"/>
              <w:ind w:firstLine="709"/>
              <w:jc w:val="both"/>
              <w:rPr>
                <w:color w:val="000000" w:themeColor="text1"/>
                <w:sz w:val="24"/>
                <w:szCs w:val="24"/>
              </w:rPr>
            </w:pPr>
            <w:r w:rsidRPr="00ED3E28">
              <w:rPr>
                <w:rFonts w:eastAsiaTheme="minorEastAsia"/>
                <w:color w:val="000000" w:themeColor="text1"/>
                <w:sz w:val="24"/>
                <w:szCs w:val="24"/>
              </w:rPr>
              <w:t xml:space="preserve">Уксус столовый (9 %) – 35 мл. </w:t>
            </w:r>
          </w:p>
          <w:p w14:paraId="447B4C44"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EastAsia"/>
                <w:color w:val="000000" w:themeColor="text1"/>
                <w:sz w:val="24"/>
                <w:szCs w:val="24"/>
              </w:rPr>
              <w:t>Вода – 1 л</w:t>
            </w:r>
          </w:p>
        </w:tc>
        <w:tc>
          <w:tcPr>
            <w:tcW w:w="5217" w:type="dxa"/>
          </w:tcPr>
          <w:p w14:paraId="4929B275" w14:textId="77777777" w:rsidR="00B46ED8" w:rsidRPr="00ED3E28" w:rsidRDefault="00B46ED8" w:rsidP="00DA1CBC">
            <w:pPr>
              <w:spacing w:line="360" w:lineRule="auto"/>
              <w:ind w:firstLine="709"/>
              <w:jc w:val="center"/>
              <w:rPr>
                <w:rFonts w:eastAsiaTheme="minorHAnsi"/>
                <w:color w:val="000000" w:themeColor="text1"/>
                <w:sz w:val="24"/>
                <w:szCs w:val="24"/>
                <w:lang w:eastAsia="ru-RU"/>
              </w:rPr>
            </w:pPr>
            <w:r w:rsidRPr="00ED3E28">
              <w:rPr>
                <w:rFonts w:eastAsiaTheme="minorHAnsi"/>
                <w:noProof/>
                <w:color w:val="000000" w:themeColor="text1"/>
                <w:sz w:val="24"/>
                <w:szCs w:val="24"/>
                <w:lang w:eastAsia="ru-RU"/>
              </w:rPr>
              <w:drawing>
                <wp:inline distT="0" distB="0" distL="0" distR="0" wp14:anchorId="0100BBB9" wp14:editId="142E613B">
                  <wp:extent cx="2595880" cy="1584960"/>
                  <wp:effectExtent l="0" t="0" r="0" b="0"/>
                  <wp:docPr id="1778593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49" cstate="print">
                            <a:extLst>
                              <a:ext uri="{BEBA8EAE-BF5A-486C-A8C5-ECC9F3942E4B}">
                                <a14:imgProps xmlns:a14="http://schemas.microsoft.com/office/drawing/2010/main">
                                  <a14:imgLayer r:embed="rId150">
                                    <a14:imgEffect>
                                      <a14:saturation sat="200000"/>
                                    </a14:imgEffect>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592741" cy="1582812"/>
                          </a:xfrm>
                          <a:prstGeom prst="rect">
                            <a:avLst/>
                          </a:prstGeom>
                        </pic:spPr>
                      </pic:pic>
                    </a:graphicData>
                  </a:graphic>
                </wp:inline>
              </w:drawing>
            </w:r>
          </w:p>
          <w:p w14:paraId="5FAFFF9A" w14:textId="77777777" w:rsidR="00B46ED8" w:rsidRPr="00ED3E28" w:rsidRDefault="00B46ED8" w:rsidP="00DA1CBC">
            <w:pPr>
              <w:spacing w:line="360" w:lineRule="auto"/>
              <w:ind w:firstLine="709"/>
              <w:jc w:val="center"/>
              <w:rPr>
                <w:rFonts w:eastAsiaTheme="minorHAnsi"/>
                <w:color w:val="000000" w:themeColor="text1"/>
                <w:sz w:val="24"/>
                <w:szCs w:val="24"/>
                <w:lang w:eastAsia="ru-RU"/>
              </w:rPr>
            </w:pPr>
            <w:r w:rsidRPr="00ED3E28">
              <w:rPr>
                <w:rFonts w:eastAsiaTheme="minorHAnsi"/>
                <w:color w:val="000000" w:themeColor="text1"/>
                <w:sz w:val="24"/>
                <w:szCs w:val="24"/>
                <w:lang w:eastAsia="ru-RU"/>
              </w:rPr>
              <w:t>Рисунок 1 - Рецепт консервированного арбуза</w:t>
            </w:r>
          </w:p>
        </w:tc>
      </w:tr>
    </w:tbl>
    <w:p w14:paraId="2310E48F"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Перед приготовлением продукта предварительно была произведена оценка наличия нитратов в арбузе (в условиях учебной лаборатории колледжа): </w:t>
      </w:r>
    </w:p>
    <w:p w14:paraId="5A1CF6EC" w14:textId="77777777" w:rsidR="00B46ED8" w:rsidRPr="00ED3E28" w:rsidRDefault="00B46ED8" w:rsidP="00DA1CBC">
      <w:pPr>
        <w:widowControl/>
        <w:numPr>
          <w:ilvl w:val="0"/>
          <w:numId w:val="172"/>
        </w:numPr>
        <w:tabs>
          <w:tab w:val="left" w:pos="1000"/>
        </w:tabs>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Тщательно осмотрев поверхность арбуза, обращаем внимание на следующие особенности: гладкая глянцевая поверхность, очень красный вид мякоти с фиолетовым оттенком, наличие гладкого среза без сахаристых бугорков, наличие жёлтых волокон вместо белых на мякоти арбуза – свидетельствуют о наличии нитратов в арбузе. Данные признаки в исследуемом образце отсутствовали. </w:t>
      </w:r>
    </w:p>
    <w:p w14:paraId="2439A5AF"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ГОСТ 7177-2022 «Арбузы продовольственные свежие. Технические условия» устанавливает требования, предъявляемые к арбузам: внешний вид, запах, вкус, состояние плодов и степень зрелости. Выглядеть арбузы должны следующим образом: </w:t>
      </w:r>
    </w:p>
    <w:p w14:paraId="5295FE45"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плоды свежие, зрелые, целые, здоровые, чистые, с формой, окраской и блеском коры, свойственными для зрелого плода данного вида ботанического сорта, без излишней внешней влажности. </w:t>
      </w:r>
    </w:p>
    <w:p w14:paraId="5F4872C8" w14:textId="77777777" w:rsidR="00B46ED8" w:rsidRPr="00ED3E28" w:rsidRDefault="00B46ED8" w:rsidP="00DA1CBC">
      <w:pPr>
        <w:widowControl/>
        <w:numPr>
          <w:ilvl w:val="0"/>
          <w:numId w:val="172"/>
        </w:numPr>
        <w:tabs>
          <w:tab w:val="left" w:pos="400"/>
          <w:tab w:val="left" w:pos="600"/>
          <w:tab w:val="left" w:pos="800"/>
          <w:tab w:val="left" w:pos="1000"/>
          <w:tab w:val="left" w:pos="1200"/>
        </w:tabs>
        <w:autoSpaceDE/>
        <w:autoSpaceDN/>
        <w:spacing w:line="360" w:lineRule="auto"/>
        <w:ind w:left="0" w:firstLine="709"/>
        <w:jc w:val="both"/>
        <w:rPr>
          <w:color w:val="000000" w:themeColor="text1"/>
          <w:sz w:val="24"/>
          <w:szCs w:val="24"/>
        </w:rPr>
      </w:pPr>
      <w:r w:rsidRPr="00ED3E28">
        <w:rPr>
          <w:color w:val="000000" w:themeColor="text1"/>
          <w:sz w:val="24"/>
          <w:szCs w:val="24"/>
        </w:rPr>
        <w:lastRenderedPageBreak/>
        <w:t xml:space="preserve">За полчаса перед началом приготовления кусочек сердцевины арбуза опущен в стеклянную ёмкость с обычной водой. Вода приобрела слегка мутноватый оттенок – продукт качественный (и наоборот, если по истечении этого времени вода сменит цвет на красную или розовую окраску – продукт содержит большое количество нитратов). </w:t>
      </w:r>
    </w:p>
    <w:p w14:paraId="79685B10" w14:textId="77777777" w:rsidR="00B46ED8" w:rsidRPr="00ED3E28" w:rsidRDefault="00B46ED8" w:rsidP="00DA1CBC">
      <w:pPr>
        <w:widowControl/>
        <w:numPr>
          <w:ilvl w:val="0"/>
          <w:numId w:val="172"/>
        </w:numPr>
        <w:tabs>
          <w:tab w:val="left" w:pos="800"/>
          <w:tab w:val="left" w:pos="1000"/>
        </w:tabs>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Проверить «нитратность» арбузов можно нанесением нескольких капель раствора дифениламина на срезанную часть плода. Если на срезе наблюдается проявление пятен синеватого оттенка – исследуемый арбуз напичкан нитратами, а ещё проще можно нитрометром, предназначенным для определения количества нитратов в бытовых условиях. </w:t>
      </w:r>
    </w:p>
    <w:p w14:paraId="337A710B"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Все выше описанные операции показали</w:t>
      </w:r>
      <w:r w:rsidRPr="00ED3E28">
        <w:rPr>
          <w:b/>
          <w:color w:val="000000" w:themeColor="text1"/>
          <w:sz w:val="24"/>
          <w:szCs w:val="24"/>
        </w:rPr>
        <w:t>,</w:t>
      </w:r>
      <w:r w:rsidRPr="00ED3E28">
        <w:rPr>
          <w:color w:val="000000" w:themeColor="text1"/>
          <w:sz w:val="24"/>
          <w:szCs w:val="24"/>
        </w:rPr>
        <w:t xml:space="preserve"> содержание нитратов в арбузе не обнаружено. </w:t>
      </w:r>
    </w:p>
    <w:p w14:paraId="7B4F9320"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Для того, чтобы понимать на сколько качественный товар у нас получился, были проведены органолептические исследования, которые подтвердили качественные характеристики продукта. </w:t>
      </w:r>
    </w:p>
    <w:p w14:paraId="36CC348D"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Органолептические показатели арбузов, консервированных оценивали в соответствии с ГОСТ 8756.1-2017 МЕЖГОСУДАРСТВЕННЫЙ СТАНДАРТ ПРОДУКТЫ ПЕРЕРАБОТКИ ФРУКТОВ, ОВОЩЕЙ И ГРИБОВ. Методы определения органолептических показателей, массовой доли составных частей, массы нетто или объёма. </w:t>
      </w:r>
    </w:p>
    <w:p w14:paraId="5308DDDD"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Содержимое банки было аккуратно выложено на индивидуальные тарелки, жидкость налита в стаканы из расчёта 20 г на каждого дегустатора. Органолептические показатели определялись в следующей последовательности: </w:t>
      </w:r>
    </w:p>
    <w:p w14:paraId="16343C8E"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внешний вид,</w:t>
      </w:r>
    </w:p>
    <w:p w14:paraId="6D03E22F" w14:textId="77777777" w:rsidR="00B46ED8" w:rsidRPr="00ED3E28" w:rsidRDefault="00B46ED8" w:rsidP="00DA1CBC">
      <w:pPr>
        <w:widowControl/>
        <w:numPr>
          <w:ilvl w:val="0"/>
          <w:numId w:val="173"/>
        </w:numPr>
        <w:tabs>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цвет,</w:t>
      </w:r>
    </w:p>
    <w:p w14:paraId="490913AB" w14:textId="77777777" w:rsidR="00B46ED8" w:rsidRPr="00ED3E28" w:rsidRDefault="00B46ED8" w:rsidP="00DA1CBC">
      <w:pPr>
        <w:widowControl/>
        <w:numPr>
          <w:ilvl w:val="0"/>
          <w:numId w:val="173"/>
        </w:numPr>
        <w:tabs>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запах,</w:t>
      </w:r>
    </w:p>
    <w:p w14:paraId="7C4464DA" w14:textId="77777777" w:rsidR="00B46ED8" w:rsidRPr="00ED3E28" w:rsidRDefault="00B46ED8" w:rsidP="00DA1CBC">
      <w:pPr>
        <w:widowControl/>
        <w:numPr>
          <w:ilvl w:val="0"/>
          <w:numId w:val="173"/>
        </w:numPr>
        <w:tabs>
          <w:tab w:val="left" w:pos="993"/>
        </w:tabs>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консистенция и вкус. </w:t>
      </w:r>
    </w:p>
    <w:p w14:paraId="66DE0850"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Арбуз консервированный оценивался по балльной системе, в основу которой положена интервальная шкала. Каждый дегустатор оценивал по очереди органолептические показатели продукта, выделял отмеченные несоответствия и определял по пятибалльной шкале выраженность их несоответствия: </w:t>
      </w:r>
    </w:p>
    <w:p w14:paraId="6EF1CE7C"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 5 - полное соответствие требованиям; </w:t>
      </w:r>
    </w:p>
    <w:p w14:paraId="4D8B5AB1"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 4 - незначительные несоответствия; </w:t>
      </w:r>
    </w:p>
    <w:p w14:paraId="762304A6"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 3 - заметные несоответствия; </w:t>
      </w:r>
    </w:p>
    <w:p w14:paraId="38765808"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 2 - явные несоответствия; </w:t>
      </w:r>
    </w:p>
    <w:p w14:paraId="2F1BEAF9"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 1 - выраженные несоответствия (грубые); </w:t>
      </w:r>
    </w:p>
    <w:p w14:paraId="5D12118C"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 0 - не подлежит оценке. </w:t>
      </w:r>
    </w:p>
    <w:p w14:paraId="1937FF74"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Определение прозрачности заливки осуществлялось по</w:t>
      </w:r>
      <w:hyperlink r:id="rId151" w:anchor="7D20K3">
        <w:r w:rsidRPr="00ED3E28">
          <w:rPr>
            <w:color w:val="000000" w:themeColor="text1"/>
            <w:sz w:val="24"/>
            <w:szCs w:val="24"/>
          </w:rPr>
          <w:t xml:space="preserve"> </w:t>
        </w:r>
      </w:hyperlink>
      <w:r w:rsidRPr="00ED3E28">
        <w:rPr>
          <w:color w:val="000000" w:themeColor="text1"/>
          <w:sz w:val="24"/>
          <w:szCs w:val="24"/>
        </w:rPr>
        <w:t>ГОСТ 8756.11-2015</w:t>
      </w:r>
      <w:hyperlink r:id="rId152" w:anchor="7D20K3">
        <w:r w:rsidRPr="00ED3E28">
          <w:rPr>
            <w:rStyle w:val="ae"/>
            <w:color w:val="000000" w:themeColor="text1"/>
            <w:sz w:val="24"/>
            <w:szCs w:val="24"/>
          </w:rPr>
          <w:t xml:space="preserve"> </w:t>
        </w:r>
      </w:hyperlink>
      <w:r w:rsidRPr="00ED3E28">
        <w:rPr>
          <w:color w:val="000000" w:themeColor="text1"/>
          <w:sz w:val="24"/>
          <w:szCs w:val="24"/>
        </w:rPr>
        <w:t>визуальным методом. (10,0±0,1) г арбузного экстракта взвесили в стакане и количественно перенесли в мерный цилиндр, долили водой до отметки 100 см</w:t>
      </w:r>
      <w:r w:rsidRPr="00ED3E28">
        <w:rPr>
          <w:color w:val="000000" w:themeColor="text1"/>
          <w:sz w:val="24"/>
          <w:szCs w:val="24"/>
          <w:vertAlign w:val="superscript"/>
        </w:rPr>
        <w:t>3</w:t>
      </w:r>
      <w:r w:rsidRPr="00ED3E28">
        <w:rPr>
          <w:color w:val="000000" w:themeColor="text1"/>
          <w:sz w:val="24"/>
          <w:szCs w:val="24"/>
        </w:rPr>
        <w:t xml:space="preserve">, закрыли цилиндр пробкой, тщательно перемешали содержимое и оставили на 2 ч. Отстоявшийся разбавленный экстракт рассмотрели в проходящем дневном свете. Отсутствие помутнения и сгустков указывает на полную прозрачность и растворимость экстракта.  </w:t>
      </w:r>
    </w:p>
    <w:p w14:paraId="144FC595"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При определении цвета устанавливали различные отклонения от цвета, его однородность. </w:t>
      </w:r>
    </w:p>
    <w:p w14:paraId="535BA0B2"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При оценке запаха определяли соответствующий для данного продукта аромат, устанавливали наличие посторонних запахов. </w:t>
      </w:r>
    </w:p>
    <w:p w14:paraId="7D30B603"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При оценке консистенции определяли густоту, вязкость и твёрдость продуктов (консистенция жидкая, сиропообразная, густая, плотная, мажущаяся).</w:t>
      </w:r>
    </w:p>
    <w:p w14:paraId="50C379C4"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При оценке вкуса определяли его характерность для данной группы продуктов, устанавливали наличие специфических или иных вкусовых характеристик и прочих посторонних привкусов. </w:t>
      </w:r>
    </w:p>
    <w:p w14:paraId="76232499"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Также была определена масса нетто продукта (разность между массой брутто продукта и массой пустой упаковки). Для этого использованы весы лабораторные.</w:t>
      </w:r>
    </w:p>
    <w:p w14:paraId="3D3FFDF7"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При всех положительных моментах не стоит забывать, переработка арбузов это работа, которая включает в себя затраты на производство или закупку тары для консервирования, сортировку, мойку плодов, подготовку плодов к переработке, затаривание в банки, консервирование, хранение и дальнейшую реализацию в точках сбыта. </w:t>
      </w:r>
    </w:p>
    <w:p w14:paraId="5AFEB449"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Сфера пищевой перерабатывающей промышленности характеризуется рисками со стороны как закупки сырья, так и реализации готовой продукции. Российское сырье неоднородно по качеству, отличается нестабильными ценами в зависимости от объёмов урожая. Период закупки свежих овощей и фруктов короток – около 3-4 месяцев в году. В остальное время предприятию придётся пользоваться замороженными или сухими продуктами для производства консервов, что скажется на их цене и на вкусовых качествах. </w:t>
      </w:r>
    </w:p>
    <w:p w14:paraId="78574043"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На основании выше изложенного были проанализированы предполагаемые поставщики сырья (свежих арбузов) расположенных на территории Астраханской области (рис. 2).</w:t>
      </w:r>
    </w:p>
    <w:p w14:paraId="4649522F" w14:textId="77777777" w:rsidR="00B46ED8" w:rsidRPr="00ED3E28" w:rsidRDefault="00B46ED8" w:rsidP="00DA1CBC">
      <w:pPr>
        <w:spacing w:line="360" w:lineRule="auto"/>
        <w:ind w:firstLine="709"/>
        <w:jc w:val="both"/>
        <w:rPr>
          <w:color w:val="000000" w:themeColor="text1"/>
          <w:sz w:val="24"/>
          <w:szCs w:val="24"/>
        </w:rPr>
      </w:pPr>
      <w:r w:rsidRPr="00ED3E28">
        <w:rPr>
          <w:noProof/>
          <w:color w:val="000000" w:themeColor="text1"/>
          <w:sz w:val="24"/>
          <w:szCs w:val="24"/>
          <w:lang w:eastAsia="ru-RU"/>
        </w:rPr>
        <w:lastRenderedPageBreak/>
        <w:drawing>
          <wp:inline distT="0" distB="0" distL="0" distR="0" wp14:anchorId="5254D0AD" wp14:editId="1AD663B0">
            <wp:extent cx="6128385" cy="1950085"/>
            <wp:effectExtent l="0" t="0" r="5715" b="12065"/>
            <wp:docPr id="1829188511" name="Рисунок 1829188511"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карта&#10;&#10;Автоматически созданное описание"/>
                    <pic:cNvPicPr>
                      <a:picLocks noChangeAspect="1"/>
                    </pic:cNvPicPr>
                  </pic:nvPicPr>
                  <pic:blipFill>
                    <a:blip r:embed="rId153"/>
                    <a:srcRect l="31141" t="8812" r="3289" b="12452"/>
                    <a:stretch>
                      <a:fillRect/>
                    </a:stretch>
                  </pic:blipFill>
                  <pic:spPr>
                    <a:xfrm>
                      <a:off x="0" y="0"/>
                      <a:ext cx="6128385" cy="1950085"/>
                    </a:xfrm>
                    <a:prstGeom prst="rect">
                      <a:avLst/>
                    </a:prstGeom>
                  </pic:spPr>
                </pic:pic>
              </a:graphicData>
            </a:graphic>
          </wp:inline>
        </w:drawing>
      </w:r>
    </w:p>
    <w:p w14:paraId="05E2BB0E" w14:textId="77777777" w:rsidR="00B46ED8" w:rsidRPr="00ED3E28" w:rsidRDefault="00B46ED8" w:rsidP="00DA1CBC">
      <w:pPr>
        <w:spacing w:line="360" w:lineRule="auto"/>
        <w:ind w:firstLine="709"/>
        <w:jc w:val="center"/>
        <w:rPr>
          <w:color w:val="000000" w:themeColor="text1"/>
          <w:sz w:val="24"/>
          <w:szCs w:val="24"/>
        </w:rPr>
      </w:pPr>
      <w:r w:rsidRPr="00ED3E28">
        <w:rPr>
          <w:color w:val="000000" w:themeColor="text1"/>
          <w:sz w:val="24"/>
          <w:szCs w:val="24"/>
        </w:rPr>
        <w:t>Рис.2 - Местоположение предполагаемых поставщиков сырья</w:t>
      </w:r>
    </w:p>
    <w:p w14:paraId="662EC3BA"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Изучив все характеристики был проведён Swot- анализ поставщиков (таблица 2)</w:t>
      </w:r>
    </w:p>
    <w:p w14:paraId="2B17A6E4" w14:textId="77777777" w:rsidR="00B46ED8" w:rsidRPr="00ED3E28" w:rsidRDefault="00B46ED8" w:rsidP="00DA1CBC">
      <w:pPr>
        <w:spacing w:line="360" w:lineRule="auto"/>
        <w:ind w:firstLine="709"/>
        <w:jc w:val="right"/>
        <w:rPr>
          <w:color w:val="000000" w:themeColor="text1"/>
          <w:sz w:val="24"/>
          <w:szCs w:val="24"/>
        </w:rPr>
      </w:pPr>
      <w:r w:rsidRPr="00ED3E28">
        <w:rPr>
          <w:color w:val="000000" w:themeColor="text1"/>
          <w:sz w:val="24"/>
          <w:szCs w:val="24"/>
        </w:rPr>
        <w:t>Таблица 2</w:t>
      </w:r>
    </w:p>
    <w:p w14:paraId="456A3705" w14:textId="77777777" w:rsidR="00B46ED8" w:rsidRPr="00ED3E28" w:rsidRDefault="00B46ED8" w:rsidP="00DA1CBC">
      <w:pPr>
        <w:spacing w:line="360" w:lineRule="auto"/>
        <w:ind w:firstLine="709"/>
        <w:jc w:val="center"/>
        <w:rPr>
          <w:color w:val="000000" w:themeColor="text1"/>
          <w:sz w:val="24"/>
          <w:szCs w:val="24"/>
        </w:rPr>
      </w:pPr>
      <w:r w:rsidRPr="00ED3E28">
        <w:rPr>
          <w:color w:val="000000" w:themeColor="text1"/>
          <w:sz w:val="24"/>
          <w:szCs w:val="24"/>
        </w:rPr>
        <w:t>Swot-анализ поставщиков</w:t>
      </w:r>
    </w:p>
    <w:tbl>
      <w:tblPr>
        <w:tblStyle w:val="af4"/>
        <w:tblW w:w="0" w:type="auto"/>
        <w:tblInd w:w="118" w:type="dxa"/>
        <w:tblLayout w:type="fixed"/>
        <w:tblLook w:val="04A0" w:firstRow="1" w:lastRow="0" w:firstColumn="1" w:lastColumn="0" w:noHBand="0" w:noVBand="1"/>
      </w:tblPr>
      <w:tblGrid>
        <w:gridCol w:w="1754"/>
        <w:gridCol w:w="1365"/>
        <w:gridCol w:w="1584"/>
        <w:gridCol w:w="1808"/>
        <w:gridCol w:w="1843"/>
        <w:gridCol w:w="1372"/>
      </w:tblGrid>
      <w:tr w:rsidR="00B46ED8" w:rsidRPr="00ED3E28" w14:paraId="621379CE" w14:textId="77777777" w:rsidTr="00904B46">
        <w:trPr>
          <w:trHeight w:val="419"/>
        </w:trPr>
        <w:tc>
          <w:tcPr>
            <w:tcW w:w="1754" w:type="dxa"/>
          </w:tcPr>
          <w:p w14:paraId="16CD8B84"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Критерии/название орг.</w:t>
            </w:r>
          </w:p>
        </w:tc>
        <w:tc>
          <w:tcPr>
            <w:tcW w:w="1365" w:type="dxa"/>
          </w:tcPr>
          <w:p w14:paraId="666E127B" w14:textId="77777777" w:rsidR="00B46ED8" w:rsidRPr="00ED3E28" w:rsidRDefault="00B46ED8" w:rsidP="00DA1CBC">
            <w:pPr>
              <w:spacing w:line="360" w:lineRule="auto"/>
              <w:ind w:firstLine="709"/>
              <w:jc w:val="center"/>
              <w:rPr>
                <w:rFonts w:eastAsiaTheme="minorHAnsi"/>
                <w:color w:val="000000" w:themeColor="text1"/>
                <w:sz w:val="24"/>
                <w:szCs w:val="24"/>
              </w:rPr>
            </w:pPr>
            <w:r w:rsidRPr="00ED3E28">
              <w:rPr>
                <w:rFonts w:eastAsiaTheme="minorHAnsi"/>
                <w:color w:val="000000" w:themeColor="text1"/>
                <w:sz w:val="24"/>
                <w:szCs w:val="24"/>
              </w:rPr>
              <w:t>Аgroru</w:t>
            </w:r>
          </w:p>
        </w:tc>
        <w:tc>
          <w:tcPr>
            <w:tcW w:w="1584" w:type="dxa"/>
          </w:tcPr>
          <w:p w14:paraId="27C7D61F" w14:textId="77777777" w:rsidR="00B46ED8" w:rsidRPr="00ED3E28" w:rsidRDefault="00B46ED8" w:rsidP="00DA1CBC">
            <w:pPr>
              <w:spacing w:line="360" w:lineRule="auto"/>
              <w:ind w:firstLine="709"/>
              <w:jc w:val="center"/>
              <w:rPr>
                <w:rFonts w:eastAsiaTheme="minorHAnsi"/>
                <w:color w:val="000000" w:themeColor="text1"/>
                <w:sz w:val="24"/>
                <w:szCs w:val="24"/>
              </w:rPr>
            </w:pPr>
            <w:r w:rsidRPr="00ED3E28">
              <w:rPr>
                <w:rFonts w:eastAsiaTheme="minorHAnsi"/>
                <w:color w:val="000000" w:themeColor="text1"/>
                <w:sz w:val="24"/>
                <w:szCs w:val="24"/>
              </w:rPr>
              <w:t>АрбузОпт</w:t>
            </w:r>
          </w:p>
        </w:tc>
        <w:tc>
          <w:tcPr>
            <w:tcW w:w="1808" w:type="dxa"/>
          </w:tcPr>
          <w:p w14:paraId="386E2A25" w14:textId="77777777" w:rsidR="00B46ED8" w:rsidRPr="00ED3E28" w:rsidRDefault="00B46ED8" w:rsidP="00DA1CBC">
            <w:pPr>
              <w:spacing w:line="360" w:lineRule="auto"/>
              <w:ind w:firstLine="709"/>
              <w:jc w:val="center"/>
              <w:rPr>
                <w:rFonts w:eastAsiaTheme="minorHAnsi"/>
                <w:color w:val="000000" w:themeColor="text1"/>
                <w:sz w:val="24"/>
                <w:szCs w:val="24"/>
              </w:rPr>
            </w:pPr>
            <w:r w:rsidRPr="00ED3E28">
              <w:rPr>
                <w:rFonts w:eastAsiaTheme="minorHAnsi"/>
                <w:color w:val="000000" w:themeColor="text1"/>
                <w:sz w:val="24"/>
                <w:szCs w:val="24"/>
              </w:rPr>
              <w:t xml:space="preserve">Собственник «Генадий» </w:t>
            </w:r>
          </w:p>
        </w:tc>
        <w:tc>
          <w:tcPr>
            <w:tcW w:w="1843" w:type="dxa"/>
          </w:tcPr>
          <w:p w14:paraId="7553A0D5" w14:textId="77777777" w:rsidR="00B46ED8" w:rsidRPr="00ED3E28" w:rsidRDefault="00B46ED8" w:rsidP="00DA1CBC">
            <w:pPr>
              <w:spacing w:line="360" w:lineRule="auto"/>
              <w:ind w:firstLine="709"/>
              <w:jc w:val="center"/>
              <w:rPr>
                <w:rFonts w:eastAsiaTheme="minorHAnsi"/>
                <w:color w:val="000000" w:themeColor="text1"/>
                <w:sz w:val="24"/>
                <w:szCs w:val="24"/>
              </w:rPr>
            </w:pPr>
            <w:r w:rsidRPr="00ED3E28">
              <w:rPr>
                <w:rFonts w:eastAsiaTheme="minorHAnsi"/>
                <w:color w:val="000000" w:themeColor="text1"/>
                <w:sz w:val="24"/>
                <w:szCs w:val="24"/>
              </w:rPr>
              <w:t>Арбузы у Дмитрия</w:t>
            </w:r>
          </w:p>
        </w:tc>
        <w:tc>
          <w:tcPr>
            <w:tcW w:w="1372" w:type="dxa"/>
          </w:tcPr>
          <w:p w14:paraId="244E11F4" w14:textId="77777777" w:rsidR="00B46ED8" w:rsidRPr="00ED3E28" w:rsidRDefault="00B46ED8" w:rsidP="00DA1CBC">
            <w:pPr>
              <w:spacing w:line="360" w:lineRule="auto"/>
              <w:ind w:firstLine="709"/>
              <w:jc w:val="center"/>
              <w:rPr>
                <w:rFonts w:eastAsiaTheme="minorHAnsi"/>
                <w:color w:val="000000" w:themeColor="text1"/>
                <w:sz w:val="24"/>
                <w:szCs w:val="24"/>
              </w:rPr>
            </w:pPr>
            <w:r w:rsidRPr="00ED3E28">
              <w:rPr>
                <w:rFonts w:eastAsiaTheme="minorHAnsi"/>
                <w:color w:val="000000" w:themeColor="text1"/>
                <w:sz w:val="24"/>
                <w:szCs w:val="24"/>
              </w:rPr>
              <w:t>«Наш поставщик»</w:t>
            </w:r>
          </w:p>
        </w:tc>
      </w:tr>
      <w:tr w:rsidR="00B46ED8" w:rsidRPr="00ED3E28" w14:paraId="458B11F2" w14:textId="77777777" w:rsidTr="00904B46">
        <w:trPr>
          <w:trHeight w:val="237"/>
        </w:trPr>
        <w:tc>
          <w:tcPr>
            <w:tcW w:w="1754" w:type="dxa"/>
          </w:tcPr>
          <w:p w14:paraId="2034CE92"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 xml:space="preserve">Цена,кг </w:t>
            </w:r>
          </w:p>
        </w:tc>
        <w:tc>
          <w:tcPr>
            <w:tcW w:w="1365" w:type="dxa"/>
          </w:tcPr>
          <w:p w14:paraId="24E57EBF" w14:textId="77777777" w:rsidR="00B46ED8" w:rsidRPr="00ED3E28" w:rsidRDefault="00B46ED8" w:rsidP="00DA1CBC">
            <w:pPr>
              <w:spacing w:line="360" w:lineRule="auto"/>
              <w:ind w:firstLine="709"/>
              <w:jc w:val="center"/>
              <w:rPr>
                <w:rFonts w:eastAsiaTheme="minorHAnsi"/>
                <w:color w:val="000000" w:themeColor="text1"/>
                <w:sz w:val="24"/>
                <w:szCs w:val="24"/>
              </w:rPr>
            </w:pPr>
            <w:r w:rsidRPr="00ED3E28">
              <w:rPr>
                <w:rFonts w:eastAsiaTheme="minorHAnsi"/>
                <w:color w:val="000000" w:themeColor="text1"/>
                <w:sz w:val="24"/>
                <w:szCs w:val="24"/>
              </w:rPr>
              <w:t>8,00 руб.</w:t>
            </w:r>
          </w:p>
        </w:tc>
        <w:tc>
          <w:tcPr>
            <w:tcW w:w="1584" w:type="dxa"/>
          </w:tcPr>
          <w:p w14:paraId="133C38B6" w14:textId="77777777" w:rsidR="00B46ED8" w:rsidRPr="00ED3E28" w:rsidRDefault="00B46ED8" w:rsidP="00DA1CBC">
            <w:pPr>
              <w:spacing w:line="360" w:lineRule="auto"/>
              <w:ind w:firstLine="709"/>
              <w:jc w:val="center"/>
              <w:rPr>
                <w:rFonts w:eastAsiaTheme="minorHAnsi"/>
                <w:color w:val="000000" w:themeColor="text1"/>
                <w:sz w:val="24"/>
                <w:szCs w:val="24"/>
              </w:rPr>
            </w:pPr>
            <w:r w:rsidRPr="00ED3E28">
              <w:rPr>
                <w:rFonts w:eastAsiaTheme="minorHAnsi"/>
                <w:color w:val="000000" w:themeColor="text1"/>
                <w:sz w:val="24"/>
                <w:szCs w:val="24"/>
              </w:rPr>
              <w:t>6,00 руб.</w:t>
            </w:r>
          </w:p>
        </w:tc>
        <w:tc>
          <w:tcPr>
            <w:tcW w:w="1808" w:type="dxa"/>
          </w:tcPr>
          <w:p w14:paraId="085850FF" w14:textId="77777777" w:rsidR="00B46ED8" w:rsidRPr="00ED3E28" w:rsidRDefault="00B46ED8" w:rsidP="00DA1CBC">
            <w:pPr>
              <w:spacing w:line="360" w:lineRule="auto"/>
              <w:ind w:firstLine="709"/>
              <w:jc w:val="center"/>
              <w:rPr>
                <w:rFonts w:eastAsiaTheme="minorHAnsi"/>
                <w:color w:val="000000" w:themeColor="text1"/>
                <w:sz w:val="24"/>
                <w:szCs w:val="24"/>
              </w:rPr>
            </w:pPr>
            <w:r w:rsidRPr="00ED3E28">
              <w:rPr>
                <w:rFonts w:eastAsiaTheme="minorHAnsi"/>
                <w:color w:val="000000" w:themeColor="text1"/>
                <w:sz w:val="24"/>
                <w:szCs w:val="24"/>
              </w:rPr>
              <w:t>5,00 руб.</w:t>
            </w:r>
          </w:p>
        </w:tc>
        <w:tc>
          <w:tcPr>
            <w:tcW w:w="1843" w:type="dxa"/>
          </w:tcPr>
          <w:p w14:paraId="3F2806ED" w14:textId="77777777" w:rsidR="00B46ED8" w:rsidRPr="00ED3E28" w:rsidRDefault="00B46ED8" w:rsidP="00DA1CBC">
            <w:pPr>
              <w:spacing w:line="360" w:lineRule="auto"/>
              <w:ind w:firstLine="709"/>
              <w:jc w:val="center"/>
              <w:rPr>
                <w:rFonts w:eastAsiaTheme="minorHAnsi"/>
                <w:color w:val="000000" w:themeColor="text1"/>
                <w:sz w:val="24"/>
                <w:szCs w:val="24"/>
              </w:rPr>
            </w:pPr>
            <w:r w:rsidRPr="00ED3E28">
              <w:rPr>
                <w:rFonts w:eastAsiaTheme="minorHAnsi"/>
                <w:color w:val="000000" w:themeColor="text1"/>
                <w:sz w:val="24"/>
                <w:szCs w:val="24"/>
              </w:rPr>
              <w:t>8,00 руб.</w:t>
            </w:r>
          </w:p>
        </w:tc>
        <w:tc>
          <w:tcPr>
            <w:tcW w:w="1372" w:type="dxa"/>
          </w:tcPr>
          <w:p w14:paraId="7D9E8617" w14:textId="77777777" w:rsidR="00B46ED8" w:rsidRPr="00ED3E28" w:rsidRDefault="00B46ED8" w:rsidP="00DA1CBC">
            <w:pPr>
              <w:spacing w:line="360" w:lineRule="auto"/>
              <w:ind w:firstLine="709"/>
              <w:jc w:val="center"/>
              <w:rPr>
                <w:rFonts w:eastAsiaTheme="minorHAnsi"/>
                <w:color w:val="000000" w:themeColor="text1"/>
                <w:sz w:val="24"/>
                <w:szCs w:val="24"/>
              </w:rPr>
            </w:pPr>
            <w:r w:rsidRPr="00ED3E28">
              <w:rPr>
                <w:rFonts w:eastAsiaTheme="minorHAnsi"/>
                <w:color w:val="000000" w:themeColor="text1"/>
                <w:sz w:val="24"/>
                <w:szCs w:val="24"/>
              </w:rPr>
              <w:t>6,00 руб.</w:t>
            </w:r>
          </w:p>
        </w:tc>
      </w:tr>
      <w:tr w:rsidR="00B46ED8" w:rsidRPr="00ED3E28" w14:paraId="73797061" w14:textId="77777777" w:rsidTr="00904B46">
        <w:trPr>
          <w:trHeight w:val="410"/>
        </w:trPr>
        <w:tc>
          <w:tcPr>
            <w:tcW w:w="1754" w:type="dxa"/>
          </w:tcPr>
          <w:p w14:paraId="033C58D8"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Качество продукта (1-5)</w:t>
            </w:r>
          </w:p>
        </w:tc>
        <w:tc>
          <w:tcPr>
            <w:tcW w:w="1365" w:type="dxa"/>
          </w:tcPr>
          <w:p w14:paraId="3D290779" w14:textId="77777777" w:rsidR="00B46ED8" w:rsidRPr="00ED3E28" w:rsidRDefault="00B46ED8" w:rsidP="00DA1CBC">
            <w:pPr>
              <w:spacing w:line="360" w:lineRule="auto"/>
              <w:ind w:firstLine="709"/>
              <w:jc w:val="center"/>
              <w:rPr>
                <w:rFonts w:eastAsiaTheme="minorHAnsi"/>
                <w:color w:val="000000" w:themeColor="text1"/>
                <w:sz w:val="24"/>
                <w:szCs w:val="24"/>
              </w:rPr>
            </w:pPr>
            <w:r w:rsidRPr="00ED3E28">
              <w:rPr>
                <w:rFonts w:eastAsiaTheme="minorHAnsi"/>
                <w:color w:val="000000" w:themeColor="text1"/>
                <w:sz w:val="24"/>
                <w:szCs w:val="24"/>
              </w:rPr>
              <w:t>5</w:t>
            </w:r>
          </w:p>
        </w:tc>
        <w:tc>
          <w:tcPr>
            <w:tcW w:w="1584" w:type="dxa"/>
          </w:tcPr>
          <w:p w14:paraId="6A107EDB" w14:textId="77777777" w:rsidR="00B46ED8" w:rsidRPr="00ED3E28" w:rsidRDefault="00B46ED8" w:rsidP="00DA1CBC">
            <w:pPr>
              <w:spacing w:line="360" w:lineRule="auto"/>
              <w:ind w:firstLine="709"/>
              <w:jc w:val="center"/>
              <w:rPr>
                <w:rFonts w:eastAsiaTheme="minorHAnsi"/>
                <w:color w:val="000000" w:themeColor="text1"/>
                <w:sz w:val="24"/>
                <w:szCs w:val="24"/>
              </w:rPr>
            </w:pPr>
            <w:r w:rsidRPr="00ED3E28">
              <w:rPr>
                <w:rFonts w:eastAsiaTheme="minorHAnsi"/>
                <w:color w:val="000000" w:themeColor="text1"/>
                <w:sz w:val="24"/>
                <w:szCs w:val="24"/>
              </w:rPr>
              <w:t>5</w:t>
            </w:r>
          </w:p>
        </w:tc>
        <w:tc>
          <w:tcPr>
            <w:tcW w:w="1808" w:type="dxa"/>
          </w:tcPr>
          <w:p w14:paraId="15DF767F" w14:textId="77777777" w:rsidR="00B46ED8" w:rsidRPr="00ED3E28" w:rsidRDefault="00B46ED8" w:rsidP="00DA1CBC">
            <w:pPr>
              <w:spacing w:line="360" w:lineRule="auto"/>
              <w:ind w:firstLine="709"/>
              <w:jc w:val="center"/>
              <w:rPr>
                <w:rFonts w:eastAsiaTheme="minorHAnsi"/>
                <w:color w:val="000000" w:themeColor="text1"/>
                <w:sz w:val="24"/>
                <w:szCs w:val="24"/>
              </w:rPr>
            </w:pPr>
            <w:r w:rsidRPr="00ED3E28">
              <w:rPr>
                <w:rFonts w:eastAsiaTheme="minorHAnsi"/>
                <w:color w:val="000000" w:themeColor="text1"/>
                <w:sz w:val="24"/>
                <w:szCs w:val="24"/>
              </w:rPr>
              <w:t>5</w:t>
            </w:r>
          </w:p>
        </w:tc>
        <w:tc>
          <w:tcPr>
            <w:tcW w:w="1843" w:type="dxa"/>
          </w:tcPr>
          <w:p w14:paraId="38D19EEF" w14:textId="77777777" w:rsidR="00B46ED8" w:rsidRPr="00ED3E28" w:rsidRDefault="00B46ED8" w:rsidP="00DA1CBC">
            <w:pPr>
              <w:spacing w:line="360" w:lineRule="auto"/>
              <w:ind w:firstLine="709"/>
              <w:jc w:val="center"/>
              <w:rPr>
                <w:rFonts w:eastAsiaTheme="minorHAnsi"/>
                <w:color w:val="000000" w:themeColor="text1"/>
                <w:sz w:val="24"/>
                <w:szCs w:val="24"/>
              </w:rPr>
            </w:pPr>
            <w:r w:rsidRPr="00ED3E28">
              <w:rPr>
                <w:rFonts w:eastAsiaTheme="minorHAnsi"/>
                <w:color w:val="000000" w:themeColor="text1"/>
                <w:sz w:val="24"/>
                <w:szCs w:val="24"/>
              </w:rPr>
              <w:t>5</w:t>
            </w:r>
          </w:p>
        </w:tc>
        <w:tc>
          <w:tcPr>
            <w:tcW w:w="1372" w:type="dxa"/>
          </w:tcPr>
          <w:p w14:paraId="5CCB0486" w14:textId="77777777" w:rsidR="00B46ED8" w:rsidRPr="00ED3E28" w:rsidRDefault="00B46ED8" w:rsidP="00DA1CBC">
            <w:pPr>
              <w:spacing w:line="360" w:lineRule="auto"/>
              <w:ind w:firstLine="709"/>
              <w:jc w:val="center"/>
              <w:rPr>
                <w:rFonts w:eastAsiaTheme="minorHAnsi"/>
                <w:color w:val="000000" w:themeColor="text1"/>
                <w:sz w:val="24"/>
                <w:szCs w:val="24"/>
              </w:rPr>
            </w:pPr>
            <w:r w:rsidRPr="00ED3E28">
              <w:rPr>
                <w:rFonts w:eastAsiaTheme="minorHAnsi"/>
                <w:color w:val="000000" w:themeColor="text1"/>
                <w:sz w:val="24"/>
                <w:szCs w:val="24"/>
              </w:rPr>
              <w:t>5</w:t>
            </w:r>
          </w:p>
        </w:tc>
      </w:tr>
      <w:tr w:rsidR="00B46ED8" w:rsidRPr="00ED3E28" w14:paraId="5E86929C" w14:textId="77777777" w:rsidTr="00904B46">
        <w:trPr>
          <w:trHeight w:val="880"/>
        </w:trPr>
        <w:tc>
          <w:tcPr>
            <w:tcW w:w="1754" w:type="dxa"/>
          </w:tcPr>
          <w:p w14:paraId="14D92211"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Местоположение поставщика</w:t>
            </w:r>
          </w:p>
        </w:tc>
        <w:tc>
          <w:tcPr>
            <w:tcW w:w="1365" w:type="dxa"/>
          </w:tcPr>
          <w:p w14:paraId="68FC9E25" w14:textId="77777777" w:rsidR="00B46ED8" w:rsidRPr="00ED3E28" w:rsidRDefault="00B46ED8" w:rsidP="00DA1CBC">
            <w:pPr>
              <w:spacing w:line="360" w:lineRule="auto"/>
              <w:ind w:firstLine="709"/>
              <w:jc w:val="both"/>
              <w:rPr>
                <w:rFonts w:eastAsiaTheme="minorHAnsi"/>
                <w:color w:val="000000" w:themeColor="text1"/>
                <w:sz w:val="24"/>
                <w:szCs w:val="24"/>
              </w:rPr>
            </w:pPr>
            <w:hyperlink r:id="rId154" w:tooltip="Арбузы в Астраханская область, Никольское" w:history="1">
              <w:r w:rsidRPr="00ED3E28">
                <w:rPr>
                  <w:rStyle w:val="ae"/>
                  <w:rFonts w:eastAsiaTheme="minorHAnsi"/>
                  <w:color w:val="000000" w:themeColor="text1"/>
                  <w:sz w:val="24"/>
                  <w:szCs w:val="24"/>
                  <w:shd w:val="clear" w:color="auto" w:fill="FFFFFF"/>
                </w:rPr>
                <w:t>Астраханская область, Никольское</w:t>
              </w:r>
            </w:hyperlink>
          </w:p>
        </w:tc>
        <w:tc>
          <w:tcPr>
            <w:tcW w:w="1584" w:type="dxa"/>
          </w:tcPr>
          <w:p w14:paraId="3E4BE595"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Астраханская область,г.Астрахань,Ленина,5</w:t>
            </w:r>
          </w:p>
        </w:tc>
        <w:tc>
          <w:tcPr>
            <w:tcW w:w="1808" w:type="dxa"/>
          </w:tcPr>
          <w:p w14:paraId="00B34D70"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shd w:val="clear" w:color="auto" w:fill="FFFFFF"/>
              </w:rPr>
              <w:t>Астраханская область, Володарский р-н, с. Ильинка</w:t>
            </w:r>
          </w:p>
        </w:tc>
        <w:tc>
          <w:tcPr>
            <w:tcW w:w="1843" w:type="dxa"/>
          </w:tcPr>
          <w:p w14:paraId="79AE8006"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shd w:val="clear" w:color="auto" w:fill="FFFFFF"/>
              </w:rPr>
              <w:t>Астраханская область,Черноярский район,село Солодники</w:t>
            </w:r>
          </w:p>
        </w:tc>
        <w:tc>
          <w:tcPr>
            <w:tcW w:w="1372" w:type="dxa"/>
          </w:tcPr>
          <w:p w14:paraId="36726B2E"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shd w:val="clear" w:color="auto" w:fill="FFFFFF"/>
              </w:rPr>
              <w:t xml:space="preserve">Фунтовское шоссе </w:t>
            </w:r>
          </w:p>
        </w:tc>
      </w:tr>
      <w:tr w:rsidR="00B46ED8" w:rsidRPr="00ED3E28" w14:paraId="1556A95A" w14:textId="77777777" w:rsidTr="00904B46">
        <w:trPr>
          <w:trHeight w:val="657"/>
        </w:trPr>
        <w:tc>
          <w:tcPr>
            <w:tcW w:w="1754" w:type="dxa"/>
          </w:tcPr>
          <w:p w14:paraId="6BB34EC6"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 xml:space="preserve">Минимальный объем поставки, т.  </w:t>
            </w:r>
          </w:p>
        </w:tc>
        <w:tc>
          <w:tcPr>
            <w:tcW w:w="1365" w:type="dxa"/>
          </w:tcPr>
          <w:p w14:paraId="58E1F58B" w14:textId="77777777" w:rsidR="00B46ED8" w:rsidRPr="00ED3E28" w:rsidRDefault="00B46ED8" w:rsidP="00DA1CBC">
            <w:pPr>
              <w:spacing w:line="360" w:lineRule="auto"/>
              <w:ind w:firstLine="709"/>
              <w:jc w:val="center"/>
              <w:rPr>
                <w:rFonts w:eastAsiaTheme="minorHAnsi"/>
                <w:color w:val="000000" w:themeColor="text1"/>
                <w:sz w:val="24"/>
                <w:szCs w:val="24"/>
              </w:rPr>
            </w:pPr>
            <w:r w:rsidRPr="00ED3E28">
              <w:rPr>
                <w:rFonts w:eastAsiaTheme="minorHAnsi"/>
                <w:color w:val="000000" w:themeColor="text1"/>
                <w:sz w:val="24"/>
                <w:szCs w:val="24"/>
              </w:rPr>
              <w:t>10</w:t>
            </w:r>
          </w:p>
        </w:tc>
        <w:tc>
          <w:tcPr>
            <w:tcW w:w="1584" w:type="dxa"/>
          </w:tcPr>
          <w:p w14:paraId="6F95B9D3" w14:textId="77777777" w:rsidR="00B46ED8" w:rsidRPr="00ED3E28" w:rsidRDefault="00B46ED8" w:rsidP="00DA1CBC">
            <w:pPr>
              <w:spacing w:line="360" w:lineRule="auto"/>
              <w:ind w:firstLine="709"/>
              <w:jc w:val="center"/>
              <w:rPr>
                <w:rFonts w:eastAsiaTheme="minorHAnsi"/>
                <w:color w:val="000000" w:themeColor="text1"/>
                <w:sz w:val="24"/>
                <w:szCs w:val="24"/>
              </w:rPr>
            </w:pPr>
            <w:r w:rsidRPr="00ED3E28">
              <w:rPr>
                <w:rFonts w:eastAsiaTheme="minorHAnsi"/>
                <w:color w:val="000000" w:themeColor="text1"/>
                <w:sz w:val="24"/>
                <w:szCs w:val="24"/>
              </w:rPr>
              <w:t>5</w:t>
            </w:r>
          </w:p>
        </w:tc>
        <w:tc>
          <w:tcPr>
            <w:tcW w:w="1808" w:type="dxa"/>
          </w:tcPr>
          <w:p w14:paraId="5E06B5CF" w14:textId="77777777" w:rsidR="00B46ED8" w:rsidRPr="00ED3E28" w:rsidRDefault="00B46ED8" w:rsidP="00DA1CBC">
            <w:pPr>
              <w:spacing w:line="360" w:lineRule="auto"/>
              <w:ind w:firstLine="709"/>
              <w:jc w:val="center"/>
              <w:rPr>
                <w:rFonts w:eastAsiaTheme="minorHAnsi"/>
                <w:color w:val="000000" w:themeColor="text1"/>
                <w:sz w:val="24"/>
                <w:szCs w:val="24"/>
              </w:rPr>
            </w:pPr>
            <w:r w:rsidRPr="00ED3E28">
              <w:rPr>
                <w:rFonts w:eastAsiaTheme="minorHAnsi"/>
                <w:color w:val="000000" w:themeColor="text1"/>
                <w:sz w:val="24"/>
                <w:szCs w:val="24"/>
              </w:rPr>
              <w:t>1</w:t>
            </w:r>
          </w:p>
        </w:tc>
        <w:tc>
          <w:tcPr>
            <w:tcW w:w="1843" w:type="dxa"/>
          </w:tcPr>
          <w:p w14:paraId="42799E3D" w14:textId="77777777" w:rsidR="00B46ED8" w:rsidRPr="00ED3E28" w:rsidRDefault="00B46ED8" w:rsidP="00DA1CBC">
            <w:pPr>
              <w:spacing w:line="360" w:lineRule="auto"/>
              <w:ind w:firstLine="709"/>
              <w:jc w:val="center"/>
              <w:rPr>
                <w:rFonts w:eastAsiaTheme="minorHAnsi"/>
                <w:color w:val="000000" w:themeColor="text1"/>
                <w:sz w:val="24"/>
                <w:szCs w:val="24"/>
              </w:rPr>
            </w:pPr>
            <w:r w:rsidRPr="00ED3E28">
              <w:rPr>
                <w:rFonts w:eastAsiaTheme="minorHAnsi"/>
                <w:color w:val="000000" w:themeColor="text1"/>
                <w:sz w:val="24"/>
                <w:szCs w:val="24"/>
              </w:rPr>
              <w:t>0,5</w:t>
            </w:r>
          </w:p>
        </w:tc>
        <w:tc>
          <w:tcPr>
            <w:tcW w:w="1372" w:type="dxa"/>
          </w:tcPr>
          <w:p w14:paraId="4EB87468" w14:textId="77777777" w:rsidR="00B46ED8" w:rsidRPr="00ED3E28" w:rsidRDefault="00B46ED8" w:rsidP="00DA1CBC">
            <w:pPr>
              <w:spacing w:line="360" w:lineRule="auto"/>
              <w:ind w:firstLine="709"/>
              <w:jc w:val="center"/>
              <w:rPr>
                <w:rFonts w:eastAsiaTheme="minorHAnsi"/>
                <w:color w:val="000000" w:themeColor="text1"/>
                <w:sz w:val="24"/>
                <w:szCs w:val="24"/>
              </w:rPr>
            </w:pPr>
            <w:r w:rsidRPr="00ED3E28">
              <w:rPr>
                <w:rFonts w:eastAsiaTheme="minorHAnsi"/>
                <w:color w:val="000000" w:themeColor="text1"/>
                <w:sz w:val="24"/>
                <w:szCs w:val="24"/>
              </w:rPr>
              <w:t>0,1</w:t>
            </w:r>
          </w:p>
        </w:tc>
      </w:tr>
      <w:tr w:rsidR="00B46ED8" w:rsidRPr="00ED3E28" w14:paraId="1FDA3E3A" w14:textId="77777777" w:rsidTr="00904B46">
        <w:trPr>
          <w:trHeight w:val="642"/>
        </w:trPr>
        <w:tc>
          <w:tcPr>
            <w:tcW w:w="1754" w:type="dxa"/>
          </w:tcPr>
          <w:p w14:paraId="38ABA6EE"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 xml:space="preserve">Максимальный объем поставки , т. </w:t>
            </w:r>
          </w:p>
        </w:tc>
        <w:tc>
          <w:tcPr>
            <w:tcW w:w="1365" w:type="dxa"/>
          </w:tcPr>
          <w:p w14:paraId="2C2FCC02" w14:textId="77777777" w:rsidR="00B46ED8" w:rsidRPr="00ED3E28" w:rsidRDefault="00B46ED8" w:rsidP="00DA1CBC">
            <w:pPr>
              <w:spacing w:line="360" w:lineRule="auto"/>
              <w:ind w:firstLine="709"/>
              <w:jc w:val="center"/>
              <w:rPr>
                <w:rFonts w:eastAsiaTheme="minorHAnsi"/>
                <w:color w:val="000000" w:themeColor="text1"/>
                <w:sz w:val="24"/>
                <w:szCs w:val="24"/>
              </w:rPr>
            </w:pPr>
            <w:r w:rsidRPr="00ED3E28">
              <w:rPr>
                <w:rFonts w:eastAsiaTheme="minorHAnsi"/>
                <w:color w:val="000000" w:themeColor="text1"/>
                <w:sz w:val="24"/>
                <w:szCs w:val="24"/>
              </w:rPr>
              <w:t>550</w:t>
            </w:r>
          </w:p>
        </w:tc>
        <w:tc>
          <w:tcPr>
            <w:tcW w:w="1584" w:type="dxa"/>
          </w:tcPr>
          <w:p w14:paraId="40B23082" w14:textId="77777777" w:rsidR="00B46ED8" w:rsidRPr="00ED3E28" w:rsidRDefault="00B46ED8" w:rsidP="00DA1CBC">
            <w:pPr>
              <w:spacing w:line="360" w:lineRule="auto"/>
              <w:ind w:firstLine="709"/>
              <w:jc w:val="center"/>
              <w:rPr>
                <w:rFonts w:eastAsiaTheme="minorHAnsi"/>
                <w:color w:val="000000" w:themeColor="text1"/>
                <w:sz w:val="24"/>
                <w:szCs w:val="24"/>
              </w:rPr>
            </w:pPr>
            <w:r w:rsidRPr="00ED3E28">
              <w:rPr>
                <w:rFonts w:eastAsiaTheme="minorHAnsi"/>
                <w:color w:val="000000" w:themeColor="text1"/>
                <w:sz w:val="24"/>
                <w:szCs w:val="24"/>
              </w:rPr>
              <w:t>500</w:t>
            </w:r>
          </w:p>
        </w:tc>
        <w:tc>
          <w:tcPr>
            <w:tcW w:w="1808" w:type="dxa"/>
          </w:tcPr>
          <w:p w14:paraId="0EFBC585" w14:textId="77777777" w:rsidR="00B46ED8" w:rsidRPr="00ED3E28" w:rsidRDefault="00B46ED8" w:rsidP="00DA1CBC">
            <w:pPr>
              <w:spacing w:line="360" w:lineRule="auto"/>
              <w:ind w:firstLine="709"/>
              <w:jc w:val="center"/>
              <w:rPr>
                <w:rFonts w:eastAsiaTheme="minorHAnsi"/>
                <w:color w:val="000000" w:themeColor="text1"/>
                <w:sz w:val="24"/>
                <w:szCs w:val="24"/>
              </w:rPr>
            </w:pPr>
            <w:r w:rsidRPr="00ED3E28">
              <w:rPr>
                <w:rFonts w:eastAsiaTheme="minorHAnsi"/>
                <w:color w:val="000000" w:themeColor="text1"/>
                <w:sz w:val="24"/>
                <w:szCs w:val="24"/>
              </w:rPr>
              <w:t>400</w:t>
            </w:r>
          </w:p>
        </w:tc>
        <w:tc>
          <w:tcPr>
            <w:tcW w:w="1843" w:type="dxa"/>
          </w:tcPr>
          <w:p w14:paraId="6BD52E12" w14:textId="77777777" w:rsidR="00B46ED8" w:rsidRPr="00ED3E28" w:rsidRDefault="00B46ED8" w:rsidP="00DA1CBC">
            <w:pPr>
              <w:spacing w:line="360" w:lineRule="auto"/>
              <w:ind w:firstLine="709"/>
              <w:jc w:val="center"/>
              <w:rPr>
                <w:rFonts w:eastAsiaTheme="minorHAnsi"/>
                <w:color w:val="000000" w:themeColor="text1"/>
                <w:sz w:val="24"/>
                <w:szCs w:val="24"/>
              </w:rPr>
            </w:pPr>
            <w:r w:rsidRPr="00ED3E28">
              <w:rPr>
                <w:rFonts w:eastAsiaTheme="minorHAnsi"/>
                <w:color w:val="000000" w:themeColor="text1"/>
                <w:sz w:val="24"/>
                <w:szCs w:val="24"/>
              </w:rPr>
              <w:t>350</w:t>
            </w:r>
          </w:p>
        </w:tc>
        <w:tc>
          <w:tcPr>
            <w:tcW w:w="1372" w:type="dxa"/>
          </w:tcPr>
          <w:p w14:paraId="6C554F90" w14:textId="77777777" w:rsidR="00B46ED8" w:rsidRPr="00ED3E28" w:rsidRDefault="00B46ED8" w:rsidP="00DA1CBC">
            <w:pPr>
              <w:spacing w:line="360" w:lineRule="auto"/>
              <w:ind w:firstLine="709"/>
              <w:jc w:val="center"/>
              <w:rPr>
                <w:rFonts w:eastAsiaTheme="minorHAnsi"/>
                <w:color w:val="000000" w:themeColor="text1"/>
                <w:sz w:val="24"/>
                <w:szCs w:val="24"/>
              </w:rPr>
            </w:pPr>
            <w:r w:rsidRPr="00ED3E28">
              <w:rPr>
                <w:rFonts w:eastAsiaTheme="minorHAnsi"/>
                <w:color w:val="000000" w:themeColor="text1"/>
                <w:sz w:val="24"/>
                <w:szCs w:val="24"/>
              </w:rPr>
              <w:t>600</w:t>
            </w:r>
          </w:p>
        </w:tc>
      </w:tr>
      <w:tr w:rsidR="00B46ED8" w:rsidRPr="00ED3E28" w14:paraId="5866C4EC" w14:textId="77777777" w:rsidTr="00904B46">
        <w:trPr>
          <w:trHeight w:val="197"/>
        </w:trPr>
        <w:tc>
          <w:tcPr>
            <w:tcW w:w="1754" w:type="dxa"/>
          </w:tcPr>
          <w:p w14:paraId="1291F4BD"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Стаж на рынке</w:t>
            </w:r>
          </w:p>
        </w:tc>
        <w:tc>
          <w:tcPr>
            <w:tcW w:w="1365" w:type="dxa"/>
          </w:tcPr>
          <w:p w14:paraId="0466BCF2" w14:textId="77777777" w:rsidR="00B46ED8" w:rsidRPr="00ED3E28" w:rsidRDefault="00B46ED8" w:rsidP="00DA1CBC">
            <w:pPr>
              <w:spacing w:line="360" w:lineRule="auto"/>
              <w:ind w:firstLine="709"/>
              <w:jc w:val="center"/>
              <w:rPr>
                <w:rFonts w:eastAsiaTheme="minorHAnsi"/>
                <w:color w:val="000000" w:themeColor="text1"/>
                <w:sz w:val="24"/>
                <w:szCs w:val="24"/>
              </w:rPr>
            </w:pPr>
            <w:r w:rsidRPr="00ED3E28">
              <w:rPr>
                <w:rFonts w:eastAsiaTheme="minorHAnsi"/>
                <w:color w:val="000000" w:themeColor="text1"/>
                <w:sz w:val="24"/>
                <w:szCs w:val="24"/>
              </w:rPr>
              <w:t>2 года</w:t>
            </w:r>
          </w:p>
        </w:tc>
        <w:tc>
          <w:tcPr>
            <w:tcW w:w="1584" w:type="dxa"/>
          </w:tcPr>
          <w:p w14:paraId="746B51EC" w14:textId="77777777" w:rsidR="00B46ED8" w:rsidRPr="00ED3E28" w:rsidRDefault="00B46ED8" w:rsidP="00DA1CBC">
            <w:pPr>
              <w:spacing w:line="360" w:lineRule="auto"/>
              <w:ind w:firstLine="709"/>
              <w:jc w:val="center"/>
              <w:rPr>
                <w:rFonts w:eastAsiaTheme="minorHAnsi"/>
                <w:color w:val="000000" w:themeColor="text1"/>
                <w:sz w:val="24"/>
                <w:szCs w:val="24"/>
              </w:rPr>
            </w:pPr>
            <w:r w:rsidRPr="00ED3E28">
              <w:rPr>
                <w:rFonts w:eastAsiaTheme="minorHAnsi"/>
                <w:color w:val="000000" w:themeColor="text1"/>
                <w:sz w:val="24"/>
                <w:szCs w:val="24"/>
              </w:rPr>
              <w:t>4 года</w:t>
            </w:r>
          </w:p>
        </w:tc>
        <w:tc>
          <w:tcPr>
            <w:tcW w:w="1808" w:type="dxa"/>
          </w:tcPr>
          <w:p w14:paraId="5432CBE9" w14:textId="77777777" w:rsidR="00B46ED8" w:rsidRPr="00ED3E28" w:rsidRDefault="00B46ED8" w:rsidP="00DA1CBC">
            <w:pPr>
              <w:spacing w:line="360" w:lineRule="auto"/>
              <w:ind w:firstLine="709"/>
              <w:jc w:val="center"/>
              <w:rPr>
                <w:rFonts w:eastAsiaTheme="minorHAnsi"/>
                <w:color w:val="000000" w:themeColor="text1"/>
                <w:sz w:val="24"/>
                <w:szCs w:val="24"/>
              </w:rPr>
            </w:pPr>
            <w:r w:rsidRPr="00ED3E28">
              <w:rPr>
                <w:rFonts w:eastAsiaTheme="minorHAnsi"/>
                <w:color w:val="000000" w:themeColor="text1"/>
                <w:sz w:val="24"/>
                <w:szCs w:val="24"/>
              </w:rPr>
              <w:t xml:space="preserve">3 года </w:t>
            </w:r>
          </w:p>
        </w:tc>
        <w:tc>
          <w:tcPr>
            <w:tcW w:w="1843" w:type="dxa"/>
          </w:tcPr>
          <w:p w14:paraId="3BC5892E" w14:textId="77777777" w:rsidR="00B46ED8" w:rsidRPr="00ED3E28" w:rsidRDefault="00B46ED8" w:rsidP="00DA1CBC">
            <w:pPr>
              <w:spacing w:line="360" w:lineRule="auto"/>
              <w:ind w:firstLine="709"/>
              <w:jc w:val="center"/>
              <w:rPr>
                <w:rFonts w:eastAsiaTheme="minorHAnsi"/>
                <w:color w:val="000000" w:themeColor="text1"/>
                <w:sz w:val="24"/>
                <w:szCs w:val="24"/>
              </w:rPr>
            </w:pPr>
            <w:r w:rsidRPr="00ED3E28">
              <w:rPr>
                <w:rFonts w:eastAsiaTheme="minorHAnsi"/>
                <w:color w:val="000000" w:themeColor="text1"/>
                <w:sz w:val="24"/>
                <w:szCs w:val="24"/>
              </w:rPr>
              <w:t>5 лет</w:t>
            </w:r>
          </w:p>
        </w:tc>
        <w:tc>
          <w:tcPr>
            <w:tcW w:w="1372" w:type="dxa"/>
          </w:tcPr>
          <w:p w14:paraId="242C73E4" w14:textId="77777777" w:rsidR="00B46ED8" w:rsidRPr="00ED3E28" w:rsidRDefault="00B46ED8" w:rsidP="00DA1CBC">
            <w:pPr>
              <w:spacing w:line="360" w:lineRule="auto"/>
              <w:ind w:firstLine="709"/>
              <w:jc w:val="center"/>
              <w:rPr>
                <w:rFonts w:eastAsiaTheme="minorHAnsi"/>
                <w:color w:val="000000" w:themeColor="text1"/>
                <w:sz w:val="24"/>
                <w:szCs w:val="24"/>
              </w:rPr>
            </w:pPr>
            <w:r w:rsidRPr="00ED3E28">
              <w:rPr>
                <w:rFonts w:eastAsiaTheme="minorHAnsi"/>
                <w:color w:val="000000" w:themeColor="text1"/>
                <w:sz w:val="24"/>
                <w:szCs w:val="24"/>
              </w:rPr>
              <w:t>6 лет</w:t>
            </w:r>
          </w:p>
        </w:tc>
      </w:tr>
      <w:tr w:rsidR="00B46ED8" w:rsidRPr="00ED3E28" w14:paraId="2ED6B3B9" w14:textId="77777777" w:rsidTr="00904B46">
        <w:trPr>
          <w:trHeight w:val="158"/>
        </w:trPr>
        <w:tc>
          <w:tcPr>
            <w:tcW w:w="1754" w:type="dxa"/>
          </w:tcPr>
          <w:p w14:paraId="799D7C6E"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lastRenderedPageBreak/>
              <w:t>Оплата</w:t>
            </w:r>
          </w:p>
        </w:tc>
        <w:tc>
          <w:tcPr>
            <w:tcW w:w="1365" w:type="dxa"/>
          </w:tcPr>
          <w:p w14:paraId="29BB7AFA"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Все способы</w:t>
            </w:r>
          </w:p>
        </w:tc>
        <w:tc>
          <w:tcPr>
            <w:tcW w:w="1584" w:type="dxa"/>
          </w:tcPr>
          <w:p w14:paraId="18699BC5"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Все способы</w:t>
            </w:r>
          </w:p>
        </w:tc>
        <w:tc>
          <w:tcPr>
            <w:tcW w:w="1808" w:type="dxa"/>
          </w:tcPr>
          <w:p w14:paraId="26898AF7"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Перевод, нал.</w:t>
            </w:r>
          </w:p>
        </w:tc>
        <w:tc>
          <w:tcPr>
            <w:tcW w:w="1843" w:type="dxa"/>
          </w:tcPr>
          <w:p w14:paraId="05A4FAA1"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Перевод, нал.</w:t>
            </w:r>
          </w:p>
        </w:tc>
        <w:tc>
          <w:tcPr>
            <w:tcW w:w="1372" w:type="dxa"/>
          </w:tcPr>
          <w:p w14:paraId="252F9E40"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Перевод, нал.</w:t>
            </w:r>
          </w:p>
        </w:tc>
      </w:tr>
    </w:tbl>
    <w:p w14:paraId="7DB99C11"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Поставщики были выбраны предварительно, и оценены по наиболее важным критериям. Но как видно из таблицы, решающим фактором выступает месторасположение, и все они находится на территории Астраханской области, что существенно сокращает транспортные расходы на доставку сырья. В свои расчёты мы данный показатель (доставку от производителя) не закладываем, т.к. большинство из них оказывают данную услугу бесплатно, заложив расходы на неё, в стоимость готовой продукции.  </w:t>
      </w:r>
    </w:p>
    <w:p w14:paraId="54A52C8A"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Для полноты картины и обоснования реальных возможностей реализации бизнеса были изучены потенциальные конкуренты.</w:t>
      </w:r>
    </w:p>
    <w:p w14:paraId="5FAA876B" w14:textId="77777777" w:rsidR="00B46ED8" w:rsidRPr="00ED3E28" w:rsidRDefault="00B46ED8" w:rsidP="00DA1CBC">
      <w:pPr>
        <w:spacing w:line="360" w:lineRule="auto"/>
        <w:ind w:firstLine="709"/>
        <w:jc w:val="right"/>
        <w:rPr>
          <w:color w:val="000000" w:themeColor="text1"/>
          <w:sz w:val="24"/>
          <w:szCs w:val="24"/>
        </w:rPr>
      </w:pPr>
      <w:r w:rsidRPr="00ED3E28">
        <w:rPr>
          <w:color w:val="000000" w:themeColor="text1"/>
          <w:sz w:val="24"/>
          <w:szCs w:val="24"/>
        </w:rPr>
        <w:t>Таблица 3</w:t>
      </w:r>
    </w:p>
    <w:p w14:paraId="2C19F32E" w14:textId="77777777" w:rsidR="00B46ED8" w:rsidRPr="00ED3E28" w:rsidRDefault="00B46ED8" w:rsidP="00DA1CBC">
      <w:pPr>
        <w:spacing w:line="360" w:lineRule="auto"/>
        <w:ind w:firstLine="709"/>
        <w:jc w:val="center"/>
        <w:rPr>
          <w:color w:val="000000" w:themeColor="text1"/>
          <w:sz w:val="24"/>
          <w:szCs w:val="24"/>
        </w:rPr>
      </w:pPr>
      <w:r w:rsidRPr="00ED3E28">
        <w:rPr>
          <w:color w:val="000000" w:themeColor="text1"/>
          <w:sz w:val="24"/>
          <w:szCs w:val="24"/>
        </w:rPr>
        <w:t>Сравнительные характеристики конкурентов</w:t>
      </w:r>
    </w:p>
    <w:tbl>
      <w:tblPr>
        <w:tblStyle w:val="af4"/>
        <w:tblW w:w="0" w:type="auto"/>
        <w:tblInd w:w="118" w:type="dxa"/>
        <w:tblLook w:val="04A0" w:firstRow="1" w:lastRow="0" w:firstColumn="1" w:lastColumn="0" w:noHBand="0" w:noVBand="1"/>
      </w:tblPr>
      <w:tblGrid>
        <w:gridCol w:w="3223"/>
        <w:gridCol w:w="1962"/>
        <w:gridCol w:w="2003"/>
        <w:gridCol w:w="2039"/>
      </w:tblGrid>
      <w:tr w:rsidR="00B46ED8" w:rsidRPr="00ED3E28" w14:paraId="055B7653" w14:textId="77777777" w:rsidTr="00904B46">
        <w:trPr>
          <w:trHeight w:val="212"/>
        </w:trPr>
        <w:tc>
          <w:tcPr>
            <w:tcW w:w="2350" w:type="dxa"/>
            <w:tcBorders>
              <w:tr2bl w:val="single" w:sz="4" w:space="0" w:color="FFFFFF" w:themeColor="background1"/>
            </w:tcBorders>
          </w:tcPr>
          <w:p w14:paraId="7A930758" w14:textId="77777777" w:rsidR="00B46ED8" w:rsidRPr="00ED3E28" w:rsidRDefault="00B46ED8" w:rsidP="00DA1CBC">
            <w:pPr>
              <w:spacing w:line="360" w:lineRule="auto"/>
              <w:ind w:firstLine="709"/>
              <w:rPr>
                <w:rFonts w:eastAsiaTheme="minorHAnsi"/>
                <w:color w:val="000000" w:themeColor="text1"/>
                <w:sz w:val="24"/>
                <w:szCs w:val="24"/>
              </w:rPr>
            </w:pPr>
            <w:r w:rsidRPr="00ED3E28">
              <w:rPr>
                <w:rFonts w:eastAsiaTheme="minorHAnsi"/>
                <w:color w:val="000000" w:themeColor="text1"/>
                <w:sz w:val="24"/>
                <w:szCs w:val="24"/>
              </w:rPr>
              <w:t>Критерии/поставщики</w:t>
            </w:r>
          </w:p>
        </w:tc>
        <w:tc>
          <w:tcPr>
            <w:tcW w:w="2300" w:type="dxa"/>
          </w:tcPr>
          <w:p w14:paraId="758DC0CA"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«Армения сити»</w:t>
            </w:r>
          </w:p>
        </w:tc>
        <w:tc>
          <w:tcPr>
            <w:tcW w:w="2246" w:type="dxa"/>
          </w:tcPr>
          <w:p w14:paraId="5A29EF1B"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«IJEVAN»</w:t>
            </w:r>
          </w:p>
        </w:tc>
        <w:tc>
          <w:tcPr>
            <w:tcW w:w="2754" w:type="dxa"/>
          </w:tcPr>
          <w:p w14:paraId="15C6C40A"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«Арбузик»</w:t>
            </w:r>
          </w:p>
        </w:tc>
      </w:tr>
      <w:tr w:rsidR="00B46ED8" w:rsidRPr="00ED3E28" w14:paraId="0CD4E7CF" w14:textId="77777777" w:rsidTr="00904B46">
        <w:tc>
          <w:tcPr>
            <w:tcW w:w="2350" w:type="dxa"/>
          </w:tcPr>
          <w:p w14:paraId="20D6F498"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Цена/шт.</w:t>
            </w:r>
          </w:p>
        </w:tc>
        <w:tc>
          <w:tcPr>
            <w:tcW w:w="2300" w:type="dxa"/>
          </w:tcPr>
          <w:p w14:paraId="717225A9"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352 руб</w:t>
            </w:r>
          </w:p>
        </w:tc>
        <w:tc>
          <w:tcPr>
            <w:tcW w:w="2246" w:type="dxa"/>
          </w:tcPr>
          <w:p w14:paraId="431BB84F"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478 руб.</w:t>
            </w:r>
          </w:p>
        </w:tc>
        <w:tc>
          <w:tcPr>
            <w:tcW w:w="2754" w:type="dxa"/>
          </w:tcPr>
          <w:p w14:paraId="197A888A"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63,9</w:t>
            </w:r>
          </w:p>
        </w:tc>
      </w:tr>
      <w:tr w:rsidR="00B46ED8" w:rsidRPr="00ED3E28" w14:paraId="1F6C7DBA" w14:textId="77777777" w:rsidTr="00904B46">
        <w:tc>
          <w:tcPr>
            <w:tcW w:w="2350" w:type="dxa"/>
          </w:tcPr>
          <w:p w14:paraId="5ECDA339"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Срок поставки</w:t>
            </w:r>
          </w:p>
        </w:tc>
        <w:tc>
          <w:tcPr>
            <w:tcW w:w="2300" w:type="dxa"/>
          </w:tcPr>
          <w:p w14:paraId="11FBB64C"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3 дня</w:t>
            </w:r>
          </w:p>
        </w:tc>
        <w:tc>
          <w:tcPr>
            <w:tcW w:w="2246" w:type="dxa"/>
          </w:tcPr>
          <w:p w14:paraId="008D4D5E"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4-7 дней</w:t>
            </w:r>
          </w:p>
        </w:tc>
        <w:tc>
          <w:tcPr>
            <w:tcW w:w="2754" w:type="dxa"/>
          </w:tcPr>
          <w:p w14:paraId="47DDB4C3"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1 день</w:t>
            </w:r>
          </w:p>
        </w:tc>
      </w:tr>
      <w:tr w:rsidR="00B46ED8" w:rsidRPr="00ED3E28" w14:paraId="7FDEE4C0" w14:textId="77777777" w:rsidTr="00904B46">
        <w:tc>
          <w:tcPr>
            <w:tcW w:w="2350" w:type="dxa"/>
          </w:tcPr>
          <w:p w14:paraId="20200231"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Условия оплаты</w:t>
            </w:r>
          </w:p>
        </w:tc>
        <w:tc>
          <w:tcPr>
            <w:tcW w:w="2300" w:type="dxa"/>
          </w:tcPr>
          <w:p w14:paraId="0700DF6E"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Оплата онлайн</w:t>
            </w:r>
          </w:p>
        </w:tc>
        <w:tc>
          <w:tcPr>
            <w:tcW w:w="2246" w:type="dxa"/>
          </w:tcPr>
          <w:p w14:paraId="47883954"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Оплата онлайн</w:t>
            </w:r>
          </w:p>
        </w:tc>
        <w:tc>
          <w:tcPr>
            <w:tcW w:w="2754" w:type="dxa"/>
          </w:tcPr>
          <w:p w14:paraId="500C3876"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Любой способ оплаты</w:t>
            </w:r>
          </w:p>
        </w:tc>
      </w:tr>
      <w:tr w:rsidR="00B46ED8" w:rsidRPr="00ED3E28" w14:paraId="614F0584" w14:textId="77777777" w:rsidTr="00904B46">
        <w:trPr>
          <w:trHeight w:val="191"/>
        </w:trPr>
        <w:tc>
          <w:tcPr>
            <w:tcW w:w="2350" w:type="dxa"/>
          </w:tcPr>
          <w:p w14:paraId="24FA8A72"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 xml:space="preserve">Вес </w:t>
            </w:r>
          </w:p>
        </w:tc>
        <w:tc>
          <w:tcPr>
            <w:tcW w:w="2300" w:type="dxa"/>
          </w:tcPr>
          <w:p w14:paraId="3A9DF215"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800 гр.</w:t>
            </w:r>
          </w:p>
        </w:tc>
        <w:tc>
          <w:tcPr>
            <w:tcW w:w="2246" w:type="dxa"/>
          </w:tcPr>
          <w:p w14:paraId="585CF215"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800 гр.</w:t>
            </w:r>
          </w:p>
        </w:tc>
        <w:tc>
          <w:tcPr>
            <w:tcW w:w="2754" w:type="dxa"/>
          </w:tcPr>
          <w:p w14:paraId="00C00366"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800 гр.</w:t>
            </w:r>
          </w:p>
        </w:tc>
      </w:tr>
      <w:tr w:rsidR="00B46ED8" w:rsidRPr="00ED3E28" w14:paraId="6A41F96D" w14:textId="77777777" w:rsidTr="00904B46">
        <w:tc>
          <w:tcPr>
            <w:tcW w:w="2350" w:type="dxa"/>
          </w:tcPr>
          <w:p w14:paraId="2F939244"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 xml:space="preserve">Репутация </w:t>
            </w:r>
          </w:p>
        </w:tc>
        <w:tc>
          <w:tcPr>
            <w:tcW w:w="2300" w:type="dxa"/>
          </w:tcPr>
          <w:p w14:paraId="4B5EFC91"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4</w:t>
            </w:r>
          </w:p>
        </w:tc>
        <w:tc>
          <w:tcPr>
            <w:tcW w:w="2246" w:type="dxa"/>
          </w:tcPr>
          <w:p w14:paraId="160C138E"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3,9</w:t>
            </w:r>
          </w:p>
        </w:tc>
        <w:tc>
          <w:tcPr>
            <w:tcW w:w="2754" w:type="dxa"/>
          </w:tcPr>
          <w:p w14:paraId="6856EFFF" w14:textId="77777777" w:rsidR="00B46ED8" w:rsidRPr="00ED3E28" w:rsidRDefault="00B46ED8" w:rsidP="00DA1CBC">
            <w:pPr>
              <w:spacing w:line="360" w:lineRule="auto"/>
              <w:ind w:firstLine="709"/>
              <w:jc w:val="both"/>
              <w:rPr>
                <w:rFonts w:eastAsiaTheme="minorHAnsi"/>
                <w:color w:val="000000" w:themeColor="text1"/>
                <w:sz w:val="24"/>
                <w:szCs w:val="24"/>
              </w:rPr>
            </w:pPr>
            <w:r w:rsidRPr="00ED3E28">
              <w:rPr>
                <w:rFonts w:eastAsiaTheme="minorHAnsi"/>
                <w:color w:val="000000" w:themeColor="text1"/>
                <w:sz w:val="24"/>
                <w:szCs w:val="24"/>
              </w:rPr>
              <w:t>-</w:t>
            </w:r>
          </w:p>
        </w:tc>
      </w:tr>
    </w:tbl>
    <w:p w14:paraId="000ACB1B"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На основании выше изложенных данных можно сделать вывод, что наша продукция вполне конкурентоспособная, цена значительно ниже чем у конкурентов, срок поставки вообще не вызывает сомнений.</w:t>
      </w:r>
    </w:p>
    <w:p w14:paraId="391E6BA1"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В последнее время уделяется огромное внимание развитию различных отраслей в сфере производства продуктов питания. Наш регион является одним из тех, кто активно пытается развивать направление бахчеводства. </w:t>
      </w:r>
    </w:p>
    <w:p w14:paraId="5F13C865"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Если с выращиванием бахчевых культур все более или менее понятно, то с производством продукции из бахчевых дело обстоит менее радужно, особенно при их переработке.  Известно, что большое количество выращенной продукции остаётся невoстребованной и как следствие пoртится на корню. </w:t>
      </w:r>
    </w:p>
    <w:p w14:paraId="14FBA80E"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Использование прогрессивных способов развития аграрного сектора в общем и отрасли бахчеводства, в частности, даёт возможность предприятиям, занимающимся сельским хозяйством,  находить скрытые ресурсы, и использовать их полностью, наращивать объёмы товарного урожая и продукции его переработки, повышать рентабельность производства и на более высоком уровне удовлетворять спрос.</w:t>
      </w:r>
    </w:p>
    <w:p w14:paraId="156AE101"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lastRenderedPageBreak/>
        <w:t xml:space="preserve">Арбуз – это не только самое распространённое возделываемое на бахче растение Астраханского региона, но и визитная карточка нашего региона. Поэтому прогрессивные ресурсосберегающие технологии могут быть применены не только для выращивания арбузов, их хранения и реализации, но и при переработки. Консервированный арбуз, имея традиционные пищевые свойства и дополнительно выступая как продукт переработки арбузных плодов, может занять свою нишу в рационе потребителя. Оценивая настоящую ситуацию, приходится констатировать, что региональные аграрии завершают процесс производства арбузной продукции на стадии заготовки спелой арбузной продукции. Затем быстро реализуют стандартную продукцию. Одновременно, на полях каждый год пропадает до 20% урожая, которые не могут быть использованы для быстрой реализации (мелкие арбузы, арбузы с пороками формы), но хорошего качества, что составляет его 1/5 часть. </w:t>
      </w:r>
    </w:p>
    <w:p w14:paraId="40469484"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 К сожалению, эта часть урожая так и остаётся ненужной и сгнивает в поле, хотя могла бы повысить рентабельность производства и обеспечить потребителей натуральными продуктами питания. Таким образом, в работе доказано, что реализация данного проекта вполне может принести региону прибыль и позволит вернуть былую славу любимой ягоде. </w:t>
      </w:r>
    </w:p>
    <w:p w14:paraId="6EBC6BC9" w14:textId="77777777" w:rsidR="00B46ED8" w:rsidRPr="00ED3E28" w:rsidRDefault="00B46ED8" w:rsidP="00DA1CBC">
      <w:pPr>
        <w:spacing w:line="360" w:lineRule="auto"/>
        <w:ind w:firstLine="709"/>
        <w:jc w:val="center"/>
        <w:rPr>
          <w:color w:val="000000" w:themeColor="text1"/>
          <w:sz w:val="24"/>
          <w:szCs w:val="24"/>
        </w:rPr>
      </w:pPr>
    </w:p>
    <w:p w14:paraId="4D7FE412" w14:textId="77777777" w:rsidR="00B46ED8" w:rsidRPr="00ED3E28" w:rsidRDefault="00B46ED8" w:rsidP="00DA1CBC">
      <w:pPr>
        <w:spacing w:line="360" w:lineRule="auto"/>
        <w:ind w:firstLine="709"/>
        <w:jc w:val="center"/>
        <w:rPr>
          <w:color w:val="000000" w:themeColor="text1"/>
          <w:sz w:val="24"/>
          <w:szCs w:val="24"/>
        </w:rPr>
      </w:pPr>
      <w:r w:rsidRPr="00ED3E28">
        <w:rPr>
          <w:color w:val="000000" w:themeColor="text1"/>
          <w:sz w:val="24"/>
          <w:szCs w:val="24"/>
        </w:rPr>
        <w:t>Список используемых источников и литературы</w:t>
      </w:r>
    </w:p>
    <w:p w14:paraId="3E5D6FAA" w14:textId="77777777" w:rsidR="00B46ED8" w:rsidRPr="00ED3E28" w:rsidRDefault="00B46ED8" w:rsidP="00DA1CBC">
      <w:pPr>
        <w:pStyle w:val="a7"/>
        <w:widowControl/>
        <w:numPr>
          <w:ilvl w:val="0"/>
          <w:numId w:val="174"/>
        </w:numPr>
        <w:autoSpaceDE/>
        <w:autoSpaceDN/>
        <w:spacing w:line="360" w:lineRule="auto"/>
        <w:ind w:left="0" w:firstLine="709"/>
        <w:rPr>
          <w:color w:val="000000" w:themeColor="text1"/>
          <w:sz w:val="24"/>
          <w:szCs w:val="24"/>
        </w:rPr>
      </w:pPr>
      <w:r w:rsidRPr="00ED3E28">
        <w:rPr>
          <w:color w:val="000000" w:themeColor="text1"/>
          <w:sz w:val="24"/>
          <w:szCs w:val="24"/>
        </w:rPr>
        <w:t>ГОСТ 7177-2022. Арбузы продовольственные свежие. Технические условия.</w:t>
      </w:r>
    </w:p>
    <w:p w14:paraId="2191A088" w14:textId="77777777" w:rsidR="00B46ED8" w:rsidRPr="00ED3E28" w:rsidRDefault="00B46ED8" w:rsidP="00DA1CBC">
      <w:pPr>
        <w:pStyle w:val="a7"/>
        <w:widowControl/>
        <w:numPr>
          <w:ilvl w:val="0"/>
          <w:numId w:val="174"/>
        </w:numPr>
        <w:autoSpaceDE/>
        <w:autoSpaceDN/>
        <w:spacing w:line="360" w:lineRule="auto"/>
        <w:ind w:left="0" w:firstLine="709"/>
        <w:rPr>
          <w:color w:val="000000" w:themeColor="text1"/>
          <w:sz w:val="24"/>
          <w:szCs w:val="24"/>
        </w:rPr>
      </w:pPr>
      <w:r w:rsidRPr="00ED3E28">
        <w:rPr>
          <w:color w:val="000000" w:themeColor="text1"/>
          <w:sz w:val="24"/>
          <w:szCs w:val="24"/>
        </w:rPr>
        <w:t>ГОСТ 8756.11-2015. Метод определения прозрачности заливки продуктов переработки фруктов, овощей и грибов.</w:t>
      </w:r>
    </w:p>
    <w:p w14:paraId="6AC837BA" w14:textId="77777777" w:rsidR="00B46ED8" w:rsidRPr="00ED3E28" w:rsidRDefault="00B46ED8" w:rsidP="00DA1CBC">
      <w:pPr>
        <w:pStyle w:val="a7"/>
        <w:widowControl/>
        <w:numPr>
          <w:ilvl w:val="0"/>
          <w:numId w:val="174"/>
        </w:numPr>
        <w:autoSpaceDE/>
        <w:autoSpaceDN/>
        <w:spacing w:line="360" w:lineRule="auto"/>
        <w:ind w:left="0" w:firstLine="709"/>
        <w:rPr>
          <w:color w:val="000000" w:themeColor="text1"/>
          <w:sz w:val="24"/>
          <w:szCs w:val="24"/>
        </w:rPr>
      </w:pPr>
      <w:r w:rsidRPr="00ED3E28">
        <w:rPr>
          <w:color w:val="000000" w:themeColor="text1"/>
          <w:sz w:val="24"/>
          <w:szCs w:val="24"/>
        </w:rPr>
        <w:t>ГОСТ 8756.1-2017. Межгосударственный стандарт. Продукты переработки фруктов, овощей и грибов. Методы определения органолептических показателей, массовой доли составных частей, массы нетто или объёма.</w:t>
      </w:r>
    </w:p>
    <w:p w14:paraId="1E0ECEDD" w14:textId="77777777" w:rsidR="00B46ED8" w:rsidRPr="00ED3E28" w:rsidRDefault="00B46ED8" w:rsidP="00DA1CBC">
      <w:pPr>
        <w:pStyle w:val="a7"/>
        <w:widowControl/>
        <w:numPr>
          <w:ilvl w:val="0"/>
          <w:numId w:val="174"/>
        </w:numPr>
        <w:autoSpaceDE/>
        <w:autoSpaceDN/>
        <w:spacing w:line="360" w:lineRule="auto"/>
        <w:ind w:left="0" w:firstLine="709"/>
        <w:rPr>
          <w:color w:val="000000" w:themeColor="text1"/>
          <w:sz w:val="24"/>
          <w:szCs w:val="24"/>
        </w:rPr>
      </w:pPr>
      <w:r w:rsidRPr="00ED3E28">
        <w:rPr>
          <w:color w:val="000000" w:themeColor="text1"/>
          <w:sz w:val="24"/>
          <w:szCs w:val="24"/>
        </w:rPr>
        <w:t>ТР ТС-021/2011. Технический регламент Таможенного союза «О безопасности пищевой продукции».</w:t>
      </w:r>
    </w:p>
    <w:p w14:paraId="3922A42A" w14:textId="77777777" w:rsidR="00B46ED8" w:rsidRPr="00ED3E28" w:rsidRDefault="00B46ED8" w:rsidP="00DA1CBC">
      <w:pPr>
        <w:pStyle w:val="a7"/>
        <w:widowControl/>
        <w:numPr>
          <w:ilvl w:val="0"/>
          <w:numId w:val="174"/>
        </w:numPr>
        <w:autoSpaceDE/>
        <w:autoSpaceDN/>
        <w:spacing w:line="360" w:lineRule="auto"/>
        <w:ind w:left="0" w:firstLine="709"/>
        <w:rPr>
          <w:color w:val="000000" w:themeColor="text1"/>
          <w:sz w:val="24"/>
          <w:szCs w:val="24"/>
        </w:rPr>
      </w:pPr>
      <w:r w:rsidRPr="00ED3E28">
        <w:rPr>
          <w:color w:val="000000" w:themeColor="text1"/>
          <w:sz w:val="24"/>
          <w:szCs w:val="24"/>
        </w:rPr>
        <w:t>Федеральный закон Российской Федерации от 2 января 2000 г. N 29-ФЗ «О качестве и безопасности пищевых продуктов».</w:t>
      </w:r>
    </w:p>
    <w:p w14:paraId="33C2CB20" w14:textId="20F0C364" w:rsidR="00B46ED8" w:rsidRPr="00ED3E28" w:rsidRDefault="00B46ED8"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680F3024" w14:textId="77777777" w:rsidR="00B46ED8" w:rsidRPr="00ED3E28" w:rsidRDefault="00B46ED8" w:rsidP="00DA1CBC">
      <w:pPr>
        <w:spacing w:line="360" w:lineRule="auto"/>
        <w:ind w:firstLine="709"/>
        <w:jc w:val="center"/>
        <w:rPr>
          <w:b/>
          <w:bCs/>
          <w:color w:val="000000" w:themeColor="text1"/>
          <w:sz w:val="24"/>
          <w:szCs w:val="24"/>
        </w:rPr>
      </w:pPr>
      <w:r w:rsidRPr="00ED3E28">
        <w:rPr>
          <w:b/>
          <w:bCs/>
          <w:color w:val="000000" w:themeColor="text1"/>
          <w:sz w:val="24"/>
          <w:szCs w:val="24"/>
        </w:rPr>
        <w:lastRenderedPageBreak/>
        <w:t>УЧАСТИЕ СТУДЕНТА ДУАЛЬНОЙ ФОРМЫ ОБУЧЕНИЯ В ТЕХНИЧЕСКОМ СОПРОВОЖДЕНИИ ВЧД РЭ «ПРОФЕССИОНАЛЫ» ПО КОМПЕТЕНЦИИ «ИНФОРМАЦИОННАЯ БЕЗОПАСНОСТЬ»</w:t>
      </w:r>
    </w:p>
    <w:p w14:paraId="29B6C09A" w14:textId="77777777" w:rsidR="00B46ED8" w:rsidRPr="00ED3E28" w:rsidRDefault="00B46ED8" w:rsidP="00DA1CBC">
      <w:pPr>
        <w:spacing w:line="360" w:lineRule="auto"/>
        <w:ind w:firstLine="709"/>
        <w:jc w:val="center"/>
        <w:rPr>
          <w:b/>
          <w:bCs/>
          <w:color w:val="000000" w:themeColor="text1"/>
          <w:sz w:val="24"/>
          <w:szCs w:val="24"/>
        </w:rPr>
      </w:pPr>
    </w:p>
    <w:tbl>
      <w:tblPr>
        <w:tblStyle w:val="af4"/>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tblGrid>
      <w:tr w:rsidR="00B46ED8" w:rsidRPr="00ED3E28" w14:paraId="70F0267B" w14:textId="77777777" w:rsidTr="00904B46">
        <w:trPr>
          <w:jc w:val="right"/>
        </w:trPr>
        <w:tc>
          <w:tcPr>
            <w:tcW w:w="4672" w:type="dxa"/>
          </w:tcPr>
          <w:p w14:paraId="6307A085" w14:textId="77777777" w:rsidR="00B46ED8" w:rsidRPr="00ED3E28" w:rsidRDefault="00B46ED8" w:rsidP="008F5644">
            <w:pPr>
              <w:spacing w:line="276" w:lineRule="auto"/>
              <w:ind w:firstLine="709"/>
              <w:jc w:val="right"/>
              <w:rPr>
                <w:i/>
                <w:color w:val="000000" w:themeColor="text1"/>
                <w:sz w:val="24"/>
                <w:szCs w:val="24"/>
              </w:rPr>
            </w:pPr>
            <w:r w:rsidRPr="00ED3E28">
              <w:rPr>
                <w:i/>
                <w:color w:val="000000" w:themeColor="text1"/>
                <w:sz w:val="24"/>
                <w:szCs w:val="24"/>
              </w:rPr>
              <w:t>Хаптаханов Арсений Викторович</w:t>
            </w:r>
          </w:p>
          <w:p w14:paraId="36A60095" w14:textId="77777777" w:rsidR="00B46ED8" w:rsidRPr="00ED3E28" w:rsidRDefault="00B46ED8" w:rsidP="008F5644">
            <w:pPr>
              <w:spacing w:line="276" w:lineRule="auto"/>
              <w:ind w:firstLine="709"/>
              <w:jc w:val="right"/>
              <w:rPr>
                <w:i/>
                <w:color w:val="000000" w:themeColor="text1"/>
                <w:sz w:val="24"/>
                <w:szCs w:val="24"/>
              </w:rPr>
            </w:pPr>
            <w:r w:rsidRPr="00ED3E28">
              <w:rPr>
                <w:i/>
                <w:color w:val="000000" w:themeColor="text1"/>
                <w:sz w:val="24"/>
                <w:szCs w:val="24"/>
              </w:rPr>
              <w:t>Калмыцкий филиал РГУ СоцТех</w:t>
            </w:r>
          </w:p>
          <w:p w14:paraId="19712E0C" w14:textId="77777777" w:rsidR="00B46ED8" w:rsidRPr="00ED3E28" w:rsidRDefault="00B46ED8" w:rsidP="008F5644">
            <w:pPr>
              <w:spacing w:line="276" w:lineRule="auto"/>
              <w:ind w:firstLine="709"/>
              <w:jc w:val="right"/>
              <w:rPr>
                <w:i/>
                <w:color w:val="000000" w:themeColor="text1"/>
                <w:sz w:val="24"/>
                <w:szCs w:val="24"/>
              </w:rPr>
            </w:pPr>
            <w:r w:rsidRPr="00ED3E28">
              <w:rPr>
                <w:i/>
                <w:color w:val="000000" w:themeColor="text1"/>
                <w:sz w:val="24"/>
                <w:szCs w:val="24"/>
              </w:rPr>
              <w:t>10.02.05 Обеспечение информационной безопасности автоматизированных систем, 4 курс</w:t>
            </w:r>
          </w:p>
          <w:p w14:paraId="260034A3" w14:textId="77777777" w:rsidR="00B46ED8" w:rsidRPr="00ED3E28" w:rsidRDefault="00B46ED8" w:rsidP="008F5644">
            <w:pPr>
              <w:spacing w:line="276" w:lineRule="auto"/>
              <w:rPr>
                <w:color w:val="000000" w:themeColor="text1"/>
                <w:sz w:val="24"/>
                <w:szCs w:val="24"/>
              </w:rPr>
            </w:pPr>
            <w:r w:rsidRPr="00ED3E28">
              <w:rPr>
                <w:i/>
                <w:color w:val="000000" w:themeColor="text1"/>
                <w:sz w:val="24"/>
                <w:szCs w:val="24"/>
              </w:rPr>
              <w:t>Научный руководитель – Бамбушева Н.С.</w:t>
            </w:r>
          </w:p>
        </w:tc>
      </w:tr>
    </w:tbl>
    <w:p w14:paraId="480131A6" w14:textId="77777777" w:rsidR="00B46ED8" w:rsidRPr="00ED3E28" w:rsidRDefault="00B46ED8" w:rsidP="00DA1CBC">
      <w:pPr>
        <w:spacing w:line="360" w:lineRule="auto"/>
        <w:ind w:firstLine="709"/>
        <w:jc w:val="right"/>
        <w:rPr>
          <w:color w:val="000000" w:themeColor="text1"/>
          <w:sz w:val="24"/>
          <w:szCs w:val="24"/>
        </w:rPr>
      </w:pPr>
    </w:p>
    <w:p w14:paraId="70DA759C" w14:textId="77777777" w:rsidR="00B46ED8" w:rsidRPr="00ED3E28" w:rsidRDefault="00B46ED8" w:rsidP="006C5137">
      <w:pPr>
        <w:spacing w:line="360" w:lineRule="auto"/>
        <w:ind w:firstLine="709"/>
        <w:jc w:val="both"/>
        <w:rPr>
          <w:color w:val="000000" w:themeColor="text1"/>
          <w:sz w:val="24"/>
          <w:szCs w:val="24"/>
        </w:rPr>
      </w:pPr>
      <w:r w:rsidRPr="00ED3E28">
        <w:rPr>
          <w:color w:val="000000" w:themeColor="text1"/>
          <w:sz w:val="24"/>
          <w:szCs w:val="24"/>
        </w:rPr>
        <w:t>В условиях цифровизации экономики и роста количества киберугроз особую значимость приобретает подготовка специалистов в области информационной безопасности, способных эффективно решать практические задачи в реальной профессиональной среде. Традиционные образовательные подходы, основанные преимущественно на теоретической подготовке, не в полной мере обеспечивают формирование необходимых компетенций, что обусловливает необходимость внедрения практико-ориентированных форм обучения. Одним из таких инструментов являются чемпионаты профессионального мастерства, в частности ВЧД РЭ «Профессионалы», которые позволяют моделировать реальные условия профессиональной деятельности. В данном контексте особую роль играет участие студентов дуальной формы обучения, совмещающих образовательный процесс с практической деятельностью, что позволяет им выступать не только в роли участников, но и в качестве технических специалистов площадки.</w:t>
      </w:r>
    </w:p>
    <w:p w14:paraId="07DEC661" w14:textId="77777777" w:rsidR="00B46ED8" w:rsidRPr="00ED3E28" w:rsidRDefault="00B46ED8" w:rsidP="006C5137">
      <w:pPr>
        <w:spacing w:line="360" w:lineRule="auto"/>
        <w:ind w:firstLine="709"/>
        <w:jc w:val="both"/>
        <w:rPr>
          <w:color w:val="000000" w:themeColor="text1"/>
          <w:sz w:val="24"/>
          <w:szCs w:val="24"/>
        </w:rPr>
      </w:pPr>
      <w:r w:rsidRPr="00ED3E28">
        <w:rPr>
          <w:color w:val="000000" w:themeColor="text1"/>
          <w:sz w:val="24"/>
          <w:szCs w:val="24"/>
        </w:rPr>
        <w:t xml:space="preserve">Практический опыт участия в организации и проведении чемпионата по компетенции «Информационная безопасность» показывает, что подготовка конкурсной площадки представляет собой сложный и многоуровневый процесс, включающий развертывание аппаратной и программной инфраструктуры, обеспечение ее устойчивости и безопасности, а также сопровождение в процессе выполнения конкурсных заданий. В качестве основы инфраструктуры использовался универсальный двухпроцессорный сервер, обладающий высокой вычислительной мощностью за счет наличия не менее двух центральных процессоров с количеством ядер не менее двадцати каждый и поддержкой многопоточности. Объем оперативной памяти, составляющий не менее одного терабайта, а также дисковая подсистема объемом свыше двадцати терабайт обеспечивали возможность одновременного функционирования значительного количества виртуальных машин. Применение сетевых интерфейсов стандарта 1000BASE-T позволило организовать </w:t>
      </w:r>
      <w:r w:rsidRPr="00ED3E28">
        <w:rPr>
          <w:color w:val="000000" w:themeColor="text1"/>
          <w:sz w:val="24"/>
          <w:szCs w:val="24"/>
        </w:rPr>
        <w:lastRenderedPageBreak/>
        <w:t>стабильное сетевое взаимодействие между элементами инфраструктуры.</w:t>
      </w:r>
    </w:p>
    <w:p w14:paraId="086D2F83" w14:textId="77777777" w:rsidR="00B46ED8" w:rsidRPr="00ED3E28" w:rsidRDefault="00B46ED8" w:rsidP="006C5137">
      <w:pPr>
        <w:spacing w:line="360" w:lineRule="auto"/>
        <w:ind w:firstLine="709"/>
        <w:jc w:val="both"/>
        <w:rPr>
          <w:color w:val="000000" w:themeColor="text1"/>
          <w:sz w:val="24"/>
          <w:szCs w:val="24"/>
        </w:rPr>
      </w:pPr>
      <w:r w:rsidRPr="00ED3E28">
        <w:rPr>
          <w:color w:val="000000" w:themeColor="text1"/>
          <w:sz w:val="24"/>
          <w:szCs w:val="24"/>
        </w:rPr>
        <w:t>Важнейшим элементом подготовки является использование технологий виртуализации, позволяющих гибко управлять вычислительными ресурсами и оперативно развертывать необходимые среды. Для этих целей применялись такие решения, как ISP VMManager и «Альт Виртуализация», обеспечивающие централизованное управление виртуальной инфраструктурой. Это позволило создавать изолированные среды для каждого участника, минимизируя риск взаимного влияния и обеспечивая корректность выполнения заданий.</w:t>
      </w:r>
    </w:p>
    <w:p w14:paraId="5FC477E0" w14:textId="77777777" w:rsidR="00B46ED8" w:rsidRPr="00ED3E28" w:rsidRDefault="00B46ED8" w:rsidP="006C5137">
      <w:pPr>
        <w:spacing w:line="360" w:lineRule="auto"/>
        <w:ind w:firstLine="709"/>
        <w:jc w:val="both"/>
        <w:rPr>
          <w:color w:val="000000" w:themeColor="text1"/>
          <w:sz w:val="24"/>
          <w:szCs w:val="24"/>
        </w:rPr>
      </w:pPr>
      <w:r w:rsidRPr="00ED3E28">
        <w:rPr>
          <w:color w:val="000000" w:themeColor="text1"/>
          <w:sz w:val="24"/>
          <w:szCs w:val="24"/>
        </w:rPr>
        <w:t>Особое внимание уделялось использованию отечественного программного обеспечения, что соответствует современным требованиям технологической независимости. В качестве операционных систем применялись Astra Linux SE, РЕД ОС и «Альт Рабочая станция», позволяющие формировать как пользовательские, так и серверные среды. Для построения серверной инфраструктуры использовались РЕД Виртуализация и Альт Сервер, что обеспечивало стабильность и масштабируемость системы.</w:t>
      </w:r>
    </w:p>
    <w:p w14:paraId="0F37AA90" w14:textId="77777777" w:rsidR="00B46ED8" w:rsidRPr="00ED3E28" w:rsidRDefault="00B46ED8" w:rsidP="006C5137">
      <w:pPr>
        <w:spacing w:line="360" w:lineRule="auto"/>
        <w:ind w:firstLine="709"/>
        <w:jc w:val="both"/>
        <w:rPr>
          <w:color w:val="000000" w:themeColor="text1"/>
          <w:sz w:val="24"/>
          <w:szCs w:val="24"/>
        </w:rPr>
      </w:pPr>
      <w:r w:rsidRPr="00ED3E28">
        <w:rPr>
          <w:color w:val="000000" w:themeColor="text1"/>
          <w:sz w:val="24"/>
          <w:szCs w:val="24"/>
        </w:rPr>
        <w:t>С точки зрения обеспечения информационной безопасности ключевую роль сыграло применение специализированного программного комплекса ViPNet, включающего средства криптографической защиты информации, системы обнаружения вторжений, межсетевые экраны и инструменты централизованного управления безопасностью. Использование таких компонентов, как ViPNet Client и ViPNet SafeBoot, позволило реализовать защищенные каналы связи и обеспечить контроль доступа к данным. Это создало условия, максимально приближенные к функционированию реальных защищенных информационных систем.</w:t>
      </w:r>
    </w:p>
    <w:p w14:paraId="65971626" w14:textId="77777777" w:rsidR="00B46ED8" w:rsidRPr="00ED3E28" w:rsidRDefault="00B46ED8" w:rsidP="006C5137">
      <w:pPr>
        <w:spacing w:line="360" w:lineRule="auto"/>
        <w:ind w:firstLine="709"/>
        <w:jc w:val="both"/>
        <w:rPr>
          <w:color w:val="000000" w:themeColor="text1"/>
          <w:sz w:val="24"/>
          <w:szCs w:val="24"/>
        </w:rPr>
      </w:pPr>
      <w:r w:rsidRPr="00ED3E28">
        <w:rPr>
          <w:color w:val="000000" w:themeColor="text1"/>
          <w:sz w:val="24"/>
          <w:szCs w:val="24"/>
        </w:rPr>
        <w:t>Сетевая инфраструктура площадки была реализована с применением виртуальных сетевых решений, включая vESR Eltex, что позволило организовать сегментацию сети и изоляцию участников. Дополнительно использовалась система управления каталогами РЕД АДМ, обеспечивающая централизованное управление учетными записями и политиками доступа. Для повышения надежности хранения данных применялась система резервного копирования «Кибер Бэкап», позволяющая минимизировать риски потери информации.</w:t>
      </w:r>
    </w:p>
    <w:p w14:paraId="7039A6B7" w14:textId="77777777" w:rsidR="00B46ED8" w:rsidRPr="00ED3E28" w:rsidRDefault="00B46ED8" w:rsidP="006C5137">
      <w:pPr>
        <w:spacing w:line="360" w:lineRule="auto"/>
        <w:ind w:firstLine="709"/>
        <w:jc w:val="both"/>
        <w:rPr>
          <w:color w:val="000000" w:themeColor="text1"/>
          <w:sz w:val="24"/>
          <w:szCs w:val="24"/>
        </w:rPr>
      </w:pPr>
      <w:r w:rsidRPr="00ED3E28">
        <w:rPr>
          <w:color w:val="000000" w:themeColor="text1"/>
          <w:sz w:val="24"/>
          <w:szCs w:val="24"/>
        </w:rPr>
        <w:t>В рамках выполнения конкурсных заданий и тестирования инфраструктуры использовались специализированные инструменты анализа защищенности, такие как Kali Linux, Nmap и Wireshark. Их применение позволило моделировать реальные сценарии кибератак, проводить анализ сетевого трафика и выявлять уязвимости в информационных системах, что значительно повысило практическую ценность выполняемых заданий.</w:t>
      </w:r>
    </w:p>
    <w:p w14:paraId="6EBD9E6F" w14:textId="77777777" w:rsidR="00B46ED8" w:rsidRPr="00ED3E28" w:rsidRDefault="00B46ED8" w:rsidP="006C5137">
      <w:pPr>
        <w:spacing w:line="360" w:lineRule="auto"/>
        <w:ind w:firstLine="709"/>
        <w:jc w:val="both"/>
        <w:rPr>
          <w:color w:val="000000" w:themeColor="text1"/>
          <w:sz w:val="24"/>
          <w:szCs w:val="24"/>
        </w:rPr>
      </w:pPr>
      <w:r w:rsidRPr="00ED3E28">
        <w:rPr>
          <w:color w:val="000000" w:themeColor="text1"/>
          <w:sz w:val="24"/>
          <w:szCs w:val="24"/>
        </w:rPr>
        <w:t xml:space="preserve">В процессе проведения чемпионата студент, выступающий в роли технического специалиста, выполнял широкий спектр задач, включающий подготовку и настройку </w:t>
      </w:r>
      <w:r w:rsidRPr="00ED3E28">
        <w:rPr>
          <w:color w:val="000000" w:themeColor="text1"/>
          <w:sz w:val="24"/>
          <w:szCs w:val="24"/>
        </w:rPr>
        <w:lastRenderedPageBreak/>
        <w:t>рабочих мест, развертывание виртуальных машин, контроль корректности функционирования программного обеспечения и оперативное устранение возникающих неисправностей. Особенностью данной деятельности являлась необходимость работы в условиях ограниченного времени и высокой ответственности, что способствовало развитию навыков быстрого принятия решений и стрессоустойчивости.</w:t>
      </w:r>
    </w:p>
    <w:p w14:paraId="7B73EE26" w14:textId="77777777" w:rsidR="00B46ED8" w:rsidRPr="00ED3E28" w:rsidRDefault="00B46ED8" w:rsidP="006C5137">
      <w:pPr>
        <w:spacing w:line="360" w:lineRule="auto"/>
        <w:ind w:firstLine="709"/>
        <w:jc w:val="both"/>
        <w:rPr>
          <w:color w:val="000000" w:themeColor="text1"/>
          <w:sz w:val="24"/>
          <w:szCs w:val="24"/>
        </w:rPr>
      </w:pPr>
      <w:r w:rsidRPr="00ED3E28">
        <w:rPr>
          <w:color w:val="000000" w:themeColor="text1"/>
          <w:sz w:val="24"/>
          <w:szCs w:val="24"/>
        </w:rPr>
        <w:t>Дуальная форма обучения сыграла ключевую роль в успешном выполнении данных задач, поскольку позволила применить полученные знания в реальных условиях. Интеграция образовательного процесса с практической деятельностью обеспечила формирование устойчивых профессиональных навыков, включая администрирование операционных систем, настройку сетевой инфраструктуры, использование средств защиты информации и анализ уязвимостей. Кроме того, участие в организации чемпионата способствовало развитию универсальных компетенций, таких как командная работа, коммуникация и управление временем.</w:t>
      </w:r>
    </w:p>
    <w:p w14:paraId="29842250" w14:textId="77777777" w:rsidR="00B46ED8" w:rsidRPr="00ED3E28" w:rsidRDefault="00B46ED8" w:rsidP="006C5137">
      <w:pPr>
        <w:spacing w:line="360" w:lineRule="auto"/>
        <w:ind w:firstLine="709"/>
        <w:jc w:val="both"/>
        <w:rPr>
          <w:color w:val="000000" w:themeColor="text1"/>
          <w:sz w:val="24"/>
          <w:szCs w:val="24"/>
        </w:rPr>
      </w:pPr>
      <w:r w:rsidRPr="00ED3E28">
        <w:rPr>
          <w:color w:val="000000" w:themeColor="text1"/>
          <w:sz w:val="24"/>
          <w:szCs w:val="24"/>
        </w:rPr>
        <w:t>Анализ полученного опыта показывает, что участие студентов в техническом сопровождении чемпионатов профессионального мастерства является эффективным инструментом формирования профессиональных компетенций. Практическая деятельность в условиях, максимально приближенных к реальным, позволяет не только закрепить теоретические знания, но и сформировать навыки, востребованные на современном рынке труда. Это особенно актуально в сфере информационной безопасности, где требования к специалистам постоянно возрастают.</w:t>
      </w:r>
    </w:p>
    <w:p w14:paraId="4D25304D" w14:textId="77777777" w:rsidR="00B46ED8" w:rsidRPr="00ED3E28" w:rsidRDefault="00B46ED8" w:rsidP="006C5137">
      <w:pPr>
        <w:spacing w:line="360" w:lineRule="auto"/>
        <w:ind w:firstLine="709"/>
        <w:jc w:val="both"/>
        <w:rPr>
          <w:color w:val="000000" w:themeColor="text1"/>
          <w:sz w:val="24"/>
          <w:szCs w:val="24"/>
        </w:rPr>
      </w:pPr>
      <w:r w:rsidRPr="00ED3E28">
        <w:rPr>
          <w:color w:val="000000" w:themeColor="text1"/>
          <w:sz w:val="24"/>
          <w:szCs w:val="24"/>
        </w:rPr>
        <w:t>Таким образом, участие студента дуальной формы обучения в проведении ВЧД РЭ «Профессионалы» по компетенции «Информационная безопасность» можно рассматривать как важный этап профессионального становления. Полученный опыт способствует формированию комплексного подхода к решению задач в области кибербезопасности и повышает конкурентоспособность выпускника. Внедрение подобных практико-ориентированных форм обучения представляется перспективным направлением развития системы профессионального образования.</w:t>
      </w:r>
    </w:p>
    <w:p w14:paraId="26BAE0A0" w14:textId="77777777" w:rsidR="00B46ED8" w:rsidRPr="00ED3E28" w:rsidRDefault="00B46ED8" w:rsidP="00DA1CBC">
      <w:pPr>
        <w:spacing w:line="360" w:lineRule="auto"/>
        <w:ind w:firstLine="709"/>
        <w:rPr>
          <w:color w:val="000000" w:themeColor="text1"/>
          <w:sz w:val="24"/>
          <w:szCs w:val="24"/>
        </w:rPr>
      </w:pPr>
    </w:p>
    <w:p w14:paraId="6E1E267D" w14:textId="77777777" w:rsidR="00B46ED8" w:rsidRPr="00ED3E28" w:rsidRDefault="00B46ED8" w:rsidP="00DA1CBC">
      <w:pPr>
        <w:spacing w:line="360" w:lineRule="auto"/>
        <w:ind w:firstLine="709"/>
        <w:jc w:val="center"/>
        <w:rPr>
          <w:color w:val="000000" w:themeColor="text1"/>
          <w:sz w:val="24"/>
          <w:szCs w:val="24"/>
        </w:rPr>
      </w:pPr>
      <w:r w:rsidRPr="00ED3E28">
        <w:rPr>
          <w:color w:val="000000" w:themeColor="text1"/>
          <w:sz w:val="24"/>
          <w:szCs w:val="24"/>
        </w:rPr>
        <w:t>Список использованных источников и литературы:</w:t>
      </w:r>
    </w:p>
    <w:p w14:paraId="3983C7AF" w14:textId="77777777" w:rsidR="00B46ED8" w:rsidRPr="00ED3E28" w:rsidRDefault="00B46ED8" w:rsidP="00DA1CBC">
      <w:pPr>
        <w:pStyle w:val="a7"/>
        <w:widowControl/>
        <w:numPr>
          <w:ilvl w:val="0"/>
          <w:numId w:val="175"/>
        </w:numPr>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Kali Linux [Электронный ресурс]. — Режим доступа: </w:t>
      </w:r>
      <w:hyperlink r:id="rId155" w:tgtFrame="_new" w:history="1">
        <w:r w:rsidRPr="00ED3E28">
          <w:rPr>
            <w:rStyle w:val="ae"/>
            <w:color w:val="000000" w:themeColor="text1"/>
            <w:sz w:val="24"/>
            <w:szCs w:val="24"/>
          </w:rPr>
          <w:t>https://www.kali.org/</w:t>
        </w:r>
      </w:hyperlink>
      <w:r w:rsidRPr="00ED3E28">
        <w:rPr>
          <w:color w:val="000000" w:themeColor="text1"/>
          <w:sz w:val="24"/>
          <w:szCs w:val="24"/>
        </w:rPr>
        <w:t xml:space="preserve"> (дата обращения: 10.03.2026). </w:t>
      </w:r>
    </w:p>
    <w:p w14:paraId="0F905D71" w14:textId="77777777" w:rsidR="00B46ED8" w:rsidRPr="00ED3E28" w:rsidRDefault="00B46ED8" w:rsidP="00DA1CBC">
      <w:pPr>
        <w:pStyle w:val="a7"/>
        <w:widowControl/>
        <w:numPr>
          <w:ilvl w:val="0"/>
          <w:numId w:val="175"/>
        </w:numPr>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Wireshark [Электронный ресурс]. — Режим доступа: </w:t>
      </w:r>
      <w:hyperlink r:id="rId156" w:tgtFrame="_new" w:history="1">
        <w:r w:rsidRPr="00ED3E28">
          <w:rPr>
            <w:rStyle w:val="ae"/>
            <w:color w:val="000000" w:themeColor="text1"/>
            <w:sz w:val="24"/>
            <w:szCs w:val="24"/>
          </w:rPr>
          <w:t>https://www.wireshark.org/docs/</w:t>
        </w:r>
      </w:hyperlink>
      <w:r w:rsidRPr="00ED3E28">
        <w:rPr>
          <w:color w:val="000000" w:themeColor="text1"/>
          <w:sz w:val="24"/>
          <w:szCs w:val="24"/>
        </w:rPr>
        <w:t xml:space="preserve"> (дата обращения: 10.03.2026).</w:t>
      </w:r>
    </w:p>
    <w:p w14:paraId="305D7BDD" w14:textId="77777777" w:rsidR="00B46ED8" w:rsidRPr="00ED3E28" w:rsidRDefault="00B46ED8" w:rsidP="00DA1CBC">
      <w:pPr>
        <w:pStyle w:val="a7"/>
        <w:widowControl/>
        <w:numPr>
          <w:ilvl w:val="0"/>
          <w:numId w:val="175"/>
        </w:numPr>
        <w:autoSpaceDE/>
        <w:autoSpaceDN/>
        <w:spacing w:line="360" w:lineRule="auto"/>
        <w:ind w:left="0" w:firstLine="709"/>
        <w:jc w:val="both"/>
        <w:rPr>
          <w:color w:val="000000" w:themeColor="text1"/>
          <w:sz w:val="24"/>
          <w:szCs w:val="24"/>
        </w:rPr>
      </w:pPr>
      <w:r w:rsidRPr="00ED3E28">
        <w:rPr>
          <w:color w:val="000000" w:themeColor="text1"/>
          <w:sz w:val="24"/>
          <w:szCs w:val="24"/>
        </w:rPr>
        <w:t>Баранов А. В. Основы информационной безопасности : учеб. пособие. — М. : Юрайт, 2023. — 287 с.</w:t>
      </w:r>
    </w:p>
    <w:p w14:paraId="0D658F86" w14:textId="77777777" w:rsidR="00B46ED8" w:rsidRPr="00ED3E28" w:rsidRDefault="00B46ED8" w:rsidP="00DA1CBC">
      <w:pPr>
        <w:pStyle w:val="a7"/>
        <w:widowControl/>
        <w:numPr>
          <w:ilvl w:val="0"/>
          <w:numId w:val="175"/>
        </w:numPr>
        <w:autoSpaceDE/>
        <w:autoSpaceDN/>
        <w:spacing w:line="360" w:lineRule="auto"/>
        <w:ind w:left="0" w:firstLine="709"/>
        <w:jc w:val="both"/>
        <w:rPr>
          <w:color w:val="000000" w:themeColor="text1"/>
          <w:sz w:val="24"/>
          <w:szCs w:val="24"/>
        </w:rPr>
      </w:pPr>
      <w:r w:rsidRPr="00ED3E28">
        <w:rPr>
          <w:color w:val="000000" w:themeColor="text1"/>
          <w:sz w:val="24"/>
          <w:szCs w:val="24"/>
        </w:rPr>
        <w:lastRenderedPageBreak/>
        <w:t xml:space="preserve">Astra Linux SE [Электронный ресурс]. — Режим доступа: </w:t>
      </w:r>
      <w:hyperlink r:id="rId157" w:tgtFrame="_new" w:history="1">
        <w:r w:rsidRPr="00ED3E28">
          <w:rPr>
            <w:rStyle w:val="ae"/>
            <w:color w:val="000000" w:themeColor="text1"/>
            <w:sz w:val="24"/>
            <w:szCs w:val="24"/>
          </w:rPr>
          <w:t>https://astralinux.ru/</w:t>
        </w:r>
      </w:hyperlink>
      <w:r w:rsidRPr="00ED3E28">
        <w:rPr>
          <w:color w:val="000000" w:themeColor="text1"/>
          <w:sz w:val="24"/>
          <w:szCs w:val="24"/>
        </w:rPr>
        <w:t xml:space="preserve"> (дата обращения: 10.03.2026).</w:t>
      </w:r>
    </w:p>
    <w:p w14:paraId="0C3FD10A" w14:textId="77777777" w:rsidR="00B46ED8" w:rsidRPr="00ED3E28" w:rsidRDefault="00B46ED8" w:rsidP="00DA1CBC">
      <w:pPr>
        <w:pStyle w:val="a7"/>
        <w:widowControl/>
        <w:numPr>
          <w:ilvl w:val="0"/>
          <w:numId w:val="175"/>
        </w:numPr>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ViPNet [Электронный ресурс]. — Режим доступа: </w:t>
      </w:r>
      <w:hyperlink r:id="rId158" w:tgtFrame="_new" w:history="1">
        <w:r w:rsidRPr="00ED3E28">
          <w:rPr>
            <w:rStyle w:val="ae"/>
            <w:color w:val="000000" w:themeColor="text1"/>
            <w:sz w:val="24"/>
            <w:szCs w:val="24"/>
          </w:rPr>
          <w:t>https://infotecs.ru/</w:t>
        </w:r>
      </w:hyperlink>
      <w:r w:rsidRPr="00ED3E28">
        <w:rPr>
          <w:color w:val="000000" w:themeColor="text1"/>
          <w:sz w:val="24"/>
          <w:szCs w:val="24"/>
        </w:rPr>
        <w:t xml:space="preserve"> (дата обращения: 10.03.2026).</w:t>
      </w:r>
    </w:p>
    <w:p w14:paraId="07431972" w14:textId="77777777" w:rsidR="00B46ED8" w:rsidRPr="00ED3E28" w:rsidRDefault="00B46ED8" w:rsidP="00DA1CBC">
      <w:pPr>
        <w:pStyle w:val="a7"/>
        <w:widowControl/>
        <w:numPr>
          <w:ilvl w:val="0"/>
          <w:numId w:val="175"/>
        </w:numPr>
        <w:autoSpaceDE/>
        <w:autoSpaceDN/>
        <w:spacing w:line="360" w:lineRule="auto"/>
        <w:ind w:left="0" w:firstLine="709"/>
        <w:jc w:val="both"/>
        <w:rPr>
          <w:color w:val="000000" w:themeColor="text1"/>
          <w:sz w:val="24"/>
          <w:szCs w:val="24"/>
        </w:rPr>
      </w:pPr>
      <w:r w:rsidRPr="00ED3E28">
        <w:rPr>
          <w:color w:val="000000" w:themeColor="text1"/>
          <w:sz w:val="24"/>
          <w:szCs w:val="24"/>
        </w:rPr>
        <w:t>Шаньгин В. П. Защита информации в компьютерных системах : учебник. — М. : Форум, 2022. — 416 с.</w:t>
      </w:r>
    </w:p>
    <w:p w14:paraId="4F84A047" w14:textId="63F403A6" w:rsidR="00B46ED8" w:rsidRPr="00ED3E28" w:rsidRDefault="00B46ED8"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20CCEB77" w14:textId="77777777" w:rsidR="00B46ED8" w:rsidRPr="00ED3E28" w:rsidRDefault="00B46ED8" w:rsidP="00DA1CBC">
      <w:pPr>
        <w:suppressAutoHyphens/>
        <w:spacing w:line="360" w:lineRule="auto"/>
        <w:ind w:firstLine="709"/>
        <w:jc w:val="center"/>
        <w:rPr>
          <w:b/>
          <w:color w:val="000000" w:themeColor="text1"/>
          <w:sz w:val="24"/>
          <w:szCs w:val="24"/>
        </w:rPr>
      </w:pPr>
      <w:r w:rsidRPr="00ED3E28">
        <w:rPr>
          <w:b/>
          <w:color w:val="000000" w:themeColor="text1"/>
          <w:sz w:val="24"/>
          <w:szCs w:val="24"/>
        </w:rPr>
        <w:lastRenderedPageBreak/>
        <w:t>НОВИЗНА И ПРАКТИЧЕСКАЯ ЗНАЧИМОСТЬ МАТЕРИАЛОВ В ТЕОРЕТИЧЕСКОЙ МЕХАНИКЕ</w:t>
      </w:r>
    </w:p>
    <w:p w14:paraId="7071F0FF" w14:textId="77777777" w:rsidR="00B46ED8" w:rsidRPr="00ED3E28" w:rsidRDefault="00B46ED8" w:rsidP="00DA1CBC">
      <w:pPr>
        <w:suppressAutoHyphens/>
        <w:spacing w:line="360" w:lineRule="auto"/>
        <w:ind w:firstLine="709"/>
        <w:jc w:val="right"/>
        <w:rPr>
          <w:b/>
          <w:color w:val="000000" w:themeColor="text1"/>
          <w:sz w:val="24"/>
          <w:szCs w:val="24"/>
        </w:rPr>
      </w:pPr>
    </w:p>
    <w:tbl>
      <w:tblPr>
        <w:tblStyle w:val="af4"/>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3"/>
      </w:tblGrid>
      <w:tr w:rsidR="00B46ED8" w:rsidRPr="00ED3E28" w14:paraId="7B8D7ACF" w14:textId="77777777" w:rsidTr="00761D4D">
        <w:trPr>
          <w:jc w:val="right"/>
        </w:trPr>
        <w:tc>
          <w:tcPr>
            <w:tcW w:w="5493" w:type="dxa"/>
          </w:tcPr>
          <w:p w14:paraId="5E374C63" w14:textId="77777777" w:rsidR="00B46ED8" w:rsidRPr="00ED3E28" w:rsidRDefault="00B46ED8" w:rsidP="00761D4D">
            <w:pPr>
              <w:suppressAutoHyphens/>
              <w:spacing w:line="276" w:lineRule="auto"/>
              <w:ind w:firstLine="709"/>
              <w:jc w:val="right"/>
              <w:rPr>
                <w:i/>
                <w:color w:val="000000" w:themeColor="text1"/>
                <w:sz w:val="24"/>
                <w:szCs w:val="24"/>
              </w:rPr>
            </w:pPr>
            <w:r w:rsidRPr="00ED3E28">
              <w:rPr>
                <w:i/>
                <w:color w:val="000000" w:themeColor="text1"/>
                <w:sz w:val="24"/>
                <w:szCs w:val="24"/>
              </w:rPr>
              <w:t>Хасанов К.  Д.</w:t>
            </w:r>
          </w:p>
          <w:p w14:paraId="5DB71790" w14:textId="77777777" w:rsidR="00761D4D" w:rsidRDefault="00761D4D" w:rsidP="00761D4D">
            <w:pPr>
              <w:suppressAutoHyphens/>
              <w:spacing w:line="276" w:lineRule="auto"/>
              <w:ind w:firstLine="709"/>
              <w:jc w:val="right"/>
              <w:rPr>
                <w:i/>
                <w:color w:val="000000" w:themeColor="text1"/>
                <w:sz w:val="24"/>
                <w:szCs w:val="24"/>
              </w:rPr>
            </w:pPr>
            <w:r>
              <w:rPr>
                <w:i/>
                <w:color w:val="000000" w:themeColor="text1"/>
                <w:sz w:val="24"/>
                <w:szCs w:val="24"/>
              </w:rPr>
              <w:t>Ставропольский многопрофильный</w:t>
            </w:r>
          </w:p>
          <w:p w14:paraId="1497C306" w14:textId="30D60F0A" w:rsidR="00B46ED8" w:rsidRPr="00ED3E28" w:rsidRDefault="00761D4D" w:rsidP="00761D4D">
            <w:pPr>
              <w:suppressAutoHyphens/>
              <w:spacing w:line="276" w:lineRule="auto"/>
              <w:ind w:firstLine="709"/>
              <w:jc w:val="right"/>
              <w:rPr>
                <w:i/>
                <w:color w:val="000000" w:themeColor="text1"/>
                <w:sz w:val="24"/>
                <w:szCs w:val="24"/>
              </w:rPr>
            </w:pPr>
            <w:r>
              <w:rPr>
                <w:i/>
                <w:color w:val="000000" w:themeColor="text1"/>
                <w:sz w:val="24"/>
                <w:szCs w:val="24"/>
              </w:rPr>
              <w:t xml:space="preserve"> </w:t>
            </w:r>
            <w:r w:rsidR="00B46ED8" w:rsidRPr="00ED3E28">
              <w:rPr>
                <w:i/>
                <w:color w:val="000000" w:themeColor="text1"/>
                <w:sz w:val="24"/>
                <w:szCs w:val="24"/>
              </w:rPr>
              <w:t xml:space="preserve">колледж, 08.02.01 Строительство и эксплуатация зданий и сооружений, 3 курс, </w:t>
            </w:r>
          </w:p>
          <w:p w14:paraId="1D217202" w14:textId="77777777" w:rsidR="00B46ED8" w:rsidRPr="00ED3E28" w:rsidRDefault="00B46ED8" w:rsidP="00761D4D">
            <w:pPr>
              <w:suppressAutoHyphens/>
              <w:spacing w:line="276" w:lineRule="auto"/>
              <w:ind w:firstLine="709"/>
              <w:jc w:val="right"/>
              <w:rPr>
                <w:i/>
                <w:color w:val="000000" w:themeColor="text1"/>
                <w:sz w:val="24"/>
                <w:szCs w:val="24"/>
              </w:rPr>
            </w:pPr>
            <w:r w:rsidRPr="00ED3E28">
              <w:rPr>
                <w:i/>
                <w:color w:val="000000" w:themeColor="text1"/>
                <w:sz w:val="24"/>
                <w:szCs w:val="24"/>
              </w:rPr>
              <w:t>Научный руководитель - Воробьева Л. В.</w:t>
            </w:r>
          </w:p>
          <w:p w14:paraId="271F6C61" w14:textId="77777777" w:rsidR="00B46ED8" w:rsidRPr="00ED3E28" w:rsidRDefault="00B46ED8" w:rsidP="00761D4D">
            <w:pPr>
              <w:suppressAutoHyphens/>
              <w:spacing w:line="276" w:lineRule="auto"/>
              <w:ind w:firstLine="709"/>
              <w:jc w:val="right"/>
              <w:rPr>
                <w:b/>
                <w:color w:val="000000" w:themeColor="text1"/>
                <w:sz w:val="24"/>
                <w:szCs w:val="24"/>
              </w:rPr>
            </w:pPr>
          </w:p>
        </w:tc>
      </w:tr>
    </w:tbl>
    <w:p w14:paraId="7D4404A4" w14:textId="77777777" w:rsidR="00B46ED8" w:rsidRPr="00ED3E28" w:rsidRDefault="00B46ED8" w:rsidP="00DA1CBC">
      <w:pPr>
        <w:pStyle w:val="af1"/>
        <w:suppressAutoHyphens/>
        <w:spacing w:line="360" w:lineRule="auto"/>
        <w:ind w:firstLine="709"/>
        <w:jc w:val="both"/>
        <w:rPr>
          <w:color w:val="000000" w:themeColor="text1"/>
        </w:rPr>
      </w:pPr>
      <w:r w:rsidRPr="00ED3E28">
        <w:rPr>
          <w:color w:val="000000" w:themeColor="text1"/>
        </w:rPr>
        <w:t>Теоретическая механика, будучи основой инженерного знания, в контексте современного строительства переживает период глубокой трансформации. Её классические разделы – статика, кинематика и динамика – наполняются новым содержанием, обусловленным изменениями в строительных технологиях, материалах и архитектурных проектов. Новизна здесь не является самоцелью; это прямой ответ на вызовы, связанные с возведением сверхвысоких небоскрёбов, большепролётных мостов, интеллектуальных зданий и устойчивых к экстремальным воздействиям сооружений.</w:t>
      </w:r>
    </w:p>
    <w:p w14:paraId="357314AB" w14:textId="77777777" w:rsidR="00B46ED8" w:rsidRPr="00ED3E28" w:rsidRDefault="00B46ED8" w:rsidP="00DA1CBC">
      <w:pPr>
        <w:pStyle w:val="af1"/>
        <w:suppressAutoHyphens/>
        <w:spacing w:line="360" w:lineRule="auto"/>
        <w:ind w:firstLine="709"/>
        <w:jc w:val="both"/>
        <w:rPr>
          <w:color w:val="000000" w:themeColor="text1"/>
        </w:rPr>
      </w:pPr>
      <w:r w:rsidRPr="00ED3E28">
        <w:rPr>
          <w:color w:val="000000" w:themeColor="text1"/>
        </w:rPr>
        <w:t>Одним из ключевых векторов обновления является интеграция теоретической механики с наукой о строительных материалах. Появление высокопрочных бетонов, композитов на полимерной и углепластиковой основе, самоуплотняющихся и самовосстанавливающихся материалов требует разработки новых расчётных моделей. Классические формулы сопротивления материалов оказываются недостаточными для описания поведения этих систем под нагрузкой. Теоретическая механика отвечает на это развитием методов механики деформируемого твёрдого тела с учётом нелинейных законов деформирования, ползучести, реологии и усталостного разрушения на микроуровне. Практическая значимость таких моделей колоссальна: они позволяют оптимизировать сечения элементов, точно прогнозировать срок службы конструкций и, в конечном итоге, экономить значительные материальные ресурсы без ущерба для надёжности.</w:t>
      </w:r>
    </w:p>
    <w:p w14:paraId="1AECBF29" w14:textId="77777777" w:rsidR="00B46ED8" w:rsidRPr="00ED3E28" w:rsidRDefault="00B46ED8" w:rsidP="00DA1CBC">
      <w:pPr>
        <w:pStyle w:val="af1"/>
        <w:suppressAutoHyphens/>
        <w:spacing w:line="360" w:lineRule="auto"/>
        <w:ind w:firstLine="709"/>
        <w:jc w:val="both"/>
        <w:rPr>
          <w:color w:val="000000" w:themeColor="text1"/>
        </w:rPr>
      </w:pPr>
      <w:r w:rsidRPr="00ED3E28">
        <w:rPr>
          <w:color w:val="000000" w:themeColor="text1"/>
        </w:rPr>
        <w:t xml:space="preserve">Динамика и теория колебаний, традиционно важные для сейсмостойкого строительства, сегодня приобретают новое звучание в связи с задачами демпфирования ветровых колебаний высотных зданий, анализа воздействия техногенных вибраций и расчёта устойчивости конструкций при нестационарных воздействиях. Современные материалы, такие как сейсмические изоляторы на основе эластомеров или демпфирующие устройства с магнитореологическими жидкостями, представляют собой сложные механические системы. Их эффективное применение невозможно без глубокого теоретического анализа, основанного на нелинейной динамике и теории автоматического управления. Таким образом, новизна материалов в теоретической механике позволяет </w:t>
      </w:r>
      <w:r w:rsidRPr="00ED3E28">
        <w:rPr>
          <w:color w:val="000000" w:themeColor="text1"/>
        </w:rPr>
        <w:lastRenderedPageBreak/>
        <w:t>перейти от пассивного сопротивления динамическим нагрузкам к активному и адаптивному управлению поведением сооружения в реальном времени.</w:t>
      </w:r>
    </w:p>
    <w:p w14:paraId="076E55F9" w14:textId="77777777" w:rsidR="00B46ED8" w:rsidRPr="00ED3E28" w:rsidRDefault="00B46ED8" w:rsidP="00DA1CBC">
      <w:pPr>
        <w:pStyle w:val="af1"/>
        <w:suppressAutoHyphens/>
        <w:spacing w:line="360" w:lineRule="auto"/>
        <w:ind w:firstLine="709"/>
        <w:jc w:val="both"/>
        <w:rPr>
          <w:color w:val="000000" w:themeColor="text1"/>
        </w:rPr>
      </w:pPr>
      <w:r w:rsidRPr="00ED3E28">
        <w:rPr>
          <w:color w:val="000000" w:themeColor="text1"/>
        </w:rPr>
        <w:t>Компьютерное моделирование, опирающееся на фундаментальные законы механики, стало основным инструментом проектировщика. Метод конечных элементов (МКЭ), вычислительная динамика жидкостей и газа (CFD) для анализа ветровых нагрузок – всё это прикладные воплощения теоретических основ. Актуальные образовательные и научные материалы теперь делают упор не только на аналитическое решение канонических задач, но и на методологию построения адекватных конечно-элементных моделей, верификации и интерпретации результатов. Практическая ценность заключается в возможности виртуального тестирования уникальных конструкций, изучения сценариев прогрессирующего обрушения и оптимизации геометрических форм, как в случае параметрической архитектуры и бионических структур, которые было бы невозможно рассчитать классическими методами.</w:t>
      </w:r>
    </w:p>
    <w:p w14:paraId="2EE4EF46" w14:textId="77777777" w:rsidR="00B46ED8" w:rsidRPr="00ED3E28" w:rsidRDefault="00B46ED8" w:rsidP="00DA1CBC">
      <w:pPr>
        <w:pStyle w:val="af1"/>
        <w:suppressAutoHyphens/>
        <w:spacing w:line="360" w:lineRule="auto"/>
        <w:ind w:firstLine="709"/>
        <w:jc w:val="both"/>
        <w:rPr>
          <w:color w:val="000000" w:themeColor="text1"/>
        </w:rPr>
      </w:pPr>
      <w:r w:rsidRPr="00ED3E28">
        <w:rPr>
          <w:color w:val="000000" w:themeColor="text1"/>
        </w:rPr>
        <w:t>Отдельное направление новизны связано с механикой и теорией устойчивости, применяемыми к новым типам конструкций. Речь идёт о пространственных мембранных и вантовых покрытиях, мягких оболочках для пневматических сооружений, трансформируемых конструкциях. Их расчёт требует учёта больших перемещений, геометрической и физической нелинейности, изменения схемы работы в процессе нагружения. Теоретическая механика предоставляет аппарат для анализа начально-напряжённых систем, поиска точек и оценки чувствительности к начальным несовершенствам. Знание этих разделов критически важно для безопасной реализации архитектурных замыслов.</w:t>
      </w:r>
    </w:p>
    <w:p w14:paraId="1FBC24A7" w14:textId="77777777" w:rsidR="00B46ED8" w:rsidRPr="00ED3E28" w:rsidRDefault="00B46ED8" w:rsidP="00DA1CBC">
      <w:pPr>
        <w:pStyle w:val="af1"/>
        <w:suppressAutoHyphens/>
        <w:spacing w:line="360" w:lineRule="auto"/>
        <w:ind w:firstLine="709"/>
        <w:jc w:val="both"/>
        <w:rPr>
          <w:color w:val="000000" w:themeColor="text1"/>
        </w:rPr>
      </w:pPr>
      <w:r w:rsidRPr="00ED3E28">
        <w:rPr>
          <w:color w:val="000000" w:themeColor="text1"/>
        </w:rPr>
        <w:t>Растущие требования к энергоэффективности и экологичности стимулируют развитие механики для расчёта теплофизических и аэродинамических процессов в зданиях. Взаимодействие несущих конструкций с инженерными системами, анализ тепловых деформаций, моделирование воздушных потоков в атриумах – всё это комплексные задачи, решаемые на стыке механики, термодинамики и теории массообмена.</w:t>
      </w:r>
    </w:p>
    <w:p w14:paraId="0FD6D471" w14:textId="77777777" w:rsidR="00B46ED8" w:rsidRPr="00ED3E28" w:rsidRDefault="00B46ED8" w:rsidP="00DA1CBC">
      <w:pPr>
        <w:pStyle w:val="af1"/>
        <w:suppressAutoHyphens/>
        <w:spacing w:line="360" w:lineRule="auto"/>
        <w:ind w:firstLine="709"/>
        <w:jc w:val="both"/>
        <w:rPr>
          <w:color w:val="000000" w:themeColor="text1"/>
          <w:shd w:val="clear" w:color="auto" w:fill="F4F4E7"/>
        </w:rPr>
      </w:pPr>
      <w:r w:rsidRPr="00ED3E28">
        <w:rPr>
          <w:color w:val="000000" w:themeColor="text1"/>
          <w:shd w:val="clear" w:color="auto" w:fill="F4F4E7"/>
        </w:rPr>
        <w:t xml:space="preserve">Архитектурная выразительность сегодня часто рождается из диалога с силами. Параметрическая архитектура, бионические формы, летящие линии и сложные криволинейные поверхности – все это не только эстетика, но и воплощение рациональной работы материала. Без освоения современной механики (теории оболочек, методов нелинейного анализа, алгоритмов топологической оптимизации) такие формы оставались бы лишь рисунком на бумаге. Теория дает архитекторам и инженерам общий язык: она позволяет «вычислить» красоту, найдя форму, которая идеально распределяет напряжения. Своды, консоли, невесомые навесы – их смелость обеспечена точным знанием о том, как </w:t>
      </w:r>
      <w:r w:rsidRPr="00ED3E28">
        <w:rPr>
          <w:color w:val="000000" w:themeColor="text1"/>
          <w:shd w:val="clear" w:color="auto" w:fill="F4F4E7"/>
        </w:rPr>
        <w:lastRenderedPageBreak/>
        <w:t>напряжение проходит сквозь материал. Это позволяет превращать смелые художественные замыслы в технически безупречные и безопасные проекты, расширяя палитру выразительных средств до немыслимых ранее границ.</w:t>
      </w:r>
    </w:p>
    <w:p w14:paraId="3FA0A840" w14:textId="77777777" w:rsidR="00B46ED8" w:rsidRPr="00ED3E28" w:rsidRDefault="00B46ED8" w:rsidP="00DA1CBC">
      <w:pPr>
        <w:pStyle w:val="af1"/>
        <w:suppressAutoHyphens/>
        <w:spacing w:line="360" w:lineRule="auto"/>
        <w:ind w:firstLine="709"/>
        <w:jc w:val="both"/>
        <w:rPr>
          <w:color w:val="000000" w:themeColor="text1"/>
        </w:rPr>
      </w:pPr>
      <w:r w:rsidRPr="00ED3E28">
        <w:rPr>
          <w:color w:val="000000" w:themeColor="text1"/>
          <w:shd w:val="clear" w:color="auto" w:fill="F4F4E7"/>
        </w:rPr>
        <w:t xml:space="preserve">Новые материалы, такие как высокопрочные бетоны или углепластиковая арматура, обладают иными, нелинейными характеристиками ползучести, усталости и деформирования. Точные механические модели, описывающие их долгосрочное поведение, позволяют радикально уменьшить материалоемкость без ущерба для надежности. Можно рассчитывать тонкие, изящные элементы, зная, как они поведут себя через 50 или 100 лет. Это прямая экономия тысяч тонн бетона и металла на одном объекте. Более того, цифровые двойники, построенные на этих моделях, позволяют вести предиктивное обслуживание – предсказывать необходимость ремонта до появления критических повреждений, что многократно снижает эксплуатационные расходы. </w:t>
      </w:r>
    </w:p>
    <w:p w14:paraId="116377BE" w14:textId="77777777" w:rsidR="00B46ED8" w:rsidRPr="00ED3E28" w:rsidRDefault="00B46ED8" w:rsidP="00DA1CBC">
      <w:pPr>
        <w:pStyle w:val="af1"/>
        <w:suppressAutoHyphens/>
        <w:spacing w:line="360" w:lineRule="auto"/>
        <w:ind w:firstLine="709"/>
        <w:jc w:val="both"/>
        <w:rPr>
          <w:color w:val="000000" w:themeColor="text1"/>
        </w:rPr>
      </w:pPr>
      <w:r w:rsidRPr="00ED3E28">
        <w:rPr>
          <w:color w:val="000000" w:themeColor="text1"/>
        </w:rPr>
        <w:t>Таким образом, новизна материалов в теоретической механике для строительства является отражением эволюции самой отрасли. От статичного расчёта простых элементов произошёл переход к динамическому, нелинейному и междисциплинарному моделированию сложных систем. Практическая значимость этого обновления заключается в создании теоретического базиса для инноваций, обеспечивающего безопасность, экономичность и архитектурную выразительность сооружений XXI века. Без освоения этих современных разделов механики дальнейший прогресс в строительстве, особенно в условиях традиционных ресурсов и роста экологических требований, представляется невозможным.</w:t>
      </w:r>
    </w:p>
    <w:p w14:paraId="2FF57B5B" w14:textId="77777777" w:rsidR="00B46ED8" w:rsidRPr="00ED3E28" w:rsidRDefault="00B46ED8" w:rsidP="00DA1CBC">
      <w:pPr>
        <w:pStyle w:val="af1"/>
        <w:suppressAutoHyphens/>
        <w:spacing w:line="360" w:lineRule="auto"/>
        <w:ind w:firstLine="709"/>
        <w:jc w:val="both"/>
        <w:rPr>
          <w:color w:val="000000" w:themeColor="text1"/>
        </w:rPr>
      </w:pPr>
    </w:p>
    <w:p w14:paraId="778A28E6" w14:textId="77777777" w:rsidR="00B46ED8" w:rsidRPr="00ED3E28" w:rsidRDefault="00B46ED8" w:rsidP="00DA1CBC">
      <w:pPr>
        <w:suppressAutoHyphens/>
        <w:spacing w:line="360" w:lineRule="auto"/>
        <w:ind w:firstLine="709"/>
        <w:rPr>
          <w:color w:val="000000" w:themeColor="text1"/>
          <w:sz w:val="24"/>
          <w:szCs w:val="24"/>
        </w:rPr>
      </w:pPr>
      <w:r w:rsidRPr="00ED3E28">
        <w:rPr>
          <w:color w:val="000000" w:themeColor="text1"/>
          <w:sz w:val="24"/>
          <w:szCs w:val="24"/>
        </w:rPr>
        <w:t>Список литературы</w:t>
      </w:r>
    </w:p>
    <w:p w14:paraId="0A4FED67" w14:textId="77777777" w:rsidR="00B46ED8" w:rsidRPr="00ED3E28" w:rsidRDefault="00B46ED8" w:rsidP="00DA1CBC">
      <w:pPr>
        <w:widowControl/>
        <w:numPr>
          <w:ilvl w:val="0"/>
          <w:numId w:val="176"/>
        </w:numPr>
        <w:suppressAutoHyphens/>
        <w:autoSpaceDE/>
        <w:autoSpaceDN/>
        <w:spacing w:line="360" w:lineRule="auto"/>
        <w:ind w:left="0" w:firstLine="709"/>
        <w:jc w:val="both"/>
        <w:rPr>
          <w:color w:val="000000" w:themeColor="text1"/>
          <w:sz w:val="24"/>
          <w:szCs w:val="24"/>
          <w:lang w:eastAsia="ru-RU"/>
        </w:rPr>
      </w:pPr>
      <w:r w:rsidRPr="00ED3E28">
        <w:rPr>
          <w:color w:val="000000" w:themeColor="text1"/>
          <w:sz w:val="24"/>
          <w:szCs w:val="24"/>
          <w:lang w:eastAsia="ru-RU"/>
        </w:rPr>
        <w:t xml:space="preserve">Шапошников, Н.Н. Теоретическая механика и современное строительство: Сб. науч. тр. / Отв. ред. Н.Н. Шапошников. – М.: ЦНИИСК им. В.А. Кучеренко, 2022. – 189 с. – ISBN 978-5-903194-78-2. </w:t>
      </w:r>
      <w:r w:rsidRPr="00ED3E28">
        <w:rPr>
          <w:iCs/>
          <w:color w:val="000000" w:themeColor="text1"/>
          <w:sz w:val="24"/>
          <w:szCs w:val="24"/>
          <w:lang w:eastAsia="ru-RU"/>
        </w:rPr>
        <w:t>Сборник статей, отражающий практические аспекты применения новых механических моделей в расчетах реальных объектов.</w:t>
      </w:r>
    </w:p>
    <w:p w14:paraId="375346FC" w14:textId="77777777" w:rsidR="00B46ED8" w:rsidRPr="00ED3E28" w:rsidRDefault="00B46ED8" w:rsidP="00DA1CBC">
      <w:pPr>
        <w:widowControl/>
        <w:numPr>
          <w:ilvl w:val="0"/>
          <w:numId w:val="176"/>
        </w:numPr>
        <w:suppressAutoHyphens/>
        <w:autoSpaceDE/>
        <w:autoSpaceDN/>
        <w:spacing w:line="360" w:lineRule="auto"/>
        <w:ind w:left="0" w:firstLine="709"/>
        <w:jc w:val="both"/>
        <w:rPr>
          <w:color w:val="000000" w:themeColor="text1"/>
          <w:sz w:val="24"/>
          <w:szCs w:val="24"/>
          <w:lang w:eastAsia="ru-RU"/>
        </w:rPr>
      </w:pPr>
      <w:r w:rsidRPr="00ED3E28">
        <w:rPr>
          <w:color w:val="000000" w:themeColor="text1"/>
          <w:sz w:val="24"/>
          <w:szCs w:val="24"/>
          <w:lang w:eastAsia="ru-RU"/>
        </w:rPr>
        <w:t xml:space="preserve">Яшин, А.В. Вычислительная механика разрушения для оценки долговечности железобетонных конструкций / А.В. Яшин, Е.П. Михайлов. – М.: Инфра-Инженерия, 2022. – 198 с. – ISBN 978-5-9729-0678-3. </w:t>
      </w:r>
      <w:r w:rsidRPr="00ED3E28">
        <w:rPr>
          <w:iCs/>
          <w:color w:val="000000" w:themeColor="text1"/>
          <w:sz w:val="24"/>
          <w:szCs w:val="24"/>
          <w:lang w:eastAsia="ru-RU"/>
        </w:rPr>
        <w:t>Изложение методов механики разрушения применительно к прогнозу трещинообразования.</w:t>
      </w:r>
    </w:p>
    <w:p w14:paraId="10D6FEBA" w14:textId="77777777" w:rsidR="00B46ED8" w:rsidRPr="00ED3E28" w:rsidRDefault="00B46ED8" w:rsidP="00DA1CBC">
      <w:pPr>
        <w:widowControl/>
        <w:numPr>
          <w:ilvl w:val="0"/>
          <w:numId w:val="176"/>
        </w:numPr>
        <w:suppressAutoHyphens/>
        <w:autoSpaceDE/>
        <w:autoSpaceDN/>
        <w:spacing w:line="360" w:lineRule="auto"/>
        <w:ind w:left="0" w:firstLine="709"/>
        <w:jc w:val="both"/>
        <w:rPr>
          <w:color w:val="000000" w:themeColor="text1"/>
          <w:sz w:val="24"/>
          <w:szCs w:val="24"/>
          <w:lang w:eastAsia="ru-RU"/>
        </w:rPr>
      </w:pPr>
      <w:r w:rsidRPr="00ED3E28">
        <w:rPr>
          <w:color w:val="000000" w:themeColor="text1"/>
          <w:sz w:val="24"/>
          <w:szCs w:val="24"/>
          <w:lang w:val="en-US" w:eastAsia="ru-RU"/>
        </w:rPr>
        <w:t xml:space="preserve">Eurocode 0: Basis of structural and geotechnical design. </w:t>
      </w:r>
      <w:r w:rsidRPr="00ED3E28">
        <w:rPr>
          <w:color w:val="000000" w:themeColor="text1"/>
          <w:sz w:val="24"/>
          <w:szCs w:val="24"/>
          <w:lang w:eastAsia="ru-RU"/>
        </w:rPr>
        <w:t xml:space="preserve">EN 1990:2023. – Brussels: CEN, 2023. </w:t>
      </w:r>
      <w:r w:rsidRPr="00ED3E28">
        <w:rPr>
          <w:iCs/>
          <w:color w:val="000000" w:themeColor="text1"/>
          <w:sz w:val="24"/>
          <w:szCs w:val="24"/>
          <w:lang w:eastAsia="ru-RU"/>
        </w:rPr>
        <w:t>Нормативный документ, закрепляющий вероятностные основы расчета, требующие глубокого механического обоснования.</w:t>
      </w:r>
    </w:p>
    <w:p w14:paraId="22F6DC7F" w14:textId="77777777" w:rsidR="00B46ED8" w:rsidRPr="00ED3E28" w:rsidRDefault="00B46ED8" w:rsidP="00DA1CBC">
      <w:pPr>
        <w:widowControl/>
        <w:numPr>
          <w:ilvl w:val="0"/>
          <w:numId w:val="176"/>
        </w:numPr>
        <w:suppressAutoHyphens/>
        <w:autoSpaceDE/>
        <w:autoSpaceDN/>
        <w:spacing w:line="360" w:lineRule="auto"/>
        <w:ind w:left="0" w:firstLine="709"/>
        <w:jc w:val="both"/>
        <w:rPr>
          <w:color w:val="000000" w:themeColor="text1"/>
          <w:sz w:val="24"/>
          <w:szCs w:val="24"/>
          <w:lang w:eastAsia="ru-RU"/>
        </w:rPr>
      </w:pPr>
      <w:r w:rsidRPr="00ED3E28">
        <w:rPr>
          <w:color w:val="000000" w:themeColor="text1"/>
          <w:sz w:val="24"/>
          <w:szCs w:val="24"/>
          <w:lang w:eastAsia="ru-RU"/>
        </w:rPr>
        <w:lastRenderedPageBreak/>
        <w:t xml:space="preserve">Феодосьев, В.И. Избранные задачи и вопросы по сопротивлению материалов для проектирования инновационных конструкций / В.И. Феодосьев. – 4-е изд., стер. – М.: Наука, 2023. – 368 с. – ISBN 978-5-02-040456-6. </w:t>
      </w:r>
      <w:r w:rsidRPr="00ED3E28">
        <w:rPr>
          <w:iCs/>
          <w:color w:val="000000" w:themeColor="text1"/>
          <w:sz w:val="24"/>
          <w:szCs w:val="24"/>
          <w:lang w:eastAsia="ru-RU"/>
        </w:rPr>
        <w:t>Сборник задач, расширенный разделами по работе с анизотропными и нелинейно-упругими материалами.</w:t>
      </w:r>
    </w:p>
    <w:p w14:paraId="7375AD14" w14:textId="77777777" w:rsidR="00B46ED8" w:rsidRPr="00ED3E28" w:rsidRDefault="00B46ED8" w:rsidP="00DA1CBC">
      <w:pPr>
        <w:widowControl/>
        <w:numPr>
          <w:ilvl w:val="0"/>
          <w:numId w:val="176"/>
        </w:numPr>
        <w:suppressAutoHyphens/>
        <w:autoSpaceDE/>
        <w:autoSpaceDN/>
        <w:spacing w:line="360" w:lineRule="auto"/>
        <w:ind w:left="0" w:firstLine="709"/>
        <w:jc w:val="both"/>
        <w:rPr>
          <w:color w:val="000000" w:themeColor="text1"/>
          <w:sz w:val="24"/>
          <w:szCs w:val="24"/>
          <w:lang w:eastAsia="ru-RU"/>
        </w:rPr>
      </w:pPr>
      <w:r w:rsidRPr="00ED3E28">
        <w:rPr>
          <w:color w:val="000000" w:themeColor="text1"/>
          <w:sz w:val="24"/>
          <w:szCs w:val="24"/>
          <w:lang w:eastAsia="ru-RU"/>
        </w:rPr>
        <w:t xml:space="preserve">Черных, К.Ф. Введение в механику нелинейно-деформируемых конструкций: учеб. пособие / К.Ф. Черных. – 2-е изд. – СПб.: Лань, 2023. – 272 с. – ISBN 978-5-8114-9985-4. </w:t>
      </w:r>
      <w:r w:rsidRPr="00ED3E28">
        <w:rPr>
          <w:iCs/>
          <w:color w:val="000000" w:themeColor="text1"/>
          <w:sz w:val="24"/>
          <w:szCs w:val="24"/>
          <w:lang w:eastAsia="ru-RU"/>
        </w:rPr>
        <w:t>Введение в математический аппарат, необходимый для анализа больших перемещений и геометрической нелинейности.</w:t>
      </w:r>
    </w:p>
    <w:p w14:paraId="047DDA45" w14:textId="77777777" w:rsidR="00B46ED8" w:rsidRPr="00ED3E28" w:rsidRDefault="00B46ED8" w:rsidP="00DA1CBC">
      <w:pPr>
        <w:suppressAutoHyphens/>
        <w:spacing w:line="360" w:lineRule="auto"/>
        <w:ind w:firstLine="709"/>
        <w:jc w:val="both"/>
        <w:rPr>
          <w:color w:val="000000" w:themeColor="text1"/>
          <w:sz w:val="24"/>
          <w:szCs w:val="24"/>
        </w:rPr>
      </w:pPr>
    </w:p>
    <w:p w14:paraId="233CEE11" w14:textId="35BE7879" w:rsidR="00B46ED8" w:rsidRPr="00ED3E28" w:rsidRDefault="00B46ED8"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6DD1A117" w14:textId="77777777" w:rsidR="00B46ED8" w:rsidRPr="00ED3E28" w:rsidRDefault="00B46ED8" w:rsidP="00DA1CBC">
      <w:pPr>
        <w:spacing w:line="360" w:lineRule="auto"/>
        <w:ind w:firstLine="709"/>
        <w:jc w:val="center"/>
        <w:rPr>
          <w:b/>
          <w:color w:val="000000" w:themeColor="text1"/>
          <w:sz w:val="24"/>
          <w:szCs w:val="24"/>
        </w:rPr>
      </w:pPr>
      <w:r w:rsidRPr="00ED3E28">
        <w:rPr>
          <w:b/>
          <w:color w:val="000000" w:themeColor="text1"/>
          <w:sz w:val="24"/>
          <w:szCs w:val="24"/>
        </w:rPr>
        <w:lastRenderedPageBreak/>
        <w:t>ЦИФРОВОЙ РУБЛЬ - ШАГ К ЦИФРОВОЙ ЭКОНОМИКЕ</w:t>
      </w:r>
    </w:p>
    <w:p w14:paraId="1E1DE5E5" w14:textId="77777777" w:rsidR="00B46ED8" w:rsidRPr="00ED3E28" w:rsidRDefault="00B46ED8" w:rsidP="00DA1CBC">
      <w:pPr>
        <w:spacing w:line="360" w:lineRule="auto"/>
        <w:ind w:firstLine="709"/>
        <w:jc w:val="center"/>
        <w:rPr>
          <w:color w:val="000000" w:themeColor="text1"/>
          <w:sz w:val="24"/>
          <w:szCs w:val="24"/>
        </w:rPr>
      </w:pPr>
    </w:p>
    <w:p w14:paraId="7C094373" w14:textId="77777777" w:rsidR="00B46ED8" w:rsidRPr="00ED3E28" w:rsidRDefault="00B46ED8" w:rsidP="00761D4D">
      <w:pPr>
        <w:spacing w:line="276" w:lineRule="auto"/>
        <w:ind w:firstLine="709"/>
        <w:jc w:val="right"/>
        <w:rPr>
          <w:i/>
          <w:color w:val="000000" w:themeColor="text1"/>
          <w:sz w:val="24"/>
          <w:szCs w:val="24"/>
        </w:rPr>
      </w:pPr>
      <w:r w:rsidRPr="00ED3E28">
        <w:rPr>
          <w:i/>
          <w:color w:val="000000" w:themeColor="text1"/>
          <w:sz w:val="24"/>
          <w:szCs w:val="24"/>
        </w:rPr>
        <w:t>Хулхачиев Санал Баатрович</w:t>
      </w:r>
    </w:p>
    <w:p w14:paraId="0A6D9B00" w14:textId="77777777" w:rsidR="00B46ED8" w:rsidRPr="00ED3E28" w:rsidRDefault="00B46ED8" w:rsidP="00761D4D">
      <w:pPr>
        <w:spacing w:line="276" w:lineRule="auto"/>
        <w:ind w:firstLine="709"/>
        <w:jc w:val="right"/>
        <w:rPr>
          <w:i/>
          <w:color w:val="000000" w:themeColor="text1"/>
          <w:sz w:val="24"/>
          <w:szCs w:val="24"/>
        </w:rPr>
      </w:pPr>
      <w:r w:rsidRPr="00ED3E28">
        <w:rPr>
          <w:i/>
          <w:color w:val="000000" w:themeColor="text1"/>
          <w:sz w:val="24"/>
          <w:szCs w:val="24"/>
        </w:rPr>
        <w:t>Калмыцкий филиал РГУ СоцТех, г. Элиста,</w:t>
      </w:r>
    </w:p>
    <w:p w14:paraId="29E00B2B" w14:textId="77777777" w:rsidR="00B46ED8" w:rsidRPr="00ED3E28" w:rsidRDefault="00B46ED8" w:rsidP="00761D4D">
      <w:pPr>
        <w:spacing w:line="276" w:lineRule="auto"/>
        <w:ind w:firstLine="709"/>
        <w:jc w:val="right"/>
        <w:rPr>
          <w:i/>
          <w:color w:val="000000" w:themeColor="text1"/>
          <w:sz w:val="24"/>
          <w:szCs w:val="24"/>
        </w:rPr>
      </w:pPr>
      <w:r w:rsidRPr="00ED3E28">
        <w:rPr>
          <w:i/>
          <w:color w:val="000000" w:themeColor="text1"/>
          <w:sz w:val="24"/>
          <w:szCs w:val="24"/>
        </w:rPr>
        <w:t xml:space="preserve">Специальность: Операционная деятельность </w:t>
      </w:r>
    </w:p>
    <w:p w14:paraId="131944FE" w14:textId="77777777" w:rsidR="00B46ED8" w:rsidRPr="00ED3E28" w:rsidRDefault="00B46ED8" w:rsidP="00761D4D">
      <w:pPr>
        <w:spacing w:line="276" w:lineRule="auto"/>
        <w:ind w:firstLine="709"/>
        <w:jc w:val="right"/>
        <w:rPr>
          <w:i/>
          <w:color w:val="000000" w:themeColor="text1"/>
          <w:sz w:val="24"/>
          <w:szCs w:val="24"/>
        </w:rPr>
      </w:pPr>
      <w:r w:rsidRPr="00ED3E28">
        <w:rPr>
          <w:i/>
          <w:color w:val="000000" w:themeColor="text1"/>
          <w:sz w:val="24"/>
          <w:szCs w:val="24"/>
        </w:rPr>
        <w:t>в логистике, курс -2</w:t>
      </w:r>
    </w:p>
    <w:p w14:paraId="4B788BFB" w14:textId="77777777" w:rsidR="00B46ED8" w:rsidRPr="00ED3E28" w:rsidRDefault="00B46ED8" w:rsidP="00761D4D">
      <w:pPr>
        <w:spacing w:line="276" w:lineRule="auto"/>
        <w:ind w:firstLine="709"/>
        <w:jc w:val="right"/>
        <w:rPr>
          <w:color w:val="000000" w:themeColor="text1"/>
          <w:sz w:val="24"/>
          <w:szCs w:val="24"/>
        </w:rPr>
      </w:pPr>
      <w:r w:rsidRPr="00ED3E28">
        <w:rPr>
          <w:i/>
          <w:color w:val="000000" w:themeColor="text1"/>
          <w:sz w:val="24"/>
          <w:szCs w:val="24"/>
        </w:rPr>
        <w:t>Научный руководитель – Тарасенко Г.А</w:t>
      </w:r>
      <w:r w:rsidRPr="00ED3E28">
        <w:rPr>
          <w:color w:val="000000" w:themeColor="text1"/>
          <w:sz w:val="24"/>
          <w:szCs w:val="24"/>
        </w:rPr>
        <w:t>.</w:t>
      </w:r>
    </w:p>
    <w:p w14:paraId="6A9EEF80" w14:textId="77777777" w:rsidR="00B46ED8" w:rsidRPr="00ED3E28" w:rsidRDefault="00B46ED8" w:rsidP="00DA1CBC">
      <w:pPr>
        <w:spacing w:line="360" w:lineRule="auto"/>
        <w:ind w:firstLine="709"/>
        <w:jc w:val="both"/>
        <w:rPr>
          <w:rStyle w:val="af"/>
          <w:color w:val="000000" w:themeColor="text1"/>
          <w:sz w:val="24"/>
          <w:szCs w:val="24"/>
          <w:bdr w:val="none" w:sz="0" w:space="0" w:color="auto" w:frame="1"/>
          <w:shd w:val="clear" w:color="auto" w:fill="FFFFFF"/>
        </w:rPr>
      </w:pPr>
    </w:p>
    <w:p w14:paraId="6E57011A"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В современном динамично развивающемся мире цифровых технологий,</w:t>
      </w:r>
      <w:r w:rsidRPr="00ED3E28">
        <w:rPr>
          <w:b/>
          <w:color w:val="000000" w:themeColor="text1"/>
          <w:sz w:val="24"/>
          <w:szCs w:val="24"/>
          <w:bdr w:val="none" w:sz="0" w:space="0" w:color="auto" w:frame="1"/>
          <w:shd w:val="clear" w:color="auto" w:fill="FFFFFF"/>
        </w:rPr>
        <w:t xml:space="preserve"> </w:t>
      </w:r>
      <w:r w:rsidRPr="00ED3E28">
        <w:rPr>
          <w:rStyle w:val="af"/>
          <w:b w:val="0"/>
          <w:color w:val="000000" w:themeColor="text1"/>
          <w:sz w:val="24"/>
          <w:szCs w:val="24"/>
          <w:bdr w:val="none" w:sz="0" w:space="0" w:color="auto" w:frame="1"/>
          <w:shd w:val="clear" w:color="auto" w:fill="FFFFFF"/>
        </w:rPr>
        <w:t>кардинально меняющем ландшафт финансового рынка, о</w:t>
      </w:r>
      <w:r w:rsidRPr="00ED3E28">
        <w:rPr>
          <w:color w:val="000000" w:themeColor="text1"/>
          <w:spacing w:val="-5"/>
          <w:sz w:val="24"/>
          <w:szCs w:val="24"/>
          <w:shd w:val="clear" w:color="auto" w:fill="FAFCFF"/>
        </w:rPr>
        <w:t>дним из ключевых элементов цифровизации становится цифровая валюта.</w:t>
      </w:r>
    </w:p>
    <w:p w14:paraId="1AD2291A"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Использование цифрового рубля - важнейший драйвер инновационной деятельности, обладающий мощным потенциалом для формирования новых типов экономического взаимодействия, развития экономики, вовлечения в бизнес-процессы большего числа участников, активного роста интернет-торговли. [2, с. 20]   </w:t>
      </w:r>
      <w:r w:rsidRPr="00ED3E28">
        <w:rPr>
          <w:color w:val="000000" w:themeColor="text1"/>
          <w:sz w:val="24"/>
          <w:szCs w:val="24"/>
          <w:shd w:val="clear" w:color="auto" w:fill="FFFFFF"/>
        </w:rPr>
        <w:t xml:space="preserve">  </w:t>
      </w:r>
    </w:p>
    <w:p w14:paraId="0B7F783B" w14:textId="77777777" w:rsidR="00B46ED8" w:rsidRPr="00ED3E28" w:rsidRDefault="00B46ED8" w:rsidP="00DA1CBC">
      <w:pPr>
        <w:spacing w:line="360" w:lineRule="auto"/>
        <w:ind w:firstLine="709"/>
        <w:jc w:val="both"/>
        <w:rPr>
          <w:bCs/>
          <w:color w:val="000000" w:themeColor="text1"/>
          <w:sz w:val="24"/>
          <w:szCs w:val="24"/>
        </w:rPr>
      </w:pPr>
      <w:r w:rsidRPr="00ED3E28">
        <w:rPr>
          <w:rStyle w:val="af"/>
          <w:color w:val="000000" w:themeColor="text1"/>
          <w:sz w:val="24"/>
          <w:szCs w:val="24"/>
          <w:bdr w:val="none" w:sz="0" w:space="0" w:color="auto" w:frame="1"/>
          <w:shd w:val="clear" w:color="auto" w:fill="FFFFFF"/>
        </w:rPr>
        <w:t xml:space="preserve"> </w:t>
      </w:r>
      <w:r w:rsidRPr="00ED3E28">
        <w:rPr>
          <w:rStyle w:val="af"/>
          <w:b w:val="0"/>
          <w:color w:val="000000" w:themeColor="text1"/>
          <w:sz w:val="24"/>
          <w:szCs w:val="24"/>
          <w:shd w:val="clear" w:color="auto" w:fill="FFFFFF"/>
        </w:rPr>
        <w:t>Цифровой рубль</w:t>
      </w:r>
      <w:r w:rsidRPr="00ED3E28">
        <w:rPr>
          <w:color w:val="000000" w:themeColor="text1"/>
          <w:sz w:val="24"/>
          <w:szCs w:val="24"/>
          <w:shd w:val="clear" w:color="auto" w:fill="FFFFFF"/>
        </w:rPr>
        <w:t> — это официальная валюта России, представленная в электронной форме,</w:t>
      </w:r>
      <w:r w:rsidRPr="00ED3E28">
        <w:rPr>
          <w:bCs/>
          <w:color w:val="000000" w:themeColor="text1"/>
          <w:sz w:val="24"/>
          <w:szCs w:val="24"/>
        </w:rPr>
        <w:t xml:space="preserve"> которая выпускается и обеспечивается Банком России.</w:t>
      </w:r>
    </w:p>
    <w:p w14:paraId="3434223C"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Правовой статус цифрового рубля как формы национальной валюты  был установлен Федеральным законом </w:t>
      </w:r>
      <w:hyperlink r:id="rId159" w:history="1">
        <w:r w:rsidRPr="00ED3E28">
          <w:rPr>
            <w:rStyle w:val="ae"/>
            <w:color w:val="000000" w:themeColor="text1"/>
            <w:sz w:val="24"/>
            <w:szCs w:val="24"/>
            <w:u w:val="none"/>
          </w:rPr>
          <w:t>№ 340-ФЗ</w:t>
        </w:r>
      </w:hyperlink>
      <w:r w:rsidRPr="00ED3E28">
        <w:rPr>
          <w:color w:val="000000" w:themeColor="text1"/>
          <w:sz w:val="24"/>
          <w:szCs w:val="24"/>
        </w:rPr>
        <w:t> «О цифровом рубле» от 24 июля 2023 года.  </w:t>
      </w:r>
    </w:p>
    <w:p w14:paraId="4F12377B"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Согласно этому закону, цифровой рубль – это новое средство платежа, представляющее собой уникальный электронный код (набор цифр, знаков и символов), предоставляющий его обладателю возможность совершать покупки и денежные переводы в пользу любых третьих лиц.</w:t>
      </w:r>
    </w:p>
    <w:p w14:paraId="08E741CE" w14:textId="77777777" w:rsidR="00B46ED8" w:rsidRPr="00ED3E28" w:rsidRDefault="00B46ED8" w:rsidP="00DA1CBC">
      <w:pPr>
        <w:spacing w:line="360" w:lineRule="auto"/>
        <w:ind w:firstLine="709"/>
        <w:jc w:val="both"/>
        <w:rPr>
          <w:color w:val="000000" w:themeColor="text1"/>
          <w:spacing w:val="-11"/>
          <w:sz w:val="24"/>
          <w:szCs w:val="24"/>
        </w:rPr>
      </w:pPr>
      <w:r w:rsidRPr="00ED3E28">
        <w:rPr>
          <w:color w:val="000000" w:themeColor="text1"/>
          <w:sz w:val="24"/>
          <w:szCs w:val="24"/>
        </w:rPr>
        <w:t xml:space="preserve">История цифрового рубля берет свое начало с апреля 2021 года, когда была опубликована концепция цифрового рубля в России и создан прототип его платформы. </w:t>
      </w:r>
      <w:r w:rsidRPr="00ED3E28">
        <w:rPr>
          <w:color w:val="000000" w:themeColor="text1"/>
          <w:spacing w:val="-11"/>
          <w:sz w:val="24"/>
          <w:szCs w:val="24"/>
        </w:rPr>
        <w:t xml:space="preserve"> </w:t>
      </w:r>
    </w:p>
    <w:p w14:paraId="2AD42054" w14:textId="77777777" w:rsidR="00B46ED8" w:rsidRPr="00ED3E28" w:rsidRDefault="00B46ED8" w:rsidP="00DA1CBC">
      <w:pPr>
        <w:spacing w:line="360" w:lineRule="auto"/>
        <w:ind w:firstLine="709"/>
        <w:jc w:val="both"/>
        <w:rPr>
          <w:color w:val="000000" w:themeColor="text1"/>
          <w:spacing w:val="-11"/>
          <w:sz w:val="24"/>
          <w:szCs w:val="24"/>
        </w:rPr>
      </w:pPr>
      <w:r w:rsidRPr="00ED3E28">
        <w:rPr>
          <w:bCs/>
          <w:color w:val="000000" w:themeColor="text1"/>
          <w:spacing w:val="-11"/>
          <w:sz w:val="24"/>
          <w:szCs w:val="24"/>
        </w:rPr>
        <w:t>В 2022 году</w:t>
      </w:r>
      <w:r w:rsidRPr="00ED3E28">
        <w:rPr>
          <w:color w:val="000000" w:themeColor="text1"/>
          <w:spacing w:val="-11"/>
          <w:sz w:val="24"/>
          <w:szCs w:val="24"/>
        </w:rPr>
        <w:t> была разработана дорожная карта развития новой формы валюты, разрабатывалось законодательство для старта работ с цифровыми рублями.</w:t>
      </w:r>
    </w:p>
    <w:p w14:paraId="26E8FB9A" w14:textId="77777777" w:rsidR="00B46ED8" w:rsidRPr="00ED3E28" w:rsidRDefault="00B46ED8" w:rsidP="00DA1CBC">
      <w:pPr>
        <w:spacing w:line="360" w:lineRule="auto"/>
        <w:ind w:firstLine="709"/>
        <w:jc w:val="both"/>
        <w:rPr>
          <w:color w:val="000000" w:themeColor="text1"/>
          <w:spacing w:val="-11"/>
          <w:sz w:val="24"/>
          <w:szCs w:val="24"/>
        </w:rPr>
      </w:pPr>
      <w:r w:rsidRPr="00ED3E28">
        <w:rPr>
          <w:bCs/>
          <w:color w:val="000000" w:themeColor="text1"/>
          <w:spacing w:val="-11"/>
          <w:sz w:val="24"/>
          <w:szCs w:val="24"/>
        </w:rPr>
        <w:t>В 2023 год</w:t>
      </w:r>
      <w:r w:rsidRPr="00ED3E28">
        <w:rPr>
          <w:color w:val="000000" w:themeColor="text1"/>
          <w:spacing w:val="-11"/>
          <w:sz w:val="24"/>
          <w:szCs w:val="24"/>
        </w:rPr>
        <w:t xml:space="preserve">у Банк России провел первое тестирование операций с реальными цифровыми рублями. Для этого было привлечено небольшое количество клиентов отдельных банков из пилотной группы. На этом этапе банки успешно регистрировали, открывали и пополняли цифровые кошельки, а также переводили средства от одного клиента другому. </w:t>
      </w:r>
    </w:p>
    <w:p w14:paraId="5309088E" w14:textId="77777777" w:rsidR="00B46ED8" w:rsidRPr="00ED3E28" w:rsidRDefault="00B46ED8" w:rsidP="00DA1CBC">
      <w:pPr>
        <w:spacing w:line="360" w:lineRule="auto"/>
        <w:ind w:firstLine="709"/>
        <w:jc w:val="both"/>
        <w:rPr>
          <w:color w:val="000000" w:themeColor="text1"/>
          <w:spacing w:val="-11"/>
          <w:sz w:val="24"/>
          <w:szCs w:val="24"/>
        </w:rPr>
      </w:pPr>
      <w:r w:rsidRPr="00ED3E28">
        <w:rPr>
          <w:bCs/>
          <w:color w:val="000000" w:themeColor="text1"/>
          <w:spacing w:val="-11"/>
          <w:sz w:val="24"/>
          <w:szCs w:val="24"/>
        </w:rPr>
        <w:t>В июле 2023</w:t>
      </w:r>
      <w:r w:rsidRPr="00ED3E28">
        <w:rPr>
          <w:color w:val="000000" w:themeColor="text1"/>
          <w:spacing w:val="-11"/>
          <w:sz w:val="24"/>
          <w:szCs w:val="24"/>
        </w:rPr>
        <w:t> года Президент Российской Федерации подписал Федеральный закон, который ввел в оборот цифровой рубль, а Банк России стал оператором платформы дополнительной формы валюты.</w:t>
      </w:r>
    </w:p>
    <w:p w14:paraId="1C99FF9D" w14:textId="77777777" w:rsidR="00B46ED8" w:rsidRPr="00ED3E28" w:rsidRDefault="00B46ED8" w:rsidP="00DA1CBC">
      <w:pPr>
        <w:spacing w:line="360" w:lineRule="auto"/>
        <w:ind w:firstLine="709"/>
        <w:jc w:val="both"/>
        <w:rPr>
          <w:color w:val="000000" w:themeColor="text1"/>
          <w:spacing w:val="-11"/>
          <w:sz w:val="24"/>
          <w:szCs w:val="24"/>
        </w:rPr>
      </w:pPr>
      <w:r w:rsidRPr="00ED3E28">
        <w:rPr>
          <w:bCs/>
          <w:color w:val="000000" w:themeColor="text1"/>
          <w:spacing w:val="-11"/>
          <w:sz w:val="24"/>
          <w:szCs w:val="24"/>
        </w:rPr>
        <w:t>В марте 2024 года</w:t>
      </w:r>
      <w:r w:rsidRPr="00ED3E28">
        <w:rPr>
          <w:color w:val="000000" w:themeColor="text1"/>
          <w:spacing w:val="-11"/>
          <w:sz w:val="24"/>
          <w:szCs w:val="24"/>
        </w:rPr>
        <w:t xml:space="preserve"> Банк России провел первые 25 000 операций с цифровым рублем.  С </w:t>
      </w:r>
      <w:r w:rsidRPr="00ED3E28">
        <w:rPr>
          <w:bCs/>
          <w:color w:val="000000" w:themeColor="text1"/>
          <w:spacing w:val="-11"/>
          <w:sz w:val="24"/>
          <w:szCs w:val="24"/>
        </w:rPr>
        <w:t>2025 года</w:t>
      </w:r>
      <w:r w:rsidRPr="00ED3E28">
        <w:rPr>
          <w:color w:val="000000" w:themeColor="text1"/>
          <w:spacing w:val="-11"/>
          <w:sz w:val="24"/>
          <w:szCs w:val="24"/>
        </w:rPr>
        <w:t> началось постепенное введение цифрового рубля в широкий оборот.</w:t>
      </w:r>
    </w:p>
    <w:p w14:paraId="5AEFDD36" w14:textId="77777777" w:rsidR="00B46ED8" w:rsidRPr="00ED3E28" w:rsidRDefault="00B46ED8" w:rsidP="00DA1CBC">
      <w:pPr>
        <w:spacing w:line="360" w:lineRule="auto"/>
        <w:ind w:firstLine="709"/>
        <w:jc w:val="both"/>
        <w:rPr>
          <w:rStyle w:val="af"/>
          <w:color w:val="000000" w:themeColor="text1"/>
          <w:sz w:val="24"/>
          <w:szCs w:val="24"/>
          <w:bdr w:val="none" w:sz="0" w:space="0" w:color="auto" w:frame="1"/>
          <w:shd w:val="clear" w:color="auto" w:fill="FFFFFF"/>
        </w:rPr>
      </w:pPr>
      <w:r w:rsidRPr="00ED3E28">
        <w:rPr>
          <w:rStyle w:val="af"/>
          <w:b w:val="0"/>
          <w:color w:val="000000" w:themeColor="text1"/>
          <w:sz w:val="24"/>
          <w:szCs w:val="24"/>
          <w:shd w:val="clear" w:color="auto" w:fill="FFFFFF"/>
        </w:rPr>
        <w:lastRenderedPageBreak/>
        <w:t>В данный момент цифровой рубль</w:t>
      </w:r>
      <w:r w:rsidRPr="00ED3E28">
        <w:rPr>
          <w:color w:val="000000" w:themeColor="text1"/>
          <w:sz w:val="24"/>
          <w:szCs w:val="24"/>
          <w:shd w:val="clear" w:color="auto" w:fill="FFFFFF"/>
        </w:rPr>
        <w:t> </w:t>
      </w:r>
      <w:r w:rsidRPr="00ED3E28">
        <w:rPr>
          <w:color w:val="000000" w:themeColor="text1"/>
          <w:spacing w:val="-11"/>
          <w:sz w:val="24"/>
          <w:szCs w:val="24"/>
        </w:rPr>
        <w:t>является электронным аналогом наличных и безналичных денег,</w:t>
      </w:r>
      <w:r w:rsidRPr="00ED3E28">
        <w:rPr>
          <w:bCs/>
          <w:color w:val="000000" w:themeColor="text1"/>
          <w:sz w:val="24"/>
          <w:szCs w:val="24"/>
        </w:rPr>
        <w:t xml:space="preserve"> представляет собой дополнительную</w:t>
      </w:r>
      <w:r w:rsidRPr="00ED3E28">
        <w:rPr>
          <w:color w:val="000000" w:themeColor="text1"/>
          <w:sz w:val="24"/>
          <w:szCs w:val="24"/>
        </w:rPr>
        <w:t xml:space="preserve"> </w:t>
      </w:r>
      <w:r w:rsidRPr="00ED3E28">
        <w:rPr>
          <w:color w:val="000000" w:themeColor="text1"/>
          <w:spacing w:val="-11"/>
          <w:sz w:val="24"/>
          <w:szCs w:val="24"/>
        </w:rPr>
        <w:t xml:space="preserve">третью </w:t>
      </w:r>
      <w:r w:rsidRPr="00ED3E28">
        <w:rPr>
          <w:color w:val="000000" w:themeColor="text1"/>
          <w:sz w:val="24"/>
          <w:szCs w:val="24"/>
        </w:rPr>
        <w:t xml:space="preserve">форму российской национальной валюты, </w:t>
      </w:r>
      <w:r w:rsidRPr="00ED3E28">
        <w:rPr>
          <w:color w:val="000000" w:themeColor="text1"/>
          <w:spacing w:val="-11"/>
          <w:sz w:val="24"/>
          <w:szCs w:val="24"/>
        </w:rPr>
        <w:t>и выступает одним из средств совершения всех видов переводов и платежей.</w:t>
      </w:r>
    </w:p>
    <w:p w14:paraId="3F063CC8" w14:textId="77777777" w:rsidR="00B46ED8" w:rsidRPr="00ED3E28" w:rsidRDefault="00B46ED8" w:rsidP="00DA1CBC">
      <w:pPr>
        <w:spacing w:line="360" w:lineRule="auto"/>
        <w:ind w:firstLine="709"/>
        <w:jc w:val="both"/>
        <w:rPr>
          <w:color w:val="000000" w:themeColor="text1"/>
          <w:spacing w:val="-11"/>
          <w:sz w:val="24"/>
          <w:szCs w:val="24"/>
          <w:u w:val="single"/>
        </w:rPr>
      </w:pPr>
      <w:r w:rsidRPr="00ED3E28">
        <w:rPr>
          <w:color w:val="000000" w:themeColor="text1"/>
          <w:sz w:val="24"/>
          <w:szCs w:val="24"/>
          <w:shd w:val="clear" w:color="auto" w:fill="FFFFFF"/>
        </w:rPr>
        <w:t>Однако, цифровой рубль — это не копия существующих денег. У него нет физического воплощения, каждый цифровой рубль представляет собой </w:t>
      </w:r>
      <w:r w:rsidRPr="00ED3E28">
        <w:rPr>
          <w:rStyle w:val="af"/>
          <w:b w:val="0"/>
          <w:color w:val="000000" w:themeColor="text1"/>
          <w:sz w:val="24"/>
          <w:szCs w:val="24"/>
          <w:shd w:val="clear" w:color="auto" w:fill="FFFFFF"/>
        </w:rPr>
        <w:t>уникальный код</w:t>
      </w:r>
      <w:r w:rsidRPr="00ED3E28">
        <w:rPr>
          <w:color w:val="000000" w:themeColor="text1"/>
          <w:sz w:val="24"/>
          <w:szCs w:val="24"/>
          <w:shd w:val="clear" w:color="auto" w:fill="FFFFFF"/>
        </w:rPr>
        <w:t>, который генерируется на платформе Центробанка РФ в момент выпуска. В цифровой рубль могут превратиться только реальные монеты и банкноты. Храниться они будут не в физическом кошельке или в банке, а</w:t>
      </w:r>
      <w:r w:rsidRPr="00ED3E28">
        <w:rPr>
          <w:color w:val="000000" w:themeColor="text1"/>
          <w:spacing w:val="-11"/>
          <w:sz w:val="24"/>
          <w:szCs w:val="24"/>
        </w:rPr>
        <w:t xml:space="preserve"> в специальных цифровых кошельках граждан на платформе Банка России в виде цифрового кода.  Управлять своими </w:t>
      </w:r>
      <w:r w:rsidRPr="00ED3E28">
        <w:rPr>
          <w:color w:val="000000" w:themeColor="text1"/>
          <w:sz w:val="24"/>
          <w:szCs w:val="24"/>
          <w:shd w:val="clear" w:color="auto" w:fill="FFFFFF"/>
        </w:rPr>
        <w:t xml:space="preserve">цифровыми рублями </w:t>
      </w:r>
      <w:r w:rsidRPr="00ED3E28">
        <w:rPr>
          <w:color w:val="000000" w:themeColor="text1"/>
          <w:spacing w:val="-11"/>
          <w:sz w:val="24"/>
          <w:szCs w:val="24"/>
        </w:rPr>
        <w:t xml:space="preserve">можно будет с помощью стандартных приложений банков. </w:t>
      </w:r>
    </w:p>
    <w:p w14:paraId="6D56882A"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Для обеспечения безопасности при использовании цифрового рубля предусмотрены следующие меры: [4, с.75]   </w:t>
      </w:r>
      <w:r w:rsidRPr="00ED3E28">
        <w:rPr>
          <w:color w:val="000000" w:themeColor="text1"/>
          <w:sz w:val="24"/>
          <w:szCs w:val="24"/>
          <w:shd w:val="clear" w:color="auto" w:fill="FFFFFF"/>
        </w:rPr>
        <w:t xml:space="preserve">  </w:t>
      </w:r>
    </w:p>
    <w:p w14:paraId="2BB2A659"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к</w:t>
      </w:r>
      <w:r w:rsidRPr="00ED3E28">
        <w:rPr>
          <w:bCs/>
          <w:color w:val="000000" w:themeColor="text1"/>
          <w:sz w:val="24"/>
          <w:szCs w:val="24"/>
        </w:rPr>
        <w:t>риптографическая защита</w:t>
      </w:r>
      <w:r w:rsidRPr="00ED3E28">
        <w:rPr>
          <w:color w:val="000000" w:themeColor="text1"/>
          <w:sz w:val="24"/>
          <w:szCs w:val="24"/>
        </w:rPr>
        <w:t> операций — все операции проходят на платформе Банка России по каналам с криптографической защитой;</w:t>
      </w:r>
    </w:p>
    <w:p w14:paraId="7FA47E2B"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и</w:t>
      </w:r>
      <w:r w:rsidRPr="00ED3E28">
        <w:rPr>
          <w:bCs/>
          <w:color w:val="000000" w:themeColor="text1"/>
          <w:sz w:val="24"/>
          <w:szCs w:val="24"/>
        </w:rPr>
        <w:t>дентификация клиентов</w:t>
      </w:r>
      <w:r w:rsidRPr="00ED3E28">
        <w:rPr>
          <w:color w:val="000000" w:themeColor="text1"/>
          <w:sz w:val="24"/>
          <w:szCs w:val="24"/>
        </w:rPr>
        <w:t> — каждая транзакция в цифровых рублях проходит, только тогда, когда клиент подтверждает её своей электронной подписью;</w:t>
      </w:r>
    </w:p>
    <w:p w14:paraId="64892FA8"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п</w:t>
      </w:r>
      <w:r w:rsidRPr="00ED3E28">
        <w:rPr>
          <w:bCs/>
          <w:color w:val="000000" w:themeColor="text1"/>
          <w:sz w:val="24"/>
          <w:szCs w:val="24"/>
        </w:rPr>
        <w:t>риостановление операций</w:t>
      </w:r>
      <w:r w:rsidRPr="00ED3E28">
        <w:rPr>
          <w:color w:val="000000" w:themeColor="text1"/>
          <w:sz w:val="24"/>
          <w:szCs w:val="24"/>
        </w:rPr>
        <w:t> при признаках мошенничества — банки обязаны приостанавливать на два дня распоряжения клиентов об операциях с цифровыми рублями. При подозрении на такую операцию банк уведомляет клиента о риске обмана и сообщает о возможности подтвердить её не позднее следующего дня. Если клиент не подтвердит перевод, деньги останутся на счёте его цифрового рубля;</w:t>
      </w:r>
    </w:p>
    <w:p w14:paraId="7DF61991"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к</w:t>
      </w:r>
      <w:r w:rsidRPr="00ED3E28">
        <w:rPr>
          <w:bCs/>
          <w:color w:val="000000" w:themeColor="text1"/>
          <w:sz w:val="24"/>
          <w:szCs w:val="24"/>
        </w:rPr>
        <w:t>онтроль операций</w:t>
      </w:r>
      <w:r w:rsidRPr="00ED3E28">
        <w:rPr>
          <w:color w:val="000000" w:themeColor="text1"/>
          <w:sz w:val="24"/>
          <w:szCs w:val="24"/>
        </w:rPr>
        <w:t> в сфере финансовой коррупции — с 1 июля 2025 года операции с цифровыми рублями подлежат обязательному контролю, если их сумма превышает 1 млн. рублей. Оператор платформы должен проводить оценку рисков пользователей, блокировать операции при подозрении на отмывание денег или финансирование терроризма.</w:t>
      </w:r>
    </w:p>
    <w:p w14:paraId="653FD233" w14:textId="77777777" w:rsidR="00B46ED8" w:rsidRPr="00ED3E28" w:rsidRDefault="00B46ED8" w:rsidP="00DA1CBC">
      <w:pPr>
        <w:spacing w:line="360" w:lineRule="auto"/>
        <w:ind w:firstLine="709"/>
        <w:jc w:val="both"/>
        <w:rPr>
          <w:b/>
          <w:color w:val="000000" w:themeColor="text1"/>
          <w:sz w:val="24"/>
          <w:szCs w:val="24"/>
          <w:u w:val="single"/>
        </w:rPr>
      </w:pPr>
      <w:r w:rsidRPr="00ED3E28">
        <w:rPr>
          <w:color w:val="000000" w:themeColor="text1"/>
          <w:sz w:val="24"/>
          <w:szCs w:val="24"/>
        </w:rPr>
        <w:t xml:space="preserve">Для государства </w:t>
      </w:r>
      <w:r w:rsidRPr="00ED3E28">
        <w:rPr>
          <w:rStyle w:val="af"/>
          <w:b w:val="0"/>
          <w:color w:val="000000" w:themeColor="text1"/>
          <w:sz w:val="24"/>
          <w:szCs w:val="24"/>
        </w:rPr>
        <w:t xml:space="preserve">преимущество использования цифрового рубля, </w:t>
      </w:r>
      <w:r w:rsidRPr="00ED3E28">
        <w:rPr>
          <w:color w:val="000000" w:themeColor="text1"/>
          <w:sz w:val="24"/>
          <w:szCs w:val="24"/>
        </w:rPr>
        <w:t xml:space="preserve">прежде всего в том, что он выступает инструментом повышения эффективности финансовых потоков. Его использование позволит ускорить и удешевить платежи, сделать их полностью прозрачными и контролируемыми. Государство сможет легко отслеживать движение средств, что поможет бороться с теневой экономикой и коррупцией и приведёт к увеличению налоговых поступлений. </w:t>
      </w:r>
    </w:p>
    <w:p w14:paraId="5C6FD88D"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 Кроме того, технология цифрового рубля открывает возможность точечного и автоматического распределения субсидий, пособий и других бюджетных трансфертов. </w:t>
      </w:r>
      <w:r w:rsidRPr="00ED3E28">
        <w:rPr>
          <w:color w:val="000000" w:themeColor="text1"/>
          <w:sz w:val="24"/>
          <w:szCs w:val="24"/>
        </w:rPr>
        <w:lastRenderedPageBreak/>
        <w:t>К примеру, если семья получает пособие на ребенка, эти деньги смогут использоваться исключительно на целевые нужды — продукты, одежду или оплату кружков. Это позволит повысить адресность социальной поддержки и исключить нецелевое использование денег.</w:t>
      </w:r>
    </w:p>
    <w:p w14:paraId="49D373E3"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Отдельным плюсом станет развитие российской финансовой инфраструктуры. Появится потребность в новых цифровых платформах, национальных платежных системах и решениях в сфере кибербезопасности, что даст импульс развитию ИТ-отрасли. </w:t>
      </w:r>
    </w:p>
    <w:p w14:paraId="50119D10" w14:textId="77777777" w:rsidR="00B46ED8" w:rsidRPr="00ED3E28" w:rsidRDefault="00B46ED8" w:rsidP="00DA1CBC">
      <w:pPr>
        <w:spacing w:line="360" w:lineRule="auto"/>
        <w:ind w:firstLine="709"/>
        <w:jc w:val="both"/>
        <w:rPr>
          <w:bCs/>
          <w:color w:val="000000" w:themeColor="text1"/>
          <w:sz w:val="24"/>
          <w:szCs w:val="24"/>
        </w:rPr>
      </w:pPr>
      <w:r w:rsidRPr="00ED3E28">
        <w:rPr>
          <w:bCs/>
          <w:color w:val="000000" w:themeColor="text1"/>
          <w:sz w:val="24"/>
          <w:szCs w:val="24"/>
        </w:rPr>
        <w:t>Для бизнеса</w:t>
      </w:r>
      <w:r w:rsidRPr="00ED3E28">
        <w:rPr>
          <w:b/>
          <w:bCs/>
          <w:color w:val="000000" w:themeColor="text1"/>
          <w:sz w:val="24"/>
          <w:szCs w:val="24"/>
        </w:rPr>
        <w:t xml:space="preserve"> </w:t>
      </w:r>
      <w:r w:rsidRPr="00ED3E28">
        <w:rPr>
          <w:bCs/>
          <w:color w:val="000000" w:themeColor="text1"/>
          <w:sz w:val="24"/>
          <w:szCs w:val="24"/>
        </w:rPr>
        <w:t>внедрение цифрового рубля сулит серьезное упрощение расчетов и логистики. Автоматизация и ускорение платежных операций особенно выгодны маркетплейсам, транспортным компаниям и крупным поставщикам. Одно из ключевых преимуществ — возможность смарт-контрактов. Например, средства автоматически переходят перевозчику только после подтверждения доставки по смарт-контракту или отметки склада. Это повышает доверие между контрагентами и снижает риски мошенничества.</w:t>
      </w:r>
    </w:p>
    <w:p w14:paraId="4EC3413C" w14:textId="77777777" w:rsidR="00B46ED8" w:rsidRPr="00ED3E28" w:rsidRDefault="00B46ED8" w:rsidP="00DA1CBC">
      <w:pPr>
        <w:spacing w:line="360" w:lineRule="auto"/>
        <w:ind w:firstLine="709"/>
        <w:jc w:val="both"/>
        <w:rPr>
          <w:bCs/>
          <w:color w:val="000000" w:themeColor="text1"/>
          <w:sz w:val="24"/>
          <w:szCs w:val="24"/>
        </w:rPr>
      </w:pPr>
      <w:r w:rsidRPr="00ED3E28">
        <w:rPr>
          <w:bCs/>
          <w:color w:val="000000" w:themeColor="text1"/>
          <w:sz w:val="24"/>
          <w:szCs w:val="24"/>
        </w:rPr>
        <w:t xml:space="preserve">Кроме того, цифровой рубль упростит доступ к государственным субсидиям, поскольку прозрачность финансовых потоков позволит сократить бумажную волокиту. А благодаря снижению транзакционных издержек на микроплатежах малый и средний бизнес сможет экономить на банковских комиссиях, что особенно актуально для онлайн-торговли. </w:t>
      </w:r>
    </w:p>
    <w:p w14:paraId="33AA6D25" w14:textId="77777777" w:rsidR="00B46ED8" w:rsidRPr="00ED3E28" w:rsidRDefault="00B46ED8" w:rsidP="00DA1CBC">
      <w:pPr>
        <w:spacing w:line="360" w:lineRule="auto"/>
        <w:ind w:firstLine="709"/>
        <w:jc w:val="both"/>
        <w:rPr>
          <w:bCs/>
          <w:color w:val="000000" w:themeColor="text1"/>
          <w:sz w:val="24"/>
          <w:szCs w:val="24"/>
        </w:rPr>
      </w:pPr>
      <w:r w:rsidRPr="00ED3E28">
        <w:rPr>
          <w:bCs/>
          <w:color w:val="000000" w:themeColor="text1"/>
          <w:sz w:val="24"/>
          <w:szCs w:val="24"/>
        </w:rPr>
        <w:t xml:space="preserve">Преимущества цифрового рубля для граждан заключаются в следующем: </w:t>
      </w:r>
      <w:r w:rsidRPr="00ED3E28">
        <w:rPr>
          <w:color w:val="000000" w:themeColor="text1"/>
          <w:sz w:val="24"/>
          <w:szCs w:val="24"/>
        </w:rPr>
        <w:t xml:space="preserve">[1, с.60]   </w:t>
      </w:r>
      <w:r w:rsidRPr="00ED3E28">
        <w:rPr>
          <w:color w:val="000000" w:themeColor="text1"/>
          <w:sz w:val="24"/>
          <w:szCs w:val="24"/>
          <w:shd w:val="clear" w:color="auto" w:fill="FFFFFF"/>
        </w:rPr>
        <w:t xml:space="preserve">  </w:t>
      </w:r>
    </w:p>
    <w:p w14:paraId="2C29EFD2" w14:textId="77777777" w:rsidR="00B46ED8" w:rsidRPr="00ED3E28" w:rsidRDefault="00B46ED8" w:rsidP="00DA1CBC">
      <w:pPr>
        <w:spacing w:line="360" w:lineRule="auto"/>
        <w:ind w:firstLine="709"/>
        <w:jc w:val="both"/>
        <w:rPr>
          <w:color w:val="000000" w:themeColor="text1"/>
          <w:sz w:val="24"/>
          <w:szCs w:val="24"/>
        </w:rPr>
      </w:pPr>
      <w:r w:rsidRPr="00ED3E28">
        <w:rPr>
          <w:bCs/>
          <w:color w:val="000000" w:themeColor="text1"/>
          <w:sz w:val="24"/>
          <w:szCs w:val="24"/>
        </w:rPr>
        <w:t>- отсутствие комиссий за переводы и транзакции</w:t>
      </w:r>
      <w:r w:rsidRPr="00ED3E28">
        <w:rPr>
          <w:color w:val="000000" w:themeColor="text1"/>
          <w:sz w:val="24"/>
          <w:szCs w:val="24"/>
        </w:rPr>
        <w:t xml:space="preserve">. Это упростит расчеты и сделает платежи быстрее.  </w:t>
      </w:r>
    </w:p>
    <w:p w14:paraId="5FE21AC9"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Ваш офлайн-кошелёк в телефоне работает всегда. Отделение банка может закрыться на ночь, на выходные или праздники. А ваш цифровой кошелёк доступен 24 часа в сутки, 7 дней в неделю, 365 дней в году, даже в новогоднюю ночь;</w:t>
      </w:r>
    </w:p>
    <w:p w14:paraId="002A8683"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н</w:t>
      </w:r>
      <w:r w:rsidRPr="00ED3E28">
        <w:rPr>
          <w:bCs/>
          <w:color w:val="000000" w:themeColor="text1"/>
          <w:sz w:val="24"/>
          <w:szCs w:val="24"/>
        </w:rPr>
        <w:t>адёжность</w:t>
      </w:r>
      <w:r w:rsidRPr="00ED3E28">
        <w:rPr>
          <w:color w:val="000000" w:themeColor="text1"/>
          <w:sz w:val="24"/>
          <w:szCs w:val="24"/>
        </w:rPr>
        <w:t xml:space="preserve">. Каждая операция с цифровым рублём защищена криптографически, что снижает риски мошенничества;  </w:t>
      </w:r>
    </w:p>
    <w:p w14:paraId="7A76FBDF" w14:textId="77777777" w:rsidR="00B46ED8" w:rsidRPr="00ED3E28" w:rsidRDefault="00B46ED8" w:rsidP="00DA1CBC">
      <w:pPr>
        <w:tabs>
          <w:tab w:val="num" w:pos="0"/>
        </w:tabs>
        <w:spacing w:line="360" w:lineRule="auto"/>
        <w:ind w:firstLine="709"/>
        <w:jc w:val="both"/>
        <w:rPr>
          <w:color w:val="000000" w:themeColor="text1"/>
          <w:sz w:val="24"/>
          <w:szCs w:val="24"/>
        </w:rPr>
      </w:pPr>
      <w:r w:rsidRPr="00ED3E28">
        <w:rPr>
          <w:color w:val="000000" w:themeColor="text1"/>
          <w:sz w:val="24"/>
          <w:szCs w:val="24"/>
        </w:rPr>
        <w:t>- к</w:t>
      </w:r>
      <w:r w:rsidRPr="00ED3E28">
        <w:rPr>
          <w:bCs/>
          <w:color w:val="000000" w:themeColor="text1"/>
          <w:sz w:val="24"/>
          <w:szCs w:val="24"/>
        </w:rPr>
        <w:t>онвертация в любую другую форму национальной валюты</w:t>
      </w:r>
      <w:r w:rsidRPr="00ED3E28">
        <w:rPr>
          <w:color w:val="000000" w:themeColor="text1"/>
          <w:sz w:val="24"/>
          <w:szCs w:val="24"/>
        </w:rPr>
        <w:t>. Например, из цифрового кошелька можно перевести средства на счёт в банке или снять наличные в банкомате; </w:t>
      </w:r>
    </w:p>
    <w:p w14:paraId="41A98144" w14:textId="77777777" w:rsidR="00B46ED8" w:rsidRPr="00ED3E28" w:rsidRDefault="00B46ED8" w:rsidP="00DA1CBC">
      <w:pPr>
        <w:tabs>
          <w:tab w:val="num" w:pos="0"/>
        </w:tabs>
        <w:spacing w:line="360" w:lineRule="auto"/>
        <w:ind w:firstLine="709"/>
        <w:jc w:val="both"/>
        <w:rPr>
          <w:color w:val="000000" w:themeColor="text1"/>
          <w:sz w:val="24"/>
          <w:szCs w:val="24"/>
        </w:rPr>
      </w:pPr>
      <w:r w:rsidRPr="00ED3E28">
        <w:rPr>
          <w:color w:val="000000" w:themeColor="text1"/>
          <w:sz w:val="24"/>
          <w:szCs w:val="24"/>
        </w:rPr>
        <w:t>- возможность оплачивать товары или услуги, переводить другим людям;</w:t>
      </w:r>
    </w:p>
    <w:p w14:paraId="1ED0DB1B" w14:textId="77777777" w:rsidR="00B46ED8" w:rsidRPr="00ED3E28" w:rsidRDefault="00B46ED8" w:rsidP="00DA1CBC">
      <w:pPr>
        <w:tabs>
          <w:tab w:val="num" w:pos="0"/>
        </w:tabs>
        <w:spacing w:line="360" w:lineRule="auto"/>
        <w:ind w:firstLine="709"/>
        <w:jc w:val="both"/>
        <w:rPr>
          <w:color w:val="000000" w:themeColor="text1"/>
          <w:spacing w:val="-11"/>
          <w:sz w:val="24"/>
          <w:szCs w:val="24"/>
        </w:rPr>
      </w:pPr>
      <w:r w:rsidRPr="00ED3E28">
        <w:rPr>
          <w:color w:val="000000" w:themeColor="text1"/>
          <w:sz w:val="24"/>
          <w:szCs w:val="24"/>
        </w:rPr>
        <w:t>- в</w:t>
      </w:r>
      <w:r w:rsidRPr="00ED3E28">
        <w:rPr>
          <w:color w:val="000000" w:themeColor="text1"/>
          <w:spacing w:val="-11"/>
          <w:sz w:val="24"/>
          <w:szCs w:val="24"/>
        </w:rPr>
        <w:t>се цифровые рубли будут находиться на электронном кошельке пользователя столько, сколько он захочет, поэтому сгорать цифровые рубли не будут;</w:t>
      </w:r>
    </w:p>
    <w:p w14:paraId="4D7266A3" w14:textId="77777777" w:rsidR="00B46ED8" w:rsidRPr="00ED3E28" w:rsidRDefault="00B46ED8" w:rsidP="00DA1CBC">
      <w:pPr>
        <w:tabs>
          <w:tab w:val="num" w:pos="0"/>
        </w:tabs>
        <w:spacing w:line="360" w:lineRule="auto"/>
        <w:ind w:firstLine="709"/>
        <w:jc w:val="both"/>
        <w:rPr>
          <w:color w:val="000000" w:themeColor="text1"/>
          <w:sz w:val="24"/>
          <w:szCs w:val="24"/>
        </w:rPr>
      </w:pPr>
      <w:r w:rsidRPr="00ED3E28">
        <w:rPr>
          <w:color w:val="000000" w:themeColor="text1"/>
          <w:spacing w:val="-11"/>
          <w:sz w:val="24"/>
          <w:szCs w:val="24"/>
        </w:rPr>
        <w:t xml:space="preserve">- </w:t>
      </w:r>
      <w:r w:rsidRPr="00ED3E28">
        <w:rPr>
          <w:bCs/>
          <w:color w:val="000000" w:themeColor="text1"/>
          <w:sz w:val="24"/>
          <w:szCs w:val="24"/>
        </w:rPr>
        <w:t>цифровые рубли можно завещать наследникам.</w:t>
      </w:r>
      <w:r w:rsidRPr="00ED3E28">
        <w:rPr>
          <w:b/>
          <w:bCs/>
          <w:color w:val="000000" w:themeColor="text1"/>
          <w:sz w:val="24"/>
          <w:szCs w:val="24"/>
        </w:rPr>
        <w:t xml:space="preserve"> </w:t>
      </w:r>
      <w:r w:rsidRPr="00ED3E28">
        <w:rPr>
          <w:color w:val="000000" w:themeColor="text1"/>
          <w:sz w:val="24"/>
          <w:szCs w:val="24"/>
        </w:rPr>
        <w:t>Наследники человека получат к ним доступ в установленный законом срок.</w:t>
      </w:r>
    </w:p>
    <w:p w14:paraId="38D84E29" w14:textId="77777777" w:rsidR="00B46ED8" w:rsidRPr="00ED3E28" w:rsidRDefault="00B46ED8" w:rsidP="00DA1CBC">
      <w:pPr>
        <w:spacing w:line="360" w:lineRule="auto"/>
        <w:ind w:firstLine="709"/>
        <w:jc w:val="both"/>
        <w:rPr>
          <w:b/>
          <w:color w:val="000000" w:themeColor="text1"/>
          <w:sz w:val="24"/>
          <w:szCs w:val="24"/>
          <w:u w:val="single"/>
        </w:rPr>
      </w:pPr>
      <w:r w:rsidRPr="00ED3E28">
        <w:rPr>
          <w:color w:val="000000" w:themeColor="text1"/>
          <w:sz w:val="24"/>
          <w:szCs w:val="24"/>
        </w:rPr>
        <w:t xml:space="preserve">В целом же, для экономики цифровой рубль может принести следующие плюсы: </w:t>
      </w:r>
    </w:p>
    <w:p w14:paraId="5D3B57A8"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lastRenderedPageBreak/>
        <w:t xml:space="preserve">- </w:t>
      </w:r>
      <w:r w:rsidRPr="00ED3E28">
        <w:rPr>
          <w:bCs/>
          <w:color w:val="000000" w:themeColor="text1"/>
          <w:sz w:val="24"/>
          <w:szCs w:val="24"/>
        </w:rPr>
        <w:t>ускорение оборотов капитала</w:t>
      </w:r>
      <w:r w:rsidRPr="00ED3E28">
        <w:rPr>
          <w:color w:val="000000" w:themeColor="text1"/>
          <w:sz w:val="24"/>
          <w:szCs w:val="24"/>
        </w:rPr>
        <w:t xml:space="preserve">. Для бизнеса это означает упрощение бухгалтерии и сокращение расходов на обработку платежей.  </w:t>
      </w:r>
    </w:p>
    <w:p w14:paraId="489E9CED" w14:textId="77777777" w:rsidR="00B46ED8" w:rsidRPr="00ED3E28" w:rsidRDefault="00B46ED8" w:rsidP="00DA1CBC">
      <w:pPr>
        <w:spacing w:line="360" w:lineRule="auto"/>
        <w:ind w:firstLine="709"/>
        <w:jc w:val="both"/>
        <w:rPr>
          <w:color w:val="000000" w:themeColor="text1"/>
          <w:sz w:val="24"/>
          <w:szCs w:val="24"/>
          <w:shd w:val="clear" w:color="auto" w:fill="FFFFFF"/>
        </w:rPr>
      </w:pPr>
      <w:r w:rsidRPr="00ED3E28">
        <w:rPr>
          <w:color w:val="000000" w:themeColor="text1"/>
          <w:sz w:val="24"/>
          <w:szCs w:val="24"/>
        </w:rPr>
        <w:t xml:space="preserve">- </w:t>
      </w:r>
      <w:r w:rsidRPr="00ED3E28">
        <w:rPr>
          <w:bCs/>
          <w:color w:val="000000" w:themeColor="text1"/>
          <w:sz w:val="24"/>
          <w:szCs w:val="24"/>
          <w:shd w:val="clear" w:color="auto" w:fill="FFFFFF"/>
        </w:rPr>
        <w:t>устойчивость платежной системы</w:t>
      </w:r>
      <w:r w:rsidRPr="00ED3E28">
        <w:rPr>
          <w:color w:val="000000" w:themeColor="text1"/>
          <w:sz w:val="24"/>
          <w:szCs w:val="24"/>
          <w:shd w:val="clear" w:color="auto" w:fill="FFFFFF"/>
        </w:rPr>
        <w:t>. Даже если банковский сектор столкнётся с кризисом, у людей сохранится прямой доступ к деньгам. </w:t>
      </w:r>
    </w:p>
    <w:p w14:paraId="07F70239" w14:textId="77777777" w:rsidR="00B46ED8" w:rsidRPr="00ED3E28" w:rsidRDefault="00B46ED8" w:rsidP="00DA1CBC">
      <w:pPr>
        <w:spacing w:line="360" w:lineRule="auto"/>
        <w:ind w:firstLine="709"/>
        <w:jc w:val="both"/>
        <w:rPr>
          <w:color w:val="000000" w:themeColor="text1"/>
          <w:spacing w:val="-11"/>
          <w:sz w:val="24"/>
          <w:szCs w:val="24"/>
        </w:rPr>
      </w:pPr>
      <w:r w:rsidRPr="00ED3E28">
        <w:rPr>
          <w:color w:val="000000" w:themeColor="text1"/>
          <w:spacing w:val="-11"/>
          <w:sz w:val="24"/>
          <w:szCs w:val="24"/>
        </w:rPr>
        <w:t xml:space="preserve">Однако </w:t>
      </w:r>
      <w:r w:rsidRPr="00ED3E28">
        <w:rPr>
          <w:color w:val="000000" w:themeColor="text1"/>
          <w:sz w:val="24"/>
          <w:szCs w:val="24"/>
          <w:shd w:val="clear" w:color="auto" w:fill="FFFFFF"/>
        </w:rPr>
        <w:t xml:space="preserve">цифровой рубль, как </w:t>
      </w:r>
      <w:r w:rsidRPr="00ED3E28">
        <w:rPr>
          <w:color w:val="000000" w:themeColor="text1"/>
          <w:spacing w:val="-11"/>
          <w:sz w:val="24"/>
          <w:szCs w:val="24"/>
        </w:rPr>
        <w:t>новая форма валюты будет обладать и определенными ограничениями:</w:t>
      </w:r>
      <w:r w:rsidRPr="00ED3E28">
        <w:rPr>
          <w:color w:val="000000" w:themeColor="text1"/>
          <w:sz w:val="24"/>
          <w:szCs w:val="24"/>
        </w:rPr>
        <w:t xml:space="preserve"> [3, с.93]   </w:t>
      </w:r>
      <w:r w:rsidRPr="00ED3E28">
        <w:rPr>
          <w:color w:val="000000" w:themeColor="text1"/>
          <w:sz w:val="24"/>
          <w:szCs w:val="24"/>
          <w:shd w:val="clear" w:color="auto" w:fill="FFFFFF"/>
        </w:rPr>
        <w:t xml:space="preserve">  </w:t>
      </w:r>
    </w:p>
    <w:p w14:paraId="2A1CFB2E" w14:textId="77777777" w:rsidR="00B46ED8" w:rsidRPr="00ED3E28" w:rsidRDefault="00B46ED8" w:rsidP="00DA1CBC">
      <w:pPr>
        <w:spacing w:line="360" w:lineRule="auto"/>
        <w:ind w:firstLine="709"/>
        <w:jc w:val="both"/>
        <w:rPr>
          <w:color w:val="000000" w:themeColor="text1"/>
          <w:spacing w:val="-11"/>
          <w:sz w:val="24"/>
          <w:szCs w:val="24"/>
        </w:rPr>
      </w:pPr>
      <w:r w:rsidRPr="00ED3E28">
        <w:rPr>
          <w:color w:val="000000" w:themeColor="text1"/>
          <w:spacing w:val="-11"/>
          <w:sz w:val="24"/>
          <w:szCs w:val="24"/>
        </w:rPr>
        <w:t>- на цифровые рубли не начисляются кешбэк и проценты;</w:t>
      </w:r>
    </w:p>
    <w:p w14:paraId="34DCEF93" w14:textId="77777777" w:rsidR="00B46ED8" w:rsidRPr="00ED3E28" w:rsidRDefault="00B46ED8" w:rsidP="00DA1CBC">
      <w:pPr>
        <w:spacing w:line="360" w:lineRule="auto"/>
        <w:ind w:firstLine="709"/>
        <w:jc w:val="both"/>
        <w:rPr>
          <w:color w:val="000000" w:themeColor="text1"/>
          <w:spacing w:val="-11"/>
          <w:sz w:val="24"/>
          <w:szCs w:val="24"/>
        </w:rPr>
      </w:pPr>
      <w:r w:rsidRPr="00ED3E28">
        <w:rPr>
          <w:color w:val="000000" w:themeColor="text1"/>
          <w:spacing w:val="-11"/>
          <w:sz w:val="24"/>
          <w:szCs w:val="24"/>
        </w:rPr>
        <w:t>- открыть вклады в цифровых рублях не получится;</w:t>
      </w:r>
    </w:p>
    <w:p w14:paraId="1ADFA868" w14:textId="77777777" w:rsidR="00B46ED8" w:rsidRPr="00ED3E28" w:rsidRDefault="00B46ED8" w:rsidP="00DA1CBC">
      <w:pPr>
        <w:spacing w:line="360" w:lineRule="auto"/>
        <w:ind w:firstLine="709"/>
        <w:jc w:val="both"/>
        <w:rPr>
          <w:color w:val="000000" w:themeColor="text1"/>
          <w:spacing w:val="-11"/>
          <w:sz w:val="24"/>
          <w:szCs w:val="24"/>
        </w:rPr>
      </w:pPr>
      <w:r w:rsidRPr="00ED3E28">
        <w:rPr>
          <w:color w:val="000000" w:themeColor="text1"/>
          <w:spacing w:val="-11"/>
          <w:sz w:val="24"/>
          <w:szCs w:val="24"/>
        </w:rPr>
        <w:t>- кредиты и ипотека не будут выдаваться в цифровых рублях;</w:t>
      </w:r>
    </w:p>
    <w:p w14:paraId="114C54A2" w14:textId="77777777" w:rsidR="00B46ED8" w:rsidRPr="00ED3E28" w:rsidRDefault="00B46ED8" w:rsidP="00DA1CBC">
      <w:pPr>
        <w:spacing w:line="360" w:lineRule="auto"/>
        <w:ind w:firstLine="709"/>
        <w:jc w:val="both"/>
        <w:rPr>
          <w:color w:val="000000" w:themeColor="text1"/>
          <w:spacing w:val="-11"/>
          <w:sz w:val="24"/>
          <w:szCs w:val="24"/>
        </w:rPr>
      </w:pPr>
      <w:r w:rsidRPr="00ED3E28">
        <w:rPr>
          <w:color w:val="000000" w:themeColor="text1"/>
          <w:spacing w:val="-11"/>
          <w:sz w:val="24"/>
          <w:szCs w:val="24"/>
        </w:rPr>
        <w:t>- цифровые рубли нельзя использовать для займа денег.</w:t>
      </w:r>
    </w:p>
    <w:p w14:paraId="38577CD4"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Как видим, использование цифрового рубля в финансовой сфере определенно несет в себе значительно большее количество плюсов, нежели чем минусов. Его активное развитие и использование позволит максимально упростить финансовые платежи и обеспечить безопасность финансовых операций до должного уровня. </w:t>
      </w:r>
      <w:r w:rsidRPr="00ED3E28">
        <w:rPr>
          <w:color w:val="000000" w:themeColor="text1"/>
          <w:sz w:val="24"/>
          <w:szCs w:val="24"/>
          <w:shd w:val="clear" w:color="auto" w:fill="FFFFFF"/>
        </w:rPr>
        <w:t>Для граждан использование цифрового рубля останется добровольным, он не заменит наличные и безналичные деньги, а станет дополнительным инструментом.</w:t>
      </w:r>
      <w:r w:rsidRPr="00ED3E28">
        <w:rPr>
          <w:color w:val="000000" w:themeColor="text1"/>
          <w:sz w:val="24"/>
          <w:szCs w:val="24"/>
        </w:rPr>
        <w:t xml:space="preserve"> </w:t>
      </w:r>
    </w:p>
    <w:p w14:paraId="0F5CB0C7"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pacing w:val="-5"/>
          <w:sz w:val="24"/>
          <w:szCs w:val="24"/>
          <w:shd w:val="clear" w:color="auto" w:fill="FAFCFF"/>
        </w:rPr>
        <w:t>В целом, цифровой рубль является важным шагом на пути к созданию современной, эффективной и безопасной цифровой экономики.</w:t>
      </w:r>
    </w:p>
    <w:p w14:paraId="71F67B03" w14:textId="77777777" w:rsidR="00B46ED8" w:rsidRPr="00ED3E28" w:rsidRDefault="00B46ED8" w:rsidP="00DA1CBC">
      <w:pPr>
        <w:spacing w:line="360" w:lineRule="auto"/>
        <w:ind w:firstLine="709"/>
        <w:jc w:val="both"/>
        <w:rPr>
          <w:color w:val="000000" w:themeColor="text1"/>
          <w:sz w:val="24"/>
          <w:szCs w:val="24"/>
        </w:rPr>
      </w:pPr>
    </w:p>
    <w:p w14:paraId="17DA0F30" w14:textId="77777777" w:rsidR="00B46ED8" w:rsidRPr="00ED3E28" w:rsidRDefault="00B46ED8" w:rsidP="00DA1CBC">
      <w:pPr>
        <w:spacing w:line="360" w:lineRule="auto"/>
        <w:ind w:firstLine="709"/>
        <w:jc w:val="center"/>
        <w:rPr>
          <w:color w:val="000000" w:themeColor="text1"/>
          <w:sz w:val="24"/>
          <w:szCs w:val="24"/>
        </w:rPr>
      </w:pPr>
      <w:r w:rsidRPr="00ED3E28">
        <w:rPr>
          <w:color w:val="000000" w:themeColor="text1"/>
          <w:sz w:val="24"/>
          <w:szCs w:val="24"/>
        </w:rPr>
        <w:t>Список использованных источников:</w:t>
      </w:r>
    </w:p>
    <w:p w14:paraId="238569E6" w14:textId="77777777" w:rsidR="00B46ED8" w:rsidRPr="00ED3E28" w:rsidRDefault="00B46ED8" w:rsidP="00DA1CBC">
      <w:pPr>
        <w:tabs>
          <w:tab w:val="left" w:pos="3447"/>
        </w:tabs>
        <w:spacing w:line="360" w:lineRule="auto"/>
        <w:ind w:firstLine="709"/>
        <w:jc w:val="center"/>
        <w:rPr>
          <w:color w:val="000000" w:themeColor="text1"/>
          <w:sz w:val="24"/>
          <w:szCs w:val="24"/>
        </w:rPr>
      </w:pPr>
    </w:p>
    <w:p w14:paraId="503C5EA4"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1. Андрюшин С. А. Цифровая валюта Центрального банка как третья форма денег государства // Актуальные проблемы экономики и права. — 2021. — Т. 15. № 1. — С. 54-76</w:t>
      </w:r>
    </w:p>
    <w:p w14:paraId="37079B5C"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shd w:val="clear" w:color="auto" w:fill="FFFFFF"/>
        </w:rPr>
        <w:t>2. Воробьева Е.И., Блажевич О.Г. </w:t>
      </w:r>
      <w:r w:rsidRPr="00ED3E28">
        <w:rPr>
          <w:bCs/>
          <w:color w:val="000000" w:themeColor="text1"/>
          <w:sz w:val="24"/>
          <w:szCs w:val="24"/>
          <w:shd w:val="clear" w:color="auto" w:fill="FFFFFF"/>
        </w:rPr>
        <w:t>Цифровые</w:t>
      </w:r>
      <w:r w:rsidRPr="00ED3E28">
        <w:rPr>
          <w:color w:val="000000" w:themeColor="text1"/>
          <w:sz w:val="24"/>
          <w:szCs w:val="24"/>
          <w:shd w:val="clear" w:color="auto" w:fill="FFFFFF"/>
        </w:rPr>
        <w:t> </w:t>
      </w:r>
      <w:r w:rsidRPr="00ED3E28">
        <w:rPr>
          <w:bCs/>
          <w:color w:val="000000" w:themeColor="text1"/>
          <w:sz w:val="24"/>
          <w:szCs w:val="24"/>
          <w:shd w:val="clear" w:color="auto" w:fill="FFFFFF"/>
        </w:rPr>
        <w:t>технологии</w:t>
      </w:r>
      <w:r w:rsidRPr="00ED3E28">
        <w:rPr>
          <w:color w:val="000000" w:themeColor="text1"/>
          <w:sz w:val="24"/>
          <w:szCs w:val="24"/>
          <w:shd w:val="clear" w:color="auto" w:fill="FFFFFF"/>
        </w:rPr>
        <w:t> </w:t>
      </w:r>
      <w:r w:rsidRPr="00ED3E28">
        <w:rPr>
          <w:bCs/>
          <w:color w:val="000000" w:themeColor="text1"/>
          <w:sz w:val="24"/>
          <w:szCs w:val="24"/>
          <w:shd w:val="clear" w:color="auto" w:fill="FFFFFF"/>
        </w:rPr>
        <w:t>в</w:t>
      </w:r>
      <w:r w:rsidRPr="00ED3E28">
        <w:rPr>
          <w:color w:val="000000" w:themeColor="text1"/>
          <w:sz w:val="24"/>
          <w:szCs w:val="24"/>
          <w:shd w:val="clear" w:color="auto" w:fill="FFFFFF"/>
        </w:rPr>
        <w:t> финансовой сфере: целесообразность их применения в трансформации экономики Российской Федерации // Научный вестник: Финансы, банки, инвестиции. – 2022. - № 1. – С.18-26</w:t>
      </w:r>
    </w:p>
    <w:p w14:paraId="39DFF3D6" w14:textId="77777777" w:rsidR="00B46ED8" w:rsidRPr="00ED3E28" w:rsidRDefault="00B46ED8" w:rsidP="00DA1CBC">
      <w:pPr>
        <w:pStyle w:val="2"/>
        <w:spacing w:before="0" w:after="0" w:line="360" w:lineRule="auto"/>
        <w:ind w:firstLine="709"/>
        <w:jc w:val="both"/>
        <w:textAlignment w:val="top"/>
        <w:rPr>
          <w:rFonts w:ascii="Times New Roman" w:hAnsi="Times New Roman" w:cs="Times New Roman"/>
          <w:b/>
          <w:color w:val="000000" w:themeColor="text1"/>
          <w:sz w:val="24"/>
          <w:szCs w:val="24"/>
        </w:rPr>
      </w:pPr>
      <w:bookmarkStart w:id="38" w:name="_Toc230269664"/>
      <w:r w:rsidRPr="00ED3E28">
        <w:rPr>
          <w:rFonts w:ascii="Times New Roman" w:hAnsi="Times New Roman" w:cs="Times New Roman"/>
          <w:color w:val="000000" w:themeColor="text1"/>
          <w:sz w:val="24"/>
          <w:szCs w:val="24"/>
        </w:rPr>
        <w:t xml:space="preserve">3. </w:t>
      </w:r>
      <w:r w:rsidRPr="00ED3E28">
        <w:rPr>
          <w:rFonts w:ascii="Times New Roman" w:hAnsi="Times New Roman" w:cs="Times New Roman"/>
          <w:color w:val="000000" w:themeColor="text1"/>
          <w:sz w:val="24"/>
          <w:szCs w:val="24"/>
          <w:bdr w:val="none" w:sz="0" w:space="0" w:color="auto" w:frame="1"/>
        </w:rPr>
        <w:t xml:space="preserve">Ордынская М.Е.  Цифровой рубль как новая форма денег // </w:t>
      </w:r>
      <w:r w:rsidRPr="00ED3E28">
        <w:rPr>
          <w:rFonts w:ascii="Times New Roman" w:hAnsi="Times New Roman" w:cs="Times New Roman"/>
          <w:color w:val="000000" w:themeColor="text1"/>
          <w:sz w:val="24"/>
          <w:szCs w:val="24"/>
        </w:rPr>
        <w:t>Инновационная экономика: перспективы развития и совершенствования. – 2022.  - №4 (62). – С. 93</w:t>
      </w:r>
      <w:bookmarkEnd w:id="38"/>
    </w:p>
    <w:p w14:paraId="5F9A234B"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4. Турбанов А. В. Цифровой рубль как новая форма денег // Актуальные проблемы российского права. — 2022. — Т. 17. № 5. — С. 73-90</w:t>
      </w:r>
    </w:p>
    <w:p w14:paraId="3748EA2F"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5. Якушева Е.Е. Цифровой рубль как национальная цифровая валюта: проблемы и перспективы развития в контексте мирового опыта // Право. Журнал Высшей школы экономики. - 2024. - № 4. - С. 254–277</w:t>
      </w:r>
    </w:p>
    <w:p w14:paraId="034CE32C" w14:textId="77777777" w:rsidR="00B46ED8" w:rsidRPr="00ED3E28" w:rsidRDefault="00B46ED8" w:rsidP="00DA1CBC">
      <w:pPr>
        <w:spacing w:line="360" w:lineRule="auto"/>
        <w:ind w:firstLine="709"/>
        <w:jc w:val="both"/>
        <w:rPr>
          <w:color w:val="000000" w:themeColor="text1"/>
          <w:sz w:val="24"/>
          <w:szCs w:val="24"/>
        </w:rPr>
      </w:pPr>
    </w:p>
    <w:p w14:paraId="37B3B726" w14:textId="77777777" w:rsidR="00B46ED8" w:rsidRPr="00ED3E28" w:rsidRDefault="00B46ED8" w:rsidP="00DA1CBC">
      <w:pPr>
        <w:spacing w:line="360" w:lineRule="auto"/>
        <w:ind w:firstLine="709"/>
        <w:jc w:val="both"/>
        <w:rPr>
          <w:color w:val="000000" w:themeColor="text1"/>
          <w:sz w:val="24"/>
          <w:szCs w:val="24"/>
        </w:rPr>
      </w:pPr>
    </w:p>
    <w:p w14:paraId="4672D123" w14:textId="0ADA6873" w:rsidR="00B46ED8" w:rsidRPr="00ED3E28" w:rsidRDefault="00B46ED8" w:rsidP="00761D4D">
      <w:pPr>
        <w:widowControl/>
        <w:autoSpaceDE/>
        <w:autoSpaceDN/>
        <w:spacing w:line="360" w:lineRule="auto"/>
        <w:ind w:firstLine="709"/>
        <w:jc w:val="center"/>
        <w:rPr>
          <w:b/>
          <w:color w:val="000000" w:themeColor="text1"/>
          <w:sz w:val="24"/>
          <w:szCs w:val="24"/>
        </w:rPr>
      </w:pPr>
      <w:r w:rsidRPr="00ED3E28">
        <w:rPr>
          <w:color w:val="000000" w:themeColor="text1"/>
          <w:sz w:val="24"/>
          <w:szCs w:val="24"/>
        </w:rPr>
        <w:br w:type="page"/>
      </w:r>
      <w:r w:rsidRPr="00ED3E28">
        <w:rPr>
          <w:b/>
          <w:bCs/>
          <w:color w:val="000000" w:themeColor="text1"/>
          <w:sz w:val="24"/>
          <w:szCs w:val="24"/>
        </w:rPr>
        <w:lastRenderedPageBreak/>
        <w:t>ИЗ ПРОШЛОГО В НАСТОЯЩЕЕ: ОПЫТ ПРИМЕНЕНИЯ ИСКУССТВЕННОГО ИНТЕЛЛЕКТА В РЕСТАВРАЦИИ СЕМЕЙНЫХ ФОТОАРХИВОВ</w:t>
      </w:r>
    </w:p>
    <w:p w14:paraId="3DCDF9F1" w14:textId="77777777" w:rsidR="00B46ED8" w:rsidRPr="00ED3E28" w:rsidRDefault="00B46ED8" w:rsidP="00761D4D">
      <w:pPr>
        <w:spacing w:line="276" w:lineRule="auto"/>
        <w:ind w:firstLine="709"/>
        <w:jc w:val="right"/>
        <w:rPr>
          <w:i/>
          <w:color w:val="000000" w:themeColor="text1"/>
          <w:sz w:val="24"/>
          <w:szCs w:val="24"/>
        </w:rPr>
      </w:pPr>
      <w:r w:rsidRPr="00ED3E28">
        <w:rPr>
          <w:i/>
          <w:color w:val="000000" w:themeColor="text1"/>
          <w:sz w:val="24"/>
          <w:szCs w:val="24"/>
        </w:rPr>
        <w:t>Шаплыгина М.А.</w:t>
      </w:r>
    </w:p>
    <w:p w14:paraId="21FA5E4E" w14:textId="77777777" w:rsidR="00B46ED8" w:rsidRPr="00ED3E28" w:rsidRDefault="00B46ED8" w:rsidP="00761D4D">
      <w:pPr>
        <w:spacing w:line="276" w:lineRule="auto"/>
        <w:ind w:firstLine="709"/>
        <w:jc w:val="right"/>
        <w:rPr>
          <w:i/>
          <w:color w:val="000000" w:themeColor="text1"/>
          <w:sz w:val="24"/>
          <w:szCs w:val="24"/>
        </w:rPr>
      </w:pPr>
      <w:r w:rsidRPr="00ED3E28">
        <w:rPr>
          <w:i/>
          <w:color w:val="000000" w:themeColor="text1"/>
          <w:sz w:val="24"/>
          <w:szCs w:val="24"/>
        </w:rPr>
        <w:t>Государственное автономное профессиональное образовательное учреждение Астраханской области «Астраханский социально-педагогический колледж»</w:t>
      </w:r>
    </w:p>
    <w:p w14:paraId="1D00A251" w14:textId="77777777" w:rsidR="00B46ED8" w:rsidRPr="00ED3E28" w:rsidRDefault="00B46ED8" w:rsidP="00761D4D">
      <w:pPr>
        <w:spacing w:line="276" w:lineRule="auto"/>
        <w:ind w:firstLine="709"/>
        <w:jc w:val="right"/>
        <w:rPr>
          <w:i/>
          <w:color w:val="000000" w:themeColor="text1"/>
          <w:sz w:val="24"/>
          <w:szCs w:val="24"/>
        </w:rPr>
      </w:pPr>
      <w:r w:rsidRPr="00ED3E28">
        <w:rPr>
          <w:i/>
          <w:color w:val="000000" w:themeColor="text1"/>
          <w:sz w:val="24"/>
          <w:szCs w:val="24"/>
        </w:rPr>
        <w:t>44.02.02 Преподавание в начальных классах, 2 курс</w:t>
      </w:r>
    </w:p>
    <w:p w14:paraId="3C5FB7F2" w14:textId="77777777" w:rsidR="00B46ED8" w:rsidRPr="00ED3E28" w:rsidRDefault="00B46ED8" w:rsidP="00761D4D">
      <w:pPr>
        <w:spacing w:line="276" w:lineRule="auto"/>
        <w:ind w:firstLine="709"/>
        <w:jc w:val="right"/>
        <w:rPr>
          <w:i/>
          <w:color w:val="000000" w:themeColor="text1"/>
          <w:sz w:val="24"/>
          <w:szCs w:val="24"/>
        </w:rPr>
      </w:pPr>
      <w:r w:rsidRPr="00ED3E28">
        <w:rPr>
          <w:i/>
          <w:color w:val="000000" w:themeColor="text1"/>
          <w:sz w:val="24"/>
          <w:szCs w:val="24"/>
        </w:rPr>
        <w:t>Научный руководитель – Осипова Л.В.</w:t>
      </w:r>
    </w:p>
    <w:p w14:paraId="3F20936F" w14:textId="77777777" w:rsidR="00B46ED8" w:rsidRPr="00ED3E28" w:rsidRDefault="00B46ED8" w:rsidP="00DA1CBC">
      <w:pPr>
        <w:spacing w:line="360" w:lineRule="auto"/>
        <w:ind w:firstLine="709"/>
        <w:jc w:val="center"/>
        <w:rPr>
          <w:i/>
          <w:color w:val="000000" w:themeColor="text1"/>
          <w:sz w:val="24"/>
          <w:szCs w:val="24"/>
        </w:rPr>
      </w:pPr>
    </w:p>
    <w:p w14:paraId="5FC4DEF7"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В последние годы изучение родословной стало популярным увлечением миллионов людей во всём мире. Благодаря развитию информационных технологий, генеалогические исследования стали доступнее и интереснее. Одной из ярких тенденций стала возможность использовать искусственный интеллект (ИИ) для реставрации старинных фотографий, которые зачастую являются единственным визуальным свидетельством жизни предков.</w:t>
      </w:r>
    </w:p>
    <w:p w14:paraId="1EAA9B2D"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Старинные фотографии – это не просто пожелтевшие листки бумаги, покрытые пятнами времени. Они хранят память поколений, отражают важные моменты семейных историй и позволяют увидеть лица тех, кто оставил след в нашей жизни. Современные технологии позволяют вернуть утраченные детали и восстановить оригинальные цвета изображений, открывая новые возможности для понимания прошлого.</w:t>
      </w:r>
    </w:p>
    <w:p w14:paraId="120FC0FA"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Однако реставрация старых фотографий вручную требует значительных усилий, знаний и опыта. Здесь на помощь приходит искусственный интеллект, который способен автоматизировать процесс обработки, повысить качество изображений и сделать их более понятными и привлекательными.</w:t>
      </w:r>
    </w:p>
    <w:p w14:paraId="016AF012"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Современные алгоритмы машинного обучения способны решать целый ряд задач, связанных с восстановлением фотографий:</w:t>
      </w:r>
    </w:p>
    <w:p w14:paraId="7E888D52"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Удаление пятен и повреждений. Современные методы глубокого обучения помогают автоматически удалять пятна, царапины и другие повреждения, возвращая изображению первоначальный вид.</w:t>
      </w:r>
    </w:p>
    <w:p w14:paraId="57A27820"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Реставрация цветов. Современные модели ИИ умеют восстанавливать цветность черно-белых снимков, делая их яркими и живыми. Это позволяет лучше представить себе атмосферу эпохи, запечатлённую на фото.</w:t>
      </w:r>
    </w:p>
    <w:p w14:paraId="0EE75A3D"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Улучшение качества изображения. Алгоритмы повышения разрешения делают снимки четче, устраняют шумы и зернистость пленки, позволяя рассмотреть мелкие детали и выражения лиц.</w:t>
      </w:r>
    </w:p>
    <w:p w14:paraId="5C7D9E3D"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Автоматическое распознавание лиц. Современные нейронные сети могут идентифицировать лица даже на сильно повреждённых фотографиях, помогая определить </w:t>
      </w:r>
      <w:r w:rsidRPr="00ED3E28">
        <w:rPr>
          <w:color w:val="000000" w:themeColor="text1"/>
          <w:sz w:val="24"/>
          <w:szCs w:val="24"/>
        </w:rPr>
        <w:lastRenderedPageBreak/>
        <w:t>личности изображенных людей.</w:t>
      </w:r>
    </w:p>
    <w:p w14:paraId="5A2C8052"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Создание цифровых копий. Использование ИИ позволяет создавать высококачественные цифровые копии старинных фотографий, защищая оригиналы от дальнейшего разрушения.</w:t>
      </w:r>
    </w:p>
    <w:p w14:paraId="7843B4C9"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Многие компании уже предлагают решения, основанные на технологиях искусственного интеллекта, позволяющие каждому человеку самостоятельно заниматься реставрацией семейных фотографий. Например, российские сервисы вроде «Фотопроекта» и зарубежные разработки, такие как MyHeritage и Adobe Photoshop, активно используют ИИ для улучшения качества снимков.</w:t>
      </w:r>
    </w:p>
    <w:p w14:paraId="587B6B8B"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На практике результаты впечатляют: тусклые и поврежденные изображения становятся яркими и четкими, раскрывая забытые образы наших предков. Такие технологии особенно полезны людям, изучающим свою родословную, ведь теперь они могут видеть лица тех, кого раньше знали лишь по рассказам бабушек и дедушек.</w:t>
      </w:r>
    </w:p>
    <w:p w14:paraId="11D99C53"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Использование искусственного интеллекта для реставрации фотографий имеет несколько важных преимуществ:</w:t>
      </w:r>
    </w:p>
    <w:p w14:paraId="644ED40C"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Доступность. Современные инструменты легко интегрируются в повседневный быт человека, предлагая удобные приложения и онлайн-сервисы.</w:t>
      </w:r>
    </w:p>
    <w:p w14:paraId="3F29BD88"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  Экономичность. Ручное восстановление фотографий специалистами стоит дорого, тогда как автоматизированные решения значительно дешевле и быстрее.</w:t>
      </w:r>
    </w:p>
    <w:p w14:paraId="3F58D6D5"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Высокая точность. Современные алгоритмы обеспечивают высокую степень точности и надежности результатов, минимизируя риск ошибок.</w:t>
      </w:r>
    </w:p>
    <w:p w14:paraId="4E368DB5"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Масштабируемость. Возможность обрабатывать большое количество фотографий одновременно делает работу над семейным архивом быстрой и эффективной.</w:t>
      </w:r>
    </w:p>
    <w:p w14:paraId="1DE73AEA"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При изучении родословной моей семьи мы обнаружили коробку со стеклянными негативами начала </w:t>
      </w:r>
      <w:r w:rsidRPr="00ED3E28">
        <w:rPr>
          <w:color w:val="000000" w:themeColor="text1"/>
          <w:sz w:val="24"/>
          <w:szCs w:val="24"/>
          <w:lang w:val="en-US"/>
        </w:rPr>
        <w:t>XX</w:t>
      </w:r>
      <w:r w:rsidRPr="00ED3E28">
        <w:rPr>
          <w:color w:val="000000" w:themeColor="text1"/>
          <w:sz w:val="24"/>
          <w:szCs w:val="24"/>
        </w:rPr>
        <w:t xml:space="preserve"> в.в. (ориентировочно 1915-1922 г.г.). Чтобы перевести все негативы в позитив, мы их сфотографировали на белом экране планшета, получив таким образом цифровой вариант. Затем, с помощью ИИ мы перевели все цифровые негативы в черно-белые фотографии, качество которых пострадало от времени (рис.1).</w:t>
      </w: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7"/>
      </w:tblGrid>
      <w:tr w:rsidR="00B46ED8" w:rsidRPr="00ED3E28" w14:paraId="4C96BF13" w14:textId="77777777" w:rsidTr="00904B46">
        <w:tc>
          <w:tcPr>
            <w:tcW w:w="4814" w:type="dxa"/>
          </w:tcPr>
          <w:p w14:paraId="4ACBD489" w14:textId="77777777" w:rsidR="00B46ED8" w:rsidRPr="00ED3E28" w:rsidRDefault="00B46ED8" w:rsidP="00DA1CBC">
            <w:pPr>
              <w:spacing w:line="360" w:lineRule="auto"/>
              <w:ind w:firstLine="709"/>
              <w:jc w:val="center"/>
              <w:rPr>
                <w:color w:val="000000" w:themeColor="text1"/>
                <w:sz w:val="24"/>
                <w:szCs w:val="24"/>
              </w:rPr>
            </w:pPr>
            <w:r w:rsidRPr="00ED3E28">
              <w:rPr>
                <w:noProof/>
                <w:color w:val="000000" w:themeColor="text1"/>
                <w:sz w:val="24"/>
                <w:szCs w:val="24"/>
                <w:lang w:eastAsia="ru-RU"/>
              </w:rPr>
              <w:lastRenderedPageBreak/>
              <w:drawing>
                <wp:inline distT="0" distB="0" distL="0" distR="0" wp14:anchorId="4992FFDB" wp14:editId="276E58F7">
                  <wp:extent cx="2336800" cy="2924548"/>
                  <wp:effectExtent l="0" t="0" r="6350" b="9525"/>
                  <wp:docPr id="1661982100" name="Рисунок 1661982100" descr="D:\Комп2020\МАША\Дипломы_Маша_АСПК\История\Исследовательские проекты\НИР_Нижний Новгород_до 01.12\Восстановление фото с негативов\Рисунок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омп2020\МАША\Дипломы_Маша_АСПК\История\Исследовательские проекты\НИР_Нижний Новгород_до 01.12\Восстановление фото с негативов\Рисунок4.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367523" cy="2962998"/>
                          </a:xfrm>
                          <a:prstGeom prst="rect">
                            <a:avLst/>
                          </a:prstGeom>
                          <a:noFill/>
                          <a:ln>
                            <a:noFill/>
                          </a:ln>
                        </pic:spPr>
                      </pic:pic>
                    </a:graphicData>
                  </a:graphic>
                </wp:inline>
              </w:drawing>
            </w:r>
          </w:p>
        </w:tc>
        <w:tc>
          <w:tcPr>
            <w:tcW w:w="4814" w:type="dxa"/>
          </w:tcPr>
          <w:p w14:paraId="08A56816" w14:textId="77777777" w:rsidR="00B46ED8" w:rsidRPr="00ED3E28" w:rsidRDefault="00B46ED8" w:rsidP="00DA1CBC">
            <w:pPr>
              <w:spacing w:line="360" w:lineRule="auto"/>
              <w:ind w:firstLine="709"/>
              <w:jc w:val="both"/>
              <w:rPr>
                <w:color w:val="000000" w:themeColor="text1"/>
                <w:sz w:val="24"/>
                <w:szCs w:val="24"/>
              </w:rPr>
            </w:pPr>
            <w:r w:rsidRPr="00ED3E28">
              <w:rPr>
                <w:noProof/>
                <w:color w:val="000000" w:themeColor="text1"/>
                <w:sz w:val="24"/>
                <w:szCs w:val="24"/>
                <w:lang w:eastAsia="ru-RU"/>
              </w:rPr>
              <w:drawing>
                <wp:inline distT="0" distB="0" distL="0" distR="0" wp14:anchorId="4F57BE7E" wp14:editId="7433BB8A">
                  <wp:extent cx="2336785" cy="2924175"/>
                  <wp:effectExtent l="0" t="0" r="6985" b="0"/>
                  <wp:docPr id="1470430431" name="Рисунок 1470430431" descr="D:\Комп2020\МАША\Дипломы_Маша_АСПК\История\Исследовательские проекты\НИР_Нижний Новгород_до 01.12\Восстановление фото с негативов\hd_d664f63a5fd5c342c4095c8634182d64_6778ebe9d8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Комп2020\МАША\Дипломы_Маша_АСПК\История\Исследовательские проекты\НИР_Нижний Новгород_до 01.12\Восстановление фото с негативов\hd_d664f63a5fd5c342c4095c8634182d64_6778ebe9d8212.pn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345524" cy="2935111"/>
                          </a:xfrm>
                          <a:prstGeom prst="rect">
                            <a:avLst/>
                          </a:prstGeom>
                          <a:noFill/>
                          <a:ln>
                            <a:noFill/>
                          </a:ln>
                        </pic:spPr>
                      </pic:pic>
                    </a:graphicData>
                  </a:graphic>
                </wp:inline>
              </w:drawing>
            </w:r>
          </w:p>
        </w:tc>
      </w:tr>
    </w:tbl>
    <w:p w14:paraId="4E2D26C0" w14:textId="77777777" w:rsidR="00B46ED8" w:rsidRPr="00ED3E28" w:rsidRDefault="00B46ED8" w:rsidP="00DA1CBC">
      <w:pPr>
        <w:spacing w:line="360" w:lineRule="auto"/>
        <w:ind w:firstLine="709"/>
        <w:jc w:val="center"/>
        <w:rPr>
          <w:color w:val="000000" w:themeColor="text1"/>
          <w:sz w:val="24"/>
          <w:szCs w:val="24"/>
        </w:rPr>
      </w:pPr>
      <w:r w:rsidRPr="00ED3E28">
        <w:rPr>
          <w:color w:val="000000" w:themeColor="text1"/>
          <w:sz w:val="24"/>
          <w:szCs w:val="24"/>
        </w:rPr>
        <w:t>Рис. 1 – Изображение с негатива и обработанное в бесплатном ИИ</w:t>
      </w:r>
    </w:p>
    <w:p w14:paraId="35346E57"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Затем мы пытались отредактировать фото с помощью бесплатного ИИ. Бесплатная версия ИИ выдавала фото плохого качества. Изображение оставалось не четким, ИИ сам додумывал людей, если на фото было изображено несколько человек, изъяны на фото оставались не убранными. </w:t>
      </w:r>
    </w:p>
    <w:p w14:paraId="3779CA3C" w14:textId="77777777" w:rsidR="00B46ED8" w:rsidRPr="00ED3E28" w:rsidRDefault="00B46ED8" w:rsidP="00DA1CBC">
      <w:pPr>
        <w:spacing w:line="360" w:lineRule="auto"/>
        <w:ind w:firstLine="709"/>
        <w:jc w:val="center"/>
        <w:rPr>
          <w:color w:val="000000" w:themeColor="text1"/>
          <w:sz w:val="24"/>
          <w:szCs w:val="24"/>
        </w:rPr>
      </w:pPr>
      <w:r w:rsidRPr="00ED3E28">
        <w:rPr>
          <w:noProof/>
          <w:color w:val="000000" w:themeColor="text1"/>
          <w:sz w:val="24"/>
          <w:szCs w:val="24"/>
          <w:lang w:eastAsia="ru-RU"/>
        </w:rPr>
        <w:drawing>
          <wp:inline distT="0" distB="0" distL="0" distR="0" wp14:anchorId="7FAEA02E" wp14:editId="6943F913">
            <wp:extent cx="2243930" cy="2509520"/>
            <wp:effectExtent l="0" t="0" r="4445" b="5080"/>
            <wp:docPr id="2050910649" name="Рисунок 2050910649" descr="D:\Комп2020\МАША\Дипломы_Маша_АСПК\История\Исследовательские проекты\НИР_Нижний Новгород_до 01.12\Восстановление фото с негативов\image_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Комп2020\МАША\Дипломы_Маша_АСПК\История\Исследовательские проекты\НИР_Нижний Новгород_до 01.12\Восстановление фото с негативов\image_1 (1).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263758" cy="2531695"/>
                    </a:xfrm>
                    <a:prstGeom prst="rect">
                      <a:avLst/>
                    </a:prstGeom>
                    <a:noFill/>
                    <a:ln>
                      <a:noFill/>
                    </a:ln>
                  </pic:spPr>
                </pic:pic>
              </a:graphicData>
            </a:graphic>
          </wp:inline>
        </w:drawing>
      </w:r>
    </w:p>
    <w:p w14:paraId="56503657" w14:textId="77777777" w:rsidR="00B46ED8" w:rsidRPr="00ED3E28" w:rsidRDefault="00B46ED8" w:rsidP="00DA1CBC">
      <w:pPr>
        <w:spacing w:line="360" w:lineRule="auto"/>
        <w:ind w:firstLine="709"/>
        <w:jc w:val="center"/>
        <w:rPr>
          <w:color w:val="000000" w:themeColor="text1"/>
          <w:sz w:val="24"/>
          <w:szCs w:val="24"/>
        </w:rPr>
      </w:pPr>
      <w:r w:rsidRPr="00ED3E28">
        <w:rPr>
          <w:color w:val="000000" w:themeColor="text1"/>
          <w:sz w:val="24"/>
          <w:szCs w:val="24"/>
        </w:rPr>
        <w:t>Рис.2 – Попытка ИИ сделать изображение цветным</w:t>
      </w:r>
    </w:p>
    <w:p w14:paraId="5E417993"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Попытка сделать изображение цветным тоже 100% результата качества не дала.</w:t>
      </w:r>
    </w:p>
    <w:p w14:paraId="10E1F1AB" w14:textId="77777777" w:rsidR="00B46ED8" w:rsidRPr="00ED3E28" w:rsidRDefault="00B46ED8" w:rsidP="00DA1CBC">
      <w:pPr>
        <w:spacing w:line="360" w:lineRule="auto"/>
        <w:ind w:firstLine="709"/>
        <w:jc w:val="center"/>
        <w:rPr>
          <w:color w:val="000000" w:themeColor="text1"/>
          <w:sz w:val="24"/>
          <w:szCs w:val="24"/>
        </w:rPr>
      </w:pPr>
      <w:r w:rsidRPr="00ED3E28">
        <w:rPr>
          <w:noProof/>
          <w:color w:val="000000" w:themeColor="text1"/>
          <w:sz w:val="24"/>
          <w:szCs w:val="24"/>
          <w:lang w:eastAsia="ru-RU"/>
        </w:rPr>
        <w:lastRenderedPageBreak/>
        <w:drawing>
          <wp:inline distT="0" distB="0" distL="0" distR="0" wp14:anchorId="6FB72B2F" wp14:editId="6100AFBF">
            <wp:extent cx="2829560" cy="3156948"/>
            <wp:effectExtent l="0" t="0" r="8890" b="5715"/>
            <wp:docPr id="1895375769" name="Рисунок 1895375769" descr="D:\Комп2020\МАША\Дом Н.Новгород\pixbot-edited-1764468537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Комп2020\МАША\Дом Н.Новгород\pixbot-edited-1764468537117.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847678" cy="3177162"/>
                    </a:xfrm>
                    <a:prstGeom prst="rect">
                      <a:avLst/>
                    </a:prstGeom>
                    <a:noFill/>
                    <a:ln>
                      <a:noFill/>
                    </a:ln>
                  </pic:spPr>
                </pic:pic>
              </a:graphicData>
            </a:graphic>
          </wp:inline>
        </w:drawing>
      </w:r>
    </w:p>
    <w:p w14:paraId="4700EADD" w14:textId="77777777" w:rsidR="00B46ED8" w:rsidRPr="00ED3E28" w:rsidRDefault="00B46ED8" w:rsidP="00DA1CBC">
      <w:pPr>
        <w:spacing w:line="360" w:lineRule="auto"/>
        <w:ind w:firstLine="709"/>
        <w:jc w:val="center"/>
        <w:rPr>
          <w:color w:val="000000" w:themeColor="text1"/>
          <w:sz w:val="24"/>
          <w:szCs w:val="24"/>
        </w:rPr>
      </w:pPr>
      <w:r w:rsidRPr="00ED3E28">
        <w:rPr>
          <w:color w:val="000000" w:themeColor="text1"/>
          <w:sz w:val="24"/>
          <w:szCs w:val="24"/>
        </w:rPr>
        <w:t xml:space="preserve">Рис. 3 – Изображение, сгенерированное коммерческим ИИ </w:t>
      </w:r>
    </w:p>
    <w:p w14:paraId="093EED8A"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Коммерческий ИИ обработал фотографию быстро и качественно. На заднем плане видно зеркало в деревянной оправе, комод, справа буфет. </w:t>
      </w:r>
    </w:p>
    <w:p w14:paraId="4E2B8506"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Вот еще один пример обработки фото через искусственный интеллект:</w:t>
      </w: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3"/>
        <w:gridCol w:w="3131"/>
        <w:gridCol w:w="3131"/>
      </w:tblGrid>
      <w:tr w:rsidR="00B46ED8" w:rsidRPr="00ED3E28" w14:paraId="4AFD1C59" w14:textId="77777777" w:rsidTr="00904B46">
        <w:tc>
          <w:tcPr>
            <w:tcW w:w="3209" w:type="dxa"/>
          </w:tcPr>
          <w:p w14:paraId="769B125D" w14:textId="77777777" w:rsidR="00B46ED8" w:rsidRPr="00ED3E28" w:rsidRDefault="00B46ED8" w:rsidP="00DA1CBC">
            <w:pPr>
              <w:spacing w:line="360" w:lineRule="auto"/>
              <w:ind w:firstLine="709"/>
              <w:jc w:val="both"/>
              <w:rPr>
                <w:color w:val="000000" w:themeColor="text1"/>
                <w:sz w:val="24"/>
                <w:szCs w:val="24"/>
              </w:rPr>
            </w:pPr>
            <w:r w:rsidRPr="00ED3E28">
              <w:rPr>
                <w:noProof/>
                <w:color w:val="000000" w:themeColor="text1"/>
                <w:sz w:val="24"/>
                <w:szCs w:val="24"/>
                <w:lang w:eastAsia="ru-RU"/>
              </w:rPr>
              <w:drawing>
                <wp:inline distT="0" distB="0" distL="0" distR="0" wp14:anchorId="72630E05" wp14:editId="5D1DDBA3">
                  <wp:extent cx="1893109" cy="2113280"/>
                  <wp:effectExtent l="0" t="0" r="0" b="1270"/>
                  <wp:docPr id="1795967750" name="Рисунок 1795967750" descr="D:\Комп2020\МАША\Дипломы_Маша_АСПК\История\Исследовательские проекты\НИР_Нижний Новгород_до 01.12\фотографии\Фото Зинаида Гаврилов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Комп2020\МАША\Дипломы_Маша_АСПК\История\Исследовательские проекты\НИР_Нижний Новгород_до 01.12\фотографии\Фото Зинаида Гаврилова.pn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911986" cy="2134352"/>
                          </a:xfrm>
                          <a:prstGeom prst="rect">
                            <a:avLst/>
                          </a:prstGeom>
                          <a:noFill/>
                          <a:ln>
                            <a:noFill/>
                          </a:ln>
                        </pic:spPr>
                      </pic:pic>
                    </a:graphicData>
                  </a:graphic>
                </wp:inline>
              </w:drawing>
            </w:r>
          </w:p>
        </w:tc>
        <w:tc>
          <w:tcPr>
            <w:tcW w:w="3209" w:type="dxa"/>
          </w:tcPr>
          <w:p w14:paraId="361C7C29" w14:textId="77777777" w:rsidR="00B46ED8" w:rsidRPr="00ED3E28" w:rsidRDefault="00B46ED8" w:rsidP="00DA1CBC">
            <w:pPr>
              <w:spacing w:line="360" w:lineRule="auto"/>
              <w:ind w:firstLine="709"/>
              <w:jc w:val="both"/>
              <w:rPr>
                <w:color w:val="000000" w:themeColor="text1"/>
                <w:sz w:val="24"/>
                <w:szCs w:val="24"/>
              </w:rPr>
            </w:pPr>
            <w:r w:rsidRPr="00ED3E28">
              <w:rPr>
                <w:noProof/>
                <w:color w:val="000000" w:themeColor="text1"/>
                <w:sz w:val="24"/>
                <w:szCs w:val="24"/>
                <w:lang w:eastAsia="ru-RU"/>
              </w:rPr>
              <w:drawing>
                <wp:inline distT="0" distB="0" distL="0" distR="0" wp14:anchorId="5D7FE5F0" wp14:editId="0EA50D58">
                  <wp:extent cx="1919257" cy="2143760"/>
                  <wp:effectExtent l="0" t="0" r="5080" b="8890"/>
                  <wp:docPr id="257421482" name="Рисунок 257421482" descr="D:\Комп2020\МАША\Дипломы_Маша_АСПК\История\Исследовательские проекты\НИР_Нижний Новгород_до 01.12\фотографии\hd_cb31d3d74c8faca23e39a32908bf13d4_6732474da18e2.j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Комп2020\МАША\Дипломы_Маша_АСПК\История\Исследовательские проекты\НИР_Нижний Новгород_до 01.12\фотографии\hd_cb31d3d74c8faca23e39a32908bf13d4_6732474da18e2.jpe"/>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925411" cy="2150634"/>
                          </a:xfrm>
                          <a:prstGeom prst="rect">
                            <a:avLst/>
                          </a:prstGeom>
                          <a:noFill/>
                          <a:ln>
                            <a:noFill/>
                          </a:ln>
                        </pic:spPr>
                      </pic:pic>
                    </a:graphicData>
                  </a:graphic>
                </wp:inline>
              </w:drawing>
            </w:r>
          </w:p>
        </w:tc>
        <w:tc>
          <w:tcPr>
            <w:tcW w:w="3210" w:type="dxa"/>
          </w:tcPr>
          <w:p w14:paraId="7DD40CD4" w14:textId="77777777" w:rsidR="00B46ED8" w:rsidRPr="00ED3E28" w:rsidRDefault="00B46ED8" w:rsidP="00DA1CBC">
            <w:pPr>
              <w:spacing w:line="360" w:lineRule="auto"/>
              <w:ind w:firstLine="709"/>
              <w:jc w:val="both"/>
              <w:rPr>
                <w:color w:val="000000" w:themeColor="text1"/>
                <w:sz w:val="24"/>
                <w:szCs w:val="24"/>
              </w:rPr>
            </w:pPr>
            <w:r w:rsidRPr="00ED3E28">
              <w:rPr>
                <w:noProof/>
                <w:color w:val="000000" w:themeColor="text1"/>
                <w:sz w:val="24"/>
                <w:szCs w:val="24"/>
                <w:lang w:eastAsia="ru-RU"/>
              </w:rPr>
              <w:drawing>
                <wp:inline distT="0" distB="0" distL="0" distR="0" wp14:anchorId="6CFDA4AF" wp14:editId="59A3C4DC">
                  <wp:extent cx="1923095" cy="2145602"/>
                  <wp:effectExtent l="0" t="0" r="1270" b="7620"/>
                  <wp:docPr id="325813787" name="Рисунок 325813787" descr="D:\Комп2020\МАША\Дом Н.Новгород\pixbot-edited-1764460823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Комп2020\МАША\Дом Н.Новгород\pixbot-edited-1764460823019.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934340" cy="2158148"/>
                          </a:xfrm>
                          <a:prstGeom prst="rect">
                            <a:avLst/>
                          </a:prstGeom>
                          <a:noFill/>
                          <a:ln>
                            <a:noFill/>
                          </a:ln>
                        </pic:spPr>
                      </pic:pic>
                    </a:graphicData>
                  </a:graphic>
                </wp:inline>
              </w:drawing>
            </w:r>
          </w:p>
        </w:tc>
      </w:tr>
      <w:tr w:rsidR="00B46ED8" w:rsidRPr="00ED3E28" w14:paraId="0C21A6A8" w14:textId="77777777" w:rsidTr="00904B46">
        <w:tc>
          <w:tcPr>
            <w:tcW w:w="3209" w:type="dxa"/>
          </w:tcPr>
          <w:p w14:paraId="6B355B92" w14:textId="77777777" w:rsidR="00B46ED8" w:rsidRPr="00ED3E28" w:rsidRDefault="00B46ED8" w:rsidP="00DA1CBC">
            <w:pPr>
              <w:spacing w:line="360" w:lineRule="auto"/>
              <w:ind w:firstLine="709"/>
              <w:jc w:val="center"/>
              <w:rPr>
                <w:noProof/>
                <w:color w:val="000000" w:themeColor="text1"/>
                <w:sz w:val="24"/>
                <w:szCs w:val="24"/>
                <w:lang w:eastAsia="ru-RU"/>
              </w:rPr>
            </w:pPr>
            <w:r w:rsidRPr="00ED3E28">
              <w:rPr>
                <w:noProof/>
                <w:color w:val="000000" w:themeColor="text1"/>
                <w:sz w:val="24"/>
                <w:szCs w:val="24"/>
                <w:lang w:eastAsia="ru-RU"/>
              </w:rPr>
              <w:t>фото без обработки</w:t>
            </w:r>
          </w:p>
        </w:tc>
        <w:tc>
          <w:tcPr>
            <w:tcW w:w="3209" w:type="dxa"/>
          </w:tcPr>
          <w:p w14:paraId="7906D6B0" w14:textId="77777777" w:rsidR="00B46ED8" w:rsidRPr="00ED3E28" w:rsidRDefault="00B46ED8" w:rsidP="00DA1CBC">
            <w:pPr>
              <w:spacing w:line="360" w:lineRule="auto"/>
              <w:ind w:firstLine="709"/>
              <w:jc w:val="center"/>
              <w:rPr>
                <w:noProof/>
                <w:color w:val="000000" w:themeColor="text1"/>
                <w:sz w:val="24"/>
                <w:szCs w:val="24"/>
                <w:lang w:eastAsia="ru-RU"/>
              </w:rPr>
            </w:pPr>
            <w:r w:rsidRPr="00ED3E28">
              <w:rPr>
                <w:noProof/>
                <w:color w:val="000000" w:themeColor="text1"/>
                <w:sz w:val="24"/>
                <w:szCs w:val="24"/>
                <w:lang w:eastAsia="ru-RU"/>
              </w:rPr>
              <w:t>фото, обработанное бесплатным ИИ</w:t>
            </w:r>
          </w:p>
        </w:tc>
        <w:tc>
          <w:tcPr>
            <w:tcW w:w="3210" w:type="dxa"/>
          </w:tcPr>
          <w:p w14:paraId="16671873" w14:textId="77777777" w:rsidR="00B46ED8" w:rsidRPr="00ED3E28" w:rsidRDefault="00B46ED8" w:rsidP="00DA1CBC">
            <w:pPr>
              <w:spacing w:line="360" w:lineRule="auto"/>
              <w:ind w:firstLine="709"/>
              <w:jc w:val="center"/>
              <w:rPr>
                <w:noProof/>
                <w:color w:val="000000" w:themeColor="text1"/>
                <w:sz w:val="24"/>
                <w:szCs w:val="24"/>
                <w:lang w:eastAsia="ru-RU"/>
              </w:rPr>
            </w:pPr>
            <w:r w:rsidRPr="00ED3E28">
              <w:rPr>
                <w:noProof/>
                <w:color w:val="000000" w:themeColor="text1"/>
                <w:sz w:val="24"/>
                <w:szCs w:val="24"/>
                <w:lang w:eastAsia="ru-RU"/>
              </w:rPr>
              <w:t xml:space="preserve">фото, обработанное </w:t>
            </w:r>
            <w:r w:rsidRPr="00ED3E28">
              <w:rPr>
                <w:color w:val="000000" w:themeColor="text1"/>
                <w:sz w:val="24"/>
                <w:szCs w:val="24"/>
              </w:rPr>
              <w:t>коммерческим ИИ</w:t>
            </w:r>
          </w:p>
        </w:tc>
      </w:tr>
    </w:tbl>
    <w:p w14:paraId="02033B53" w14:textId="77777777" w:rsidR="00B46ED8" w:rsidRPr="00ED3E28" w:rsidRDefault="00B46ED8" w:rsidP="00DA1CBC">
      <w:pPr>
        <w:spacing w:line="360" w:lineRule="auto"/>
        <w:ind w:firstLine="709"/>
        <w:jc w:val="center"/>
        <w:rPr>
          <w:color w:val="000000" w:themeColor="text1"/>
          <w:sz w:val="24"/>
          <w:szCs w:val="24"/>
        </w:rPr>
      </w:pPr>
      <w:r w:rsidRPr="00ED3E28">
        <w:rPr>
          <w:color w:val="000000" w:themeColor="text1"/>
          <w:sz w:val="24"/>
          <w:szCs w:val="24"/>
        </w:rPr>
        <w:t>Рис.4 – Сравнительная характеристика фото без обработки и с обработкой ИИ</w:t>
      </w:r>
    </w:p>
    <w:p w14:paraId="51078CC8"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Коммерческие нейросети обрабатывают изображение под привычные нам цифровые фотографии, анализируя даже самые мелкие детали. Незаметная и неприметная брошь на фотографии без обработки оказалась знаком отличия учениц Мариинской женской гимназии.</w:t>
      </w:r>
    </w:p>
    <w:p w14:paraId="29B0C640"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Обработка фотографии с помощью коммерческого приложения дала один из лучших результатов в соотношении цена/качество. Отчетливо проработан задний фон, можно различить мелкие детали, тщательно восстановлено лицо.</w:t>
      </w:r>
    </w:p>
    <w:p w14:paraId="7DB25DD0" w14:textId="77777777" w:rsidR="00B46ED8" w:rsidRPr="00ED3E28" w:rsidRDefault="00B46ED8" w:rsidP="00DA1CBC">
      <w:pPr>
        <w:pStyle w:val="a7"/>
        <w:spacing w:line="360" w:lineRule="auto"/>
        <w:ind w:left="0" w:firstLine="709"/>
        <w:jc w:val="both"/>
        <w:rPr>
          <w:color w:val="000000" w:themeColor="text1"/>
          <w:sz w:val="24"/>
          <w:szCs w:val="24"/>
        </w:rPr>
      </w:pPr>
      <w:r w:rsidRPr="00ED3E28">
        <w:rPr>
          <w:color w:val="000000" w:themeColor="text1"/>
          <w:sz w:val="24"/>
          <w:szCs w:val="24"/>
        </w:rPr>
        <w:lastRenderedPageBreak/>
        <w:t xml:space="preserve">Однако, даже коммерческая нейросеть еще до конца не научилась правильно определять цвета. Вот как описывают современники учениц-гимназисток [1] «Ученицы Мариинской женской гимназии носили темно-красные, почти бордовые, платья с черным передником и в теплое время с маленькой соломенной шляпкой, но обязательно с косой. Стриженые волосы и прически ученицам носить не разрешалось.» Получается, что платье гимназистки должно быть бордовым на фотографии, а не темно синим. </w:t>
      </w:r>
    </w:p>
    <w:p w14:paraId="3EC5E93A" w14:textId="77777777" w:rsidR="00B46ED8" w:rsidRPr="00ED3E28" w:rsidRDefault="00B46ED8" w:rsidP="00DA1CBC">
      <w:pPr>
        <w:pStyle w:val="a7"/>
        <w:spacing w:line="360" w:lineRule="auto"/>
        <w:ind w:left="0" w:firstLine="709"/>
        <w:jc w:val="both"/>
        <w:rPr>
          <w:color w:val="000000" w:themeColor="text1"/>
          <w:sz w:val="24"/>
          <w:szCs w:val="24"/>
        </w:rPr>
      </w:pPr>
      <w:r w:rsidRPr="00ED3E28">
        <w:rPr>
          <w:color w:val="000000" w:themeColor="text1"/>
          <w:sz w:val="24"/>
          <w:szCs w:val="24"/>
        </w:rPr>
        <w:t xml:space="preserve">Среди коммерческих ИИ следует выделить такие </w:t>
      </w:r>
      <w:r w:rsidRPr="00ED3E28">
        <w:rPr>
          <w:color w:val="000000" w:themeColor="text1"/>
          <w:sz w:val="24"/>
          <w:szCs w:val="24"/>
          <w:lang w:val="en-US"/>
        </w:rPr>
        <w:t>IT</w:t>
      </w:r>
      <w:r w:rsidRPr="00ED3E28">
        <w:rPr>
          <w:color w:val="000000" w:themeColor="text1"/>
          <w:sz w:val="24"/>
          <w:szCs w:val="24"/>
        </w:rPr>
        <w:t xml:space="preserve">-продукты автоматического восстановления фотографий, как </w:t>
      </w:r>
      <w:r w:rsidRPr="00ED3E28">
        <w:rPr>
          <w:color w:val="000000" w:themeColor="text1"/>
          <w:sz w:val="24"/>
          <w:szCs w:val="24"/>
          <w:lang w:val="en-US"/>
        </w:rPr>
        <w:t>pixbot</w:t>
      </w:r>
      <w:r w:rsidRPr="00ED3E28">
        <w:rPr>
          <w:color w:val="000000" w:themeColor="text1"/>
          <w:sz w:val="24"/>
          <w:szCs w:val="24"/>
        </w:rPr>
        <w:t>.</w:t>
      </w:r>
      <w:r w:rsidRPr="00ED3E28">
        <w:rPr>
          <w:color w:val="000000" w:themeColor="text1"/>
          <w:sz w:val="24"/>
          <w:szCs w:val="24"/>
          <w:lang w:val="en-US"/>
        </w:rPr>
        <w:t>ru</w:t>
      </w:r>
      <w:r w:rsidRPr="00ED3E28">
        <w:rPr>
          <w:color w:val="000000" w:themeColor="text1"/>
          <w:sz w:val="24"/>
          <w:szCs w:val="24"/>
        </w:rPr>
        <w:t xml:space="preserve"> [6], fotelier.ru [4], fotovintage.ru [5]. Компании предоставляют возможность восстановления фотографий любого состояния: разорванные фото, фото с испорченными фрагментами, без уголков, стертые, с зерном или мутные, нечеткие, очень маленькие. Есть возможность попробовать восстановить фото бесплатно.</w:t>
      </w:r>
    </w:p>
    <w:p w14:paraId="499128DE" w14:textId="77777777" w:rsidR="00B46ED8" w:rsidRPr="00ED3E28" w:rsidRDefault="00B46ED8" w:rsidP="00DA1CBC">
      <w:pPr>
        <w:pStyle w:val="a7"/>
        <w:spacing w:line="360" w:lineRule="auto"/>
        <w:ind w:left="0" w:firstLine="709"/>
        <w:jc w:val="both"/>
        <w:rPr>
          <w:color w:val="000000" w:themeColor="text1"/>
          <w:sz w:val="24"/>
          <w:szCs w:val="24"/>
        </w:rPr>
      </w:pPr>
      <w:r w:rsidRPr="00ED3E28">
        <w:rPr>
          <w:color w:val="000000" w:themeColor="text1"/>
          <w:sz w:val="24"/>
          <w:szCs w:val="24"/>
        </w:rPr>
        <w:t>Кроме того, программа «Фотовинтаж» предоставляет на своем сайте [5] учебник по обработке цифровых материалов – реставрации фото, улучшению снимков, есть возможность скачать пробную версию.</w:t>
      </w:r>
    </w:p>
    <w:p w14:paraId="60D99B79"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Таким образом, искусственный интеллект открывает перед нами уникальные перспективы в изучении собственной родословной. С помощью современных технологий мы можем оживлять прошлое, восстанавливать историю семьи и передавать её будущим поколениям. Реставрация старинных фотографий становится увлекательным процессом, позволяющим нам вновь почувствовать связь с предками и глубже понять своё происхождение. Однако, ИИ не сможет на все 100% заменить работу человека, он работает по прописанным правилам и схемам и не может проводить анализ как человек. ИИ помогает человеку, но не заменяет его.</w:t>
      </w:r>
    </w:p>
    <w:p w14:paraId="172E4E19" w14:textId="77777777" w:rsidR="00B46ED8" w:rsidRPr="00ED3E28" w:rsidRDefault="00B46ED8" w:rsidP="00DA1CBC">
      <w:pPr>
        <w:spacing w:line="360" w:lineRule="auto"/>
        <w:ind w:firstLine="709"/>
        <w:jc w:val="both"/>
        <w:rPr>
          <w:color w:val="000000" w:themeColor="text1"/>
          <w:sz w:val="24"/>
          <w:szCs w:val="24"/>
        </w:rPr>
      </w:pPr>
    </w:p>
    <w:p w14:paraId="316A58B4" w14:textId="77777777" w:rsidR="00840CC5" w:rsidRDefault="00B46ED8" w:rsidP="00840CC5">
      <w:pPr>
        <w:spacing w:line="360" w:lineRule="auto"/>
        <w:ind w:firstLine="709"/>
        <w:jc w:val="center"/>
        <w:rPr>
          <w:color w:val="000000" w:themeColor="text1"/>
          <w:sz w:val="24"/>
          <w:szCs w:val="24"/>
        </w:rPr>
      </w:pPr>
      <w:r w:rsidRPr="00ED3E28">
        <w:rPr>
          <w:color w:val="000000" w:themeColor="text1"/>
          <w:sz w:val="24"/>
          <w:szCs w:val="24"/>
        </w:rPr>
        <w:t>Список использованных источников:</w:t>
      </w:r>
      <w:bookmarkStart w:id="39" w:name="_Toc230269665"/>
    </w:p>
    <w:p w14:paraId="74B4163B" w14:textId="3043BB04" w:rsidR="00B46ED8" w:rsidRPr="00ED3E28" w:rsidRDefault="00B46ED8" w:rsidP="00840CC5">
      <w:pPr>
        <w:spacing w:line="360" w:lineRule="auto"/>
        <w:ind w:firstLine="709"/>
        <w:jc w:val="both"/>
        <w:rPr>
          <w:b/>
          <w:color w:val="000000" w:themeColor="text1"/>
          <w:sz w:val="24"/>
          <w:szCs w:val="24"/>
        </w:rPr>
      </w:pPr>
      <w:r w:rsidRPr="00ED3E28">
        <w:rPr>
          <w:color w:val="000000" w:themeColor="text1"/>
          <w:sz w:val="24"/>
          <w:szCs w:val="24"/>
        </w:rPr>
        <w:t>Статья с сайта Алиева А.Н. Форма учениц Астраханской Мариинской женской гимназии [Электронный ресурс] // https://astmuseum.ru/ru/interest/forma-uchenits-astrakhanskoy-mariinskoy-zhenskoy-gimnazii/ (Дата обращения 10.03.2026)</w:t>
      </w:r>
      <w:bookmarkEnd w:id="39"/>
    </w:p>
    <w:p w14:paraId="3BC5DA82" w14:textId="77777777" w:rsidR="00B46ED8" w:rsidRPr="00ED3E28" w:rsidRDefault="00B46ED8" w:rsidP="00DA1CBC">
      <w:pPr>
        <w:pStyle w:val="1"/>
        <w:numPr>
          <w:ilvl w:val="0"/>
          <w:numId w:val="177"/>
        </w:numPr>
        <w:tabs>
          <w:tab w:val="num" w:pos="720"/>
        </w:tabs>
        <w:spacing w:before="0" w:after="0" w:line="360" w:lineRule="auto"/>
        <w:ind w:left="0" w:firstLine="709"/>
        <w:jc w:val="both"/>
        <w:rPr>
          <w:rFonts w:ascii="Times New Roman" w:hAnsi="Times New Roman" w:cs="Times New Roman"/>
          <w:b/>
          <w:color w:val="000000" w:themeColor="text1"/>
          <w:sz w:val="24"/>
          <w:szCs w:val="24"/>
        </w:rPr>
      </w:pPr>
      <w:bookmarkStart w:id="40" w:name="_Toc230269666"/>
      <w:r w:rsidRPr="00ED3E28">
        <w:rPr>
          <w:rFonts w:ascii="Times New Roman" w:hAnsi="Times New Roman" w:cs="Times New Roman"/>
          <w:color w:val="000000" w:themeColor="text1"/>
          <w:sz w:val="24"/>
          <w:szCs w:val="24"/>
        </w:rPr>
        <w:lastRenderedPageBreak/>
        <w:t xml:space="preserve">Статья с сайта Мгновения жизни, застывшие в фото... [Электронный ресурс] // </w:t>
      </w:r>
      <w:hyperlink r:id="rId167" w:history="1">
        <w:r w:rsidRPr="00ED3E28">
          <w:rPr>
            <w:rStyle w:val="ae"/>
            <w:rFonts w:ascii="Times New Roman" w:hAnsi="Times New Roman" w:cs="Times New Roman"/>
            <w:color w:val="000000" w:themeColor="text1"/>
            <w:sz w:val="24"/>
            <w:szCs w:val="24"/>
          </w:rPr>
          <w:t>https://library.vladimir.ru/news/mgnoveniya-zhizni-zastyvshie-v-foto.html</w:t>
        </w:r>
      </w:hyperlink>
      <w:r w:rsidRPr="00ED3E28">
        <w:rPr>
          <w:rFonts w:ascii="Times New Roman" w:hAnsi="Times New Roman" w:cs="Times New Roman"/>
          <w:color w:val="000000" w:themeColor="text1"/>
          <w:sz w:val="24"/>
          <w:szCs w:val="24"/>
        </w:rPr>
        <w:t xml:space="preserve"> (Дата обращения 10.03.2026)</w:t>
      </w:r>
      <w:bookmarkEnd w:id="40"/>
    </w:p>
    <w:p w14:paraId="305C777B" w14:textId="77777777" w:rsidR="00B46ED8" w:rsidRPr="00ED3E28" w:rsidRDefault="00B46ED8" w:rsidP="00DA1CBC">
      <w:pPr>
        <w:pStyle w:val="1"/>
        <w:numPr>
          <w:ilvl w:val="0"/>
          <w:numId w:val="177"/>
        </w:numPr>
        <w:tabs>
          <w:tab w:val="num" w:pos="720"/>
        </w:tabs>
        <w:spacing w:before="0" w:after="0" w:line="360" w:lineRule="auto"/>
        <w:ind w:left="0" w:firstLine="709"/>
        <w:jc w:val="both"/>
        <w:rPr>
          <w:rFonts w:ascii="Times New Roman" w:hAnsi="Times New Roman" w:cs="Times New Roman"/>
          <w:b/>
          <w:color w:val="000000" w:themeColor="text1"/>
          <w:sz w:val="24"/>
          <w:szCs w:val="24"/>
        </w:rPr>
      </w:pPr>
      <w:bookmarkStart w:id="41" w:name="_Toc230269667"/>
      <w:r w:rsidRPr="00ED3E28">
        <w:rPr>
          <w:rFonts w:ascii="Times New Roman" w:hAnsi="Times New Roman" w:cs="Times New Roman"/>
          <w:color w:val="000000" w:themeColor="text1"/>
          <w:sz w:val="24"/>
          <w:szCs w:val="24"/>
        </w:rPr>
        <w:t xml:space="preserve">Статья с сайта Описание программы для реставрации старых фотографий [Электронный ресурс] // </w:t>
      </w:r>
      <w:hyperlink r:id="rId168" w:history="1">
        <w:r w:rsidRPr="00ED3E28">
          <w:rPr>
            <w:rStyle w:val="ae"/>
            <w:rFonts w:ascii="Times New Roman" w:hAnsi="Times New Roman" w:cs="Times New Roman"/>
            <w:color w:val="000000" w:themeColor="text1"/>
            <w:sz w:val="24"/>
            <w:szCs w:val="24"/>
          </w:rPr>
          <w:t>https://fotovintage.ru/</w:t>
        </w:r>
      </w:hyperlink>
      <w:r w:rsidRPr="00ED3E28">
        <w:rPr>
          <w:rFonts w:ascii="Times New Roman" w:hAnsi="Times New Roman" w:cs="Times New Roman"/>
          <w:color w:val="000000" w:themeColor="text1"/>
          <w:sz w:val="24"/>
          <w:szCs w:val="24"/>
        </w:rPr>
        <w:t xml:space="preserve"> (Дата обращения 10.03.2026)</w:t>
      </w:r>
      <w:bookmarkEnd w:id="41"/>
    </w:p>
    <w:p w14:paraId="666083BF" w14:textId="77777777" w:rsidR="00B46ED8" w:rsidRPr="00ED3E28" w:rsidRDefault="00B46ED8" w:rsidP="00DA1CBC">
      <w:pPr>
        <w:pStyle w:val="1"/>
        <w:numPr>
          <w:ilvl w:val="0"/>
          <w:numId w:val="177"/>
        </w:numPr>
        <w:tabs>
          <w:tab w:val="num" w:pos="720"/>
        </w:tabs>
        <w:spacing w:before="0" w:after="0" w:line="360" w:lineRule="auto"/>
        <w:ind w:left="0" w:firstLine="709"/>
        <w:jc w:val="both"/>
        <w:rPr>
          <w:rFonts w:ascii="Times New Roman" w:hAnsi="Times New Roman" w:cs="Times New Roman"/>
          <w:b/>
          <w:color w:val="000000" w:themeColor="text1"/>
          <w:sz w:val="24"/>
          <w:szCs w:val="24"/>
        </w:rPr>
      </w:pPr>
      <w:bookmarkStart w:id="42" w:name="_Toc230269668"/>
      <w:r w:rsidRPr="00ED3E28">
        <w:rPr>
          <w:rFonts w:ascii="Times New Roman" w:hAnsi="Times New Roman" w:cs="Times New Roman"/>
          <w:color w:val="000000" w:themeColor="text1"/>
          <w:sz w:val="24"/>
          <w:szCs w:val="24"/>
        </w:rPr>
        <w:t>fotelier.ru (Дата обращения 10.03.2026)</w:t>
      </w:r>
      <w:bookmarkEnd w:id="42"/>
    </w:p>
    <w:p w14:paraId="1FAB1CF7" w14:textId="77777777" w:rsidR="00B46ED8" w:rsidRPr="00ED3E28" w:rsidRDefault="00B46ED8" w:rsidP="00DA1CBC">
      <w:pPr>
        <w:pStyle w:val="1"/>
        <w:numPr>
          <w:ilvl w:val="0"/>
          <w:numId w:val="177"/>
        </w:numPr>
        <w:tabs>
          <w:tab w:val="num" w:pos="720"/>
        </w:tabs>
        <w:spacing w:before="0" w:after="0" w:line="360" w:lineRule="auto"/>
        <w:ind w:left="0" w:firstLine="709"/>
        <w:jc w:val="both"/>
        <w:rPr>
          <w:rFonts w:ascii="Times New Roman" w:hAnsi="Times New Roman" w:cs="Times New Roman"/>
          <w:b/>
          <w:color w:val="000000" w:themeColor="text1"/>
          <w:sz w:val="24"/>
          <w:szCs w:val="24"/>
        </w:rPr>
      </w:pPr>
      <w:bookmarkStart w:id="43" w:name="_Toc230269669"/>
      <w:r w:rsidRPr="00ED3E28">
        <w:rPr>
          <w:rFonts w:ascii="Times New Roman" w:hAnsi="Times New Roman" w:cs="Times New Roman"/>
          <w:color w:val="000000" w:themeColor="text1"/>
          <w:sz w:val="24"/>
          <w:szCs w:val="24"/>
        </w:rPr>
        <w:t>fotovintage.ru (Дата обращения 10.03.2026)</w:t>
      </w:r>
      <w:bookmarkEnd w:id="43"/>
    </w:p>
    <w:p w14:paraId="0282FCC3" w14:textId="77777777" w:rsidR="00B46ED8" w:rsidRPr="00ED3E28" w:rsidRDefault="00B46ED8" w:rsidP="00DA1CBC">
      <w:pPr>
        <w:pStyle w:val="1"/>
        <w:numPr>
          <w:ilvl w:val="0"/>
          <w:numId w:val="177"/>
        </w:numPr>
        <w:tabs>
          <w:tab w:val="num" w:pos="720"/>
        </w:tabs>
        <w:spacing w:before="0" w:after="0" w:line="360" w:lineRule="auto"/>
        <w:ind w:left="0" w:firstLine="709"/>
        <w:jc w:val="both"/>
        <w:rPr>
          <w:rFonts w:ascii="Times New Roman" w:hAnsi="Times New Roman" w:cs="Times New Roman"/>
          <w:b/>
          <w:color w:val="000000" w:themeColor="text1"/>
          <w:sz w:val="24"/>
          <w:szCs w:val="24"/>
        </w:rPr>
      </w:pPr>
      <w:bookmarkStart w:id="44" w:name="_Toc230269670"/>
      <w:r w:rsidRPr="00ED3E28">
        <w:rPr>
          <w:rFonts w:ascii="Times New Roman" w:hAnsi="Times New Roman" w:cs="Times New Roman"/>
          <w:color w:val="000000" w:themeColor="text1"/>
          <w:sz w:val="24"/>
          <w:szCs w:val="24"/>
        </w:rPr>
        <w:t>pixbot.ru (Дата обращения 10.03.2026)</w:t>
      </w:r>
      <w:bookmarkEnd w:id="44"/>
    </w:p>
    <w:p w14:paraId="76276DD3" w14:textId="77777777" w:rsidR="00B46ED8" w:rsidRPr="00ED3E28" w:rsidRDefault="00B46ED8" w:rsidP="00DA1CBC">
      <w:pPr>
        <w:pStyle w:val="1"/>
        <w:spacing w:before="0" w:after="0" w:line="360" w:lineRule="auto"/>
        <w:ind w:firstLine="709"/>
        <w:jc w:val="both"/>
        <w:rPr>
          <w:rFonts w:ascii="Times New Roman" w:hAnsi="Times New Roman" w:cs="Times New Roman"/>
          <w:b/>
          <w:color w:val="000000" w:themeColor="text1"/>
          <w:sz w:val="24"/>
          <w:szCs w:val="24"/>
        </w:rPr>
      </w:pPr>
    </w:p>
    <w:p w14:paraId="61AD1F34" w14:textId="77777777" w:rsidR="00B46ED8" w:rsidRPr="00ED3E28" w:rsidRDefault="00B46ED8" w:rsidP="00DA1CBC">
      <w:pPr>
        <w:pStyle w:val="1"/>
        <w:spacing w:before="0" w:after="0" w:line="360" w:lineRule="auto"/>
        <w:ind w:firstLine="709"/>
        <w:jc w:val="both"/>
        <w:rPr>
          <w:rFonts w:ascii="Times New Roman" w:hAnsi="Times New Roman" w:cs="Times New Roman"/>
          <w:b/>
          <w:color w:val="000000" w:themeColor="text1"/>
          <w:sz w:val="24"/>
          <w:szCs w:val="24"/>
        </w:rPr>
      </w:pPr>
    </w:p>
    <w:p w14:paraId="6B5F8BAA" w14:textId="7D439183" w:rsidR="00B46ED8" w:rsidRPr="00ED3E28" w:rsidRDefault="00B46ED8"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3AD17ECD" w14:textId="77777777" w:rsidR="00B46ED8" w:rsidRPr="00ED3E28" w:rsidRDefault="00B46ED8" w:rsidP="00DA1CBC">
      <w:pPr>
        <w:spacing w:line="360" w:lineRule="auto"/>
        <w:ind w:firstLine="709"/>
        <w:jc w:val="center"/>
        <w:rPr>
          <w:b/>
          <w:bCs/>
          <w:color w:val="000000" w:themeColor="text1"/>
          <w:sz w:val="24"/>
          <w:szCs w:val="24"/>
        </w:rPr>
      </w:pPr>
      <w:r w:rsidRPr="00ED3E28">
        <w:rPr>
          <w:b/>
          <w:bCs/>
          <w:color w:val="000000" w:themeColor="text1"/>
          <w:sz w:val="24"/>
          <w:szCs w:val="24"/>
        </w:rPr>
        <w:lastRenderedPageBreak/>
        <w:t>ВИРТУАЛЬНАЯ И ДОПОЛНЕННАЯ РЕАЛЬНОСТИ КАК ИНСТРУМЕНТ «ПОГРУЖЕНИЯ» В ИСТОРИЧЕСКУЮ ЭПОХУ</w:t>
      </w:r>
    </w:p>
    <w:p w14:paraId="11FA57A4" w14:textId="77777777" w:rsidR="00B46ED8" w:rsidRPr="00ED3E28" w:rsidRDefault="00B46ED8" w:rsidP="00840CC5">
      <w:pPr>
        <w:spacing w:line="276" w:lineRule="auto"/>
        <w:ind w:firstLine="709"/>
        <w:jc w:val="right"/>
        <w:rPr>
          <w:i/>
          <w:iCs/>
          <w:color w:val="000000" w:themeColor="text1"/>
          <w:sz w:val="24"/>
          <w:szCs w:val="24"/>
          <w:lang w:eastAsia="ru-RU"/>
        </w:rPr>
      </w:pPr>
      <w:r w:rsidRPr="00ED3E28">
        <w:rPr>
          <w:i/>
          <w:iCs/>
          <w:color w:val="000000" w:themeColor="text1"/>
          <w:sz w:val="24"/>
          <w:szCs w:val="24"/>
          <w:lang w:eastAsia="ru-RU"/>
        </w:rPr>
        <w:t>Штрыкова В.Е.</w:t>
      </w:r>
    </w:p>
    <w:p w14:paraId="066EDDCD" w14:textId="77777777" w:rsidR="00840CC5" w:rsidRDefault="00B46ED8" w:rsidP="00840CC5">
      <w:pPr>
        <w:spacing w:line="276" w:lineRule="auto"/>
        <w:ind w:firstLine="709"/>
        <w:jc w:val="right"/>
        <w:rPr>
          <w:i/>
          <w:iCs/>
          <w:color w:val="000000" w:themeColor="text1"/>
          <w:sz w:val="24"/>
          <w:szCs w:val="24"/>
        </w:rPr>
      </w:pPr>
      <w:r w:rsidRPr="00ED3E28">
        <w:rPr>
          <w:i/>
          <w:iCs/>
          <w:color w:val="000000" w:themeColor="text1"/>
          <w:sz w:val="24"/>
          <w:szCs w:val="24"/>
        </w:rPr>
        <w:t xml:space="preserve">БПОУ РК «Элистинский политехнический колледж </w:t>
      </w:r>
    </w:p>
    <w:p w14:paraId="59CD3AAB" w14:textId="2E4DECC3" w:rsidR="00B46ED8" w:rsidRPr="00ED3E28" w:rsidRDefault="00B46ED8" w:rsidP="00840CC5">
      <w:pPr>
        <w:spacing w:line="276" w:lineRule="auto"/>
        <w:ind w:left="4254" w:firstLine="709"/>
        <w:jc w:val="center"/>
        <w:rPr>
          <w:i/>
          <w:iCs/>
          <w:color w:val="000000" w:themeColor="text1"/>
          <w:sz w:val="24"/>
          <w:szCs w:val="24"/>
        </w:rPr>
      </w:pPr>
      <w:r w:rsidRPr="00ED3E28">
        <w:rPr>
          <w:i/>
          <w:iCs/>
          <w:color w:val="000000" w:themeColor="text1"/>
          <w:sz w:val="24"/>
          <w:szCs w:val="24"/>
        </w:rPr>
        <w:t>имени Эльвартынова И.Н.»</w:t>
      </w:r>
      <w:r w:rsidR="00840CC5">
        <w:rPr>
          <w:i/>
          <w:iCs/>
          <w:color w:val="000000" w:themeColor="text1"/>
          <w:sz w:val="24"/>
          <w:szCs w:val="24"/>
        </w:rPr>
        <w:t xml:space="preserve"> </w:t>
      </w:r>
      <w:r w:rsidRPr="00ED3E28">
        <w:rPr>
          <w:i/>
          <w:iCs/>
          <w:color w:val="000000" w:themeColor="text1"/>
          <w:sz w:val="24"/>
          <w:szCs w:val="24"/>
        </w:rPr>
        <w:t>г. Элиста</w:t>
      </w:r>
    </w:p>
    <w:p w14:paraId="3150A357" w14:textId="77777777" w:rsidR="00B46ED8" w:rsidRPr="00ED3E28" w:rsidRDefault="00B46ED8" w:rsidP="00840CC5">
      <w:pPr>
        <w:spacing w:line="276" w:lineRule="auto"/>
        <w:ind w:firstLine="709"/>
        <w:jc w:val="right"/>
        <w:rPr>
          <w:i/>
          <w:iCs/>
          <w:color w:val="000000" w:themeColor="text1"/>
          <w:sz w:val="24"/>
          <w:szCs w:val="24"/>
        </w:rPr>
      </w:pPr>
      <w:r w:rsidRPr="00ED3E28">
        <w:rPr>
          <w:i/>
          <w:iCs/>
          <w:color w:val="000000" w:themeColor="text1"/>
          <w:sz w:val="24"/>
          <w:szCs w:val="24"/>
        </w:rPr>
        <w:t>09.02.07 Информационные системы и программирование, 1 курс</w:t>
      </w:r>
    </w:p>
    <w:p w14:paraId="7D9705B0" w14:textId="77777777" w:rsidR="00B46ED8" w:rsidRPr="00ED3E28" w:rsidRDefault="00B46ED8" w:rsidP="00840CC5">
      <w:pPr>
        <w:spacing w:line="276" w:lineRule="auto"/>
        <w:ind w:firstLine="709"/>
        <w:jc w:val="right"/>
        <w:rPr>
          <w:i/>
          <w:iCs/>
          <w:color w:val="000000" w:themeColor="text1"/>
          <w:sz w:val="24"/>
          <w:szCs w:val="24"/>
        </w:rPr>
      </w:pPr>
      <w:r w:rsidRPr="00ED3E28">
        <w:rPr>
          <w:i/>
          <w:iCs/>
          <w:color w:val="000000" w:themeColor="text1"/>
          <w:sz w:val="24"/>
          <w:szCs w:val="24"/>
        </w:rPr>
        <w:t>Научный руководитель – Лобанов Б.И.</w:t>
      </w:r>
    </w:p>
    <w:p w14:paraId="25C21CE9" w14:textId="77777777" w:rsidR="00B46ED8" w:rsidRPr="00ED3E28" w:rsidRDefault="00B46ED8" w:rsidP="00DA1CBC">
      <w:pPr>
        <w:spacing w:line="360" w:lineRule="auto"/>
        <w:ind w:firstLine="709"/>
        <w:jc w:val="right"/>
        <w:rPr>
          <w:i/>
          <w:iCs/>
          <w:color w:val="000000" w:themeColor="text1"/>
          <w:sz w:val="24"/>
          <w:szCs w:val="24"/>
        </w:rPr>
      </w:pPr>
    </w:p>
    <w:p w14:paraId="22DBE6BF" w14:textId="77777777" w:rsidR="00B46ED8" w:rsidRPr="00ED3E28" w:rsidRDefault="00B46ED8" w:rsidP="00DA1CBC">
      <w:pPr>
        <w:spacing w:line="360" w:lineRule="auto"/>
        <w:ind w:firstLine="709"/>
        <w:rPr>
          <w:color w:val="000000" w:themeColor="text1"/>
          <w:sz w:val="24"/>
          <w:szCs w:val="24"/>
        </w:rPr>
      </w:pPr>
      <w:r w:rsidRPr="00ED3E28">
        <w:rPr>
          <w:color w:val="000000" w:themeColor="text1"/>
          <w:sz w:val="24"/>
          <w:szCs w:val="24"/>
        </w:rPr>
        <w:t>Одной из важнейших тенденций современности является цифровизация, влияние которой пронизывает все сферы человеческой деятельности, включая гуманитарное знание [3]. История как наука традиционно оперирует нарративом – последовательностью фактов, дат и событий, зафиксированных в текстах и артефактах. Однако человеческое сознание, особенно у современного поколения, мыслит образами и пространствами, что требует пересмотра традиционных методов преподавания и популяризации истории [9]. Традиционные способы (учебники, лекции, статичные музейные витрины) часто не способны дать целостной эмоциональной картины и эффекта присутствия, необходимого для глубокого понимания ушедших эпох [1].</w:t>
      </w:r>
    </w:p>
    <w:p w14:paraId="692FE787" w14:textId="77777777" w:rsidR="00B46ED8" w:rsidRPr="00ED3E28" w:rsidRDefault="00B46ED8" w:rsidP="00DA1CBC">
      <w:pPr>
        <w:spacing w:line="360" w:lineRule="auto"/>
        <w:ind w:firstLine="709"/>
        <w:rPr>
          <w:color w:val="000000" w:themeColor="text1"/>
          <w:sz w:val="24"/>
          <w:szCs w:val="24"/>
        </w:rPr>
      </w:pPr>
      <w:r w:rsidRPr="00ED3E28">
        <w:rPr>
          <w:color w:val="000000" w:themeColor="text1"/>
          <w:sz w:val="24"/>
          <w:szCs w:val="24"/>
        </w:rPr>
        <w:t>Технологии виртуальной (VR) и дополненной (AR) реальности предлагают совершить антропологический поворот в исторической науке: перейти от пассивного восприятия информации к активному переживанию опыта. Если учебник отвечает на вопрос «что произошло?», то иммерсивная среда пытается ответить на вопросы «каково это было – жить там?» и «как было устроено то пространство?». Актуальность данной работы подтверждается государственными программами РФ, направленными на развитие креативных индустрий и сохранение исторической памяти с помощью цифровых продуктов, включая VR и AR [1]. Цель данной статьи – рассмотреть возможности и ограничения VR/AR-технологий как инструмента «погружения» в историческую эпоху, проанализировав существующие проекты и выявив ключевые проблемы цифровой реконструкции прошлого.</w:t>
      </w:r>
    </w:p>
    <w:p w14:paraId="6DD22472" w14:textId="77777777" w:rsidR="00B46ED8" w:rsidRPr="00ED3E28" w:rsidRDefault="00B46ED8" w:rsidP="00DA1CBC">
      <w:pPr>
        <w:spacing w:line="360" w:lineRule="auto"/>
        <w:ind w:firstLine="709"/>
        <w:rPr>
          <w:color w:val="000000" w:themeColor="text1"/>
          <w:sz w:val="24"/>
          <w:szCs w:val="24"/>
        </w:rPr>
      </w:pPr>
      <w:r w:rsidRPr="00ED3E28">
        <w:rPr>
          <w:color w:val="000000" w:themeColor="text1"/>
          <w:sz w:val="24"/>
          <w:szCs w:val="24"/>
        </w:rPr>
        <w:t xml:space="preserve">Прежде чем говорить о гуманитарном применении, необходимо определить технологическую основу явления. Виртуальная реальность (VR) – это искусственно созданный цифровой мир, полностью изолирующий пользователя от физической реальности и воздействующий на его органы чувств через специальные устройства (шлемы, перчатки, костюмы) [10]. В человеческом мозге нейроны реагируют на виртуальные элементы так же, как на реальные, что и создает иллюзию присутствия [10]. Дополненная реальность (AR), напротив, интегрирует виртуальные объекты в реальное окружение, дополняя, а не замещая его [5]. Ключевое различие, таким образом, </w:t>
      </w:r>
      <w:r w:rsidRPr="00ED3E28">
        <w:rPr>
          <w:color w:val="000000" w:themeColor="text1"/>
          <w:sz w:val="24"/>
          <w:szCs w:val="24"/>
        </w:rPr>
        <w:lastRenderedPageBreak/>
        <w:t>заключается в степени взаимодействия с физическим миром: VR его блокирует, AR – обогащает [6].</w:t>
      </w:r>
    </w:p>
    <w:p w14:paraId="31CD13AA" w14:textId="77777777" w:rsidR="00B46ED8" w:rsidRPr="00ED3E28" w:rsidRDefault="00B46ED8" w:rsidP="00DA1CBC">
      <w:pPr>
        <w:spacing w:line="360" w:lineRule="auto"/>
        <w:ind w:firstLine="709"/>
        <w:rPr>
          <w:color w:val="000000" w:themeColor="text1"/>
          <w:sz w:val="24"/>
          <w:szCs w:val="24"/>
        </w:rPr>
      </w:pPr>
      <w:r w:rsidRPr="00ED3E28">
        <w:rPr>
          <w:color w:val="000000" w:themeColor="text1"/>
          <w:sz w:val="24"/>
          <w:szCs w:val="24"/>
        </w:rPr>
        <w:t>Историческое развитие этих технологий насчитывает уже несколько десятилетий. Первые шаги были сделаны в 1960-х гг. (симулятор «Сенсорама» М. Хейлига, шлем «Дамоклов меч» А. Сазерленда), однако настоящий прорыв произошел в последние годы благодаря росту вычислительных мощностей и появлению доступных устройств, таких как Oculus Rift, HTC Vive и HoloLens [5; 10]. Сегодня для создания «эффекта присутствия» в историческом контексте используется целый комплекс технологий: фотограмметрия и лазерное сканирование (LiDAR) для оцифровки реальных объектов и местности [3], 3D-моделирование (Blender, Maya) для реконструкции утраченного, игровые движки (Unreal Engine, Unity) для сборки интерактивной среды и пространственный звук для создания аутентичной акустики [7, 9].</w:t>
      </w:r>
    </w:p>
    <w:p w14:paraId="23782A1D" w14:textId="77777777" w:rsidR="00B46ED8" w:rsidRPr="00ED3E28" w:rsidRDefault="00B46ED8" w:rsidP="00DA1CBC">
      <w:pPr>
        <w:spacing w:line="360" w:lineRule="auto"/>
        <w:ind w:firstLine="709"/>
        <w:rPr>
          <w:color w:val="000000" w:themeColor="text1"/>
          <w:sz w:val="24"/>
          <w:szCs w:val="24"/>
        </w:rPr>
      </w:pPr>
      <w:r w:rsidRPr="00ED3E28">
        <w:rPr>
          <w:color w:val="000000" w:themeColor="text1"/>
          <w:sz w:val="24"/>
          <w:szCs w:val="24"/>
        </w:rPr>
        <w:t>Наиболее ярко потенциал иммерсивных технологий раскрывается в деле сохранения и репрезентации культурного наследия. Виртуальная реконструкция приобретает особую актуальность, когда объект полностью или частично утрачен (в результате войн, стихийных бедствий, времени), а его физическое восстановление невозможно или экономически нецелесообразно [3]. Одним из показательных примеров является виртуальное воссоздание Московского Златоустова монастыря, разрушенного в 1930-х годах. С помощью VR-гарнитур экскурсанты могут увидеть фотореалистичное пространство монастыря, подняться на колокольню и взглянуть на территорию с высоты птичьего полета, совмещая цифровую модель с современным городским ландшафтом [3]. Другой проект – экскурсия «Сквозь время» в Кафедральном соборе Калининграда – позволяет совершить прогулку по Кенигсбергу начала XX века, архитектура которого тщательно восстановлена по историческим прототипам [3].</w:t>
      </w:r>
    </w:p>
    <w:p w14:paraId="53F46DB4" w14:textId="77777777" w:rsidR="00B46ED8" w:rsidRPr="00ED3E28" w:rsidRDefault="00B46ED8" w:rsidP="00DA1CBC">
      <w:pPr>
        <w:spacing w:line="360" w:lineRule="auto"/>
        <w:ind w:firstLine="709"/>
        <w:rPr>
          <w:color w:val="000000" w:themeColor="text1"/>
          <w:sz w:val="24"/>
          <w:szCs w:val="24"/>
        </w:rPr>
      </w:pPr>
      <w:r w:rsidRPr="00ED3E28">
        <w:rPr>
          <w:color w:val="000000" w:themeColor="text1"/>
          <w:sz w:val="24"/>
          <w:szCs w:val="24"/>
        </w:rPr>
        <w:t>Активно используются эти технологии и в археологии. Музей-панорама «Бородинская битва» реализует проект «1812wAR», в рамках которого с помощью фотограмметрии оцифровываются макеты исторических зданий, холодное и огнестрельное оружие, элементы военной экипировки, а также создаются цифровые двойники актеров-реконструкторов [3]. Это позволяет не только детально изучать артефакты, но и моделировать выразительные образы эпохи. Казанский государственный институт культуры на основе этнографических экспедиций создал VR-музей, посвященный культуре и быту народов Поволжья, включающий тренажерный комплекс по интерпретации изделий декоративно-прикладного искусства [1].</w:t>
      </w:r>
    </w:p>
    <w:p w14:paraId="6321840E" w14:textId="77777777" w:rsidR="00B46ED8" w:rsidRPr="00ED3E28" w:rsidRDefault="00B46ED8" w:rsidP="00DA1CBC">
      <w:pPr>
        <w:spacing w:line="360" w:lineRule="auto"/>
        <w:ind w:firstLine="709"/>
        <w:rPr>
          <w:color w:val="000000" w:themeColor="text1"/>
          <w:sz w:val="24"/>
          <w:szCs w:val="24"/>
        </w:rPr>
      </w:pPr>
      <w:r w:rsidRPr="00ED3E28">
        <w:rPr>
          <w:color w:val="000000" w:themeColor="text1"/>
          <w:sz w:val="24"/>
          <w:szCs w:val="24"/>
        </w:rPr>
        <w:t xml:space="preserve">Технологии дополненной реальности открывают новые возможности для музейных экспозиций. Они позволяют «оживлять» статичные экспонаты: навести камеру смартфона </w:t>
      </w:r>
      <w:r w:rsidRPr="00ED3E28">
        <w:rPr>
          <w:color w:val="000000" w:themeColor="text1"/>
          <w:sz w:val="24"/>
          <w:szCs w:val="24"/>
        </w:rPr>
        <w:lastRenderedPageBreak/>
        <w:t>на скульптуру и увидеть ее в исходном цвете, или на руины – и наблюдать на экране 3D-модель здания в эпоху расцвета [10]. В Шведском музее Средиземноморья с помощью AR можно послойно изучать анатомию мумий на интерактивном столе [8], а в Лувре проект «Мона Лиза: За стеклом» позволил посетителям детально исследовать картину под разными углами и с различными техниками зрения, что было бы невозможно в реальном зале из-за огромных очередей и защитного стекла [7].</w:t>
      </w:r>
    </w:p>
    <w:p w14:paraId="17D3FBFC" w14:textId="77777777" w:rsidR="00B46ED8" w:rsidRPr="00ED3E28" w:rsidRDefault="00B46ED8" w:rsidP="00DA1CBC">
      <w:pPr>
        <w:spacing w:line="360" w:lineRule="auto"/>
        <w:ind w:firstLine="709"/>
        <w:rPr>
          <w:color w:val="000000" w:themeColor="text1"/>
          <w:sz w:val="24"/>
          <w:szCs w:val="24"/>
        </w:rPr>
      </w:pPr>
      <w:r w:rsidRPr="00ED3E28">
        <w:rPr>
          <w:color w:val="000000" w:themeColor="text1"/>
          <w:sz w:val="24"/>
          <w:szCs w:val="24"/>
        </w:rPr>
        <w:t>Помимо музейной сферы, VR и AR становятся мощным инструментом в преподавании истории. Исследования показывают, что иммерсивное обучение значительно повышает вовлеченность и мотивацию учащихся. Согласно пирамиде обучения Р. Карникау и Ф. Макэлроу, именно практическое применение знаний и обучение других дают наивысший процент усвоения материала, и VR позволяет создать среду для такой «практики» в историческом контексте [10].</w:t>
      </w:r>
    </w:p>
    <w:p w14:paraId="3A769F6E" w14:textId="77777777" w:rsidR="00B46ED8" w:rsidRPr="00ED3E28" w:rsidRDefault="00B46ED8" w:rsidP="00DA1CBC">
      <w:pPr>
        <w:spacing w:line="360" w:lineRule="auto"/>
        <w:ind w:firstLine="709"/>
        <w:rPr>
          <w:color w:val="000000" w:themeColor="text1"/>
          <w:sz w:val="24"/>
          <w:szCs w:val="24"/>
        </w:rPr>
      </w:pPr>
      <w:r w:rsidRPr="00ED3E28">
        <w:rPr>
          <w:color w:val="000000" w:themeColor="text1"/>
          <w:sz w:val="24"/>
          <w:szCs w:val="24"/>
        </w:rPr>
        <w:t>Эксперименты подтверждают эффективность такого подхода. На уроке истории по теме «Саки. По тропам эпохи раннего железа» использование VR-технологий позволило 94% учеников не только лучше понять быт и культуру древних кочевых племен, но и эмоционально «прожить» материал [9]. Исследования в области обществознания показали рост числа отличных оценок на 8% при внедрении VR в учебный процесс [9]. В Дагестанском государственном педагогическом университете студенты-историки, осваивающие дисциплину «Цифровизация образования», отмечают высокий потенциал VR/AR для создания виртуальных экскурсий и визуализации исторических местностей, а 85,5% респондентов выразили желание использовать эти технологии в своей будущей профессиональной деятельности [4].</w:t>
      </w:r>
    </w:p>
    <w:p w14:paraId="73CF113B" w14:textId="77777777" w:rsidR="00B46ED8" w:rsidRPr="00ED3E28" w:rsidRDefault="00B46ED8" w:rsidP="00DA1CBC">
      <w:pPr>
        <w:spacing w:line="360" w:lineRule="auto"/>
        <w:ind w:firstLine="709"/>
        <w:rPr>
          <w:color w:val="000000" w:themeColor="text1"/>
          <w:sz w:val="24"/>
          <w:szCs w:val="24"/>
        </w:rPr>
      </w:pPr>
      <w:r w:rsidRPr="00ED3E28">
        <w:rPr>
          <w:color w:val="000000" w:themeColor="text1"/>
          <w:sz w:val="24"/>
          <w:szCs w:val="24"/>
        </w:rPr>
        <w:t>Более того, технологии позволяют реализовать концепцию «Ученик – создатель», где студенты сами выступают в роли реконструкторов. С помощью доступных платформ (например, Varwin Education) и инструментов 3D-моделирования они могут создавать собственные исторические VR-проекты, например, «вселиться» в тело исторической личности и прожить ключевые моменты ее жизни, что способствует не только усвоению фактов, но и развитию эмпатии и творческого мышления [7].</w:t>
      </w:r>
    </w:p>
    <w:p w14:paraId="69D4EF34" w14:textId="77777777" w:rsidR="00B46ED8" w:rsidRPr="00ED3E28" w:rsidRDefault="00B46ED8" w:rsidP="00DA1CBC">
      <w:pPr>
        <w:spacing w:line="360" w:lineRule="auto"/>
        <w:ind w:firstLine="709"/>
        <w:rPr>
          <w:color w:val="000000" w:themeColor="text1"/>
          <w:sz w:val="24"/>
          <w:szCs w:val="24"/>
        </w:rPr>
      </w:pPr>
      <w:r w:rsidRPr="00ED3E28">
        <w:rPr>
          <w:color w:val="000000" w:themeColor="text1"/>
          <w:sz w:val="24"/>
          <w:szCs w:val="24"/>
        </w:rPr>
        <w:t xml:space="preserve">Несмотря на очевидные преимущества, использование VR и AR в историческом контексте сопряжено с рядом серьезных проблем. Главный вопрос: где заканчиваются научные данные и начинается художественный вымысел 3D-дизайнера? Исторические источники (письменные описания, черно-белые фотографии, обмеры) часто фрагментарны. При реконструкции цвета стен Акрополя или фактуры тканей средневекового костюма неизбежен элемент интерпретации. Существует риск «диснейлендизации» истории – упрощения и искажения прошлого в угоду зрелищности </w:t>
      </w:r>
      <w:r w:rsidRPr="00ED3E28">
        <w:rPr>
          <w:color w:val="000000" w:themeColor="text1"/>
          <w:sz w:val="24"/>
          <w:szCs w:val="24"/>
        </w:rPr>
        <w:lastRenderedPageBreak/>
        <w:t>[3]. Аутентичность музейного предмета всегда будет его главным преимуществом, которое цифровая копия не может заменить в полной мере [8].</w:t>
      </w:r>
    </w:p>
    <w:p w14:paraId="28E997F3" w14:textId="77777777" w:rsidR="00B46ED8" w:rsidRPr="00ED3E28" w:rsidRDefault="00B46ED8" w:rsidP="00DA1CBC">
      <w:pPr>
        <w:spacing w:line="360" w:lineRule="auto"/>
        <w:ind w:firstLine="709"/>
        <w:rPr>
          <w:color w:val="000000" w:themeColor="text1"/>
          <w:sz w:val="24"/>
          <w:szCs w:val="24"/>
        </w:rPr>
      </w:pPr>
      <w:r w:rsidRPr="00ED3E28">
        <w:rPr>
          <w:color w:val="000000" w:themeColor="text1"/>
          <w:sz w:val="24"/>
          <w:szCs w:val="24"/>
        </w:rPr>
        <w:t>Кроме того, существуют технические ограничения: высокая стоимость оборудования (шлемы, мощные ПК), необходимость специально подготовленных помещений, а также физиологические эффекты (киберукачивание, утомление глаз) ограничивают массовое внедрение технологий [5; 10]. Существует и дефицит качественного образовательного и исторического контента, разработанного в тесном взаимодействии с профессиональными историками [5]. Наконец, нельзя игнорировать этический аспект: превращение в игру мест трагедий (полей сражений, концлагерей) может быть сочтено за глумление. Где проходит грань между просвещением и созданием бездумного аттракциона? Этот вопрос требует серьезного обсуждения в профессиональном сообществе.</w:t>
      </w:r>
    </w:p>
    <w:p w14:paraId="24771AFF" w14:textId="77777777" w:rsidR="00B46ED8" w:rsidRPr="00ED3E28" w:rsidRDefault="00B46ED8" w:rsidP="00DA1CBC">
      <w:pPr>
        <w:spacing w:line="360" w:lineRule="auto"/>
        <w:ind w:firstLine="709"/>
        <w:rPr>
          <w:color w:val="000000" w:themeColor="text1"/>
          <w:sz w:val="24"/>
          <w:szCs w:val="24"/>
        </w:rPr>
      </w:pPr>
      <w:r w:rsidRPr="00ED3E28">
        <w:rPr>
          <w:color w:val="000000" w:themeColor="text1"/>
          <w:sz w:val="24"/>
          <w:szCs w:val="24"/>
        </w:rPr>
        <w:t>Технологии виртуальной и дополненной реальности открывают новую страницу в деле изучения и репрезентации истории. Они позволяют не просто увидеть изображение утраченного памятника, а «прогуляться» по его залам, ощутить масштаб и атмосферу эпохи. Проведенный анализ показывает, что VR и AR уже сегодня успешно применяются для реконструкции архитектурных объектов, оживления музейных экспозиций и создания мотивирующей образовательной среды. Примеры проектов по воссозданию Златоустова монастыря, Кенигсберга, объектов Бородинского сражения подтверждают востребованность и результативность такого подхода. Однако ключевой задачей на современном этапе является поиск баланса между технологической зрелищностью и исторической достоверностью. VR и AR должны стать не просто эффектным дополнением, а полноценным инструментом исторического познания, требующим тесного сотрудничества специалистов по компьютерным технологиям, историков, археологов, музейных работников и этиков.</w:t>
      </w:r>
    </w:p>
    <w:p w14:paraId="08537AB0" w14:textId="77777777" w:rsidR="00B46ED8" w:rsidRPr="00ED3E28" w:rsidRDefault="00B46ED8" w:rsidP="00DA1CBC">
      <w:pPr>
        <w:spacing w:line="360" w:lineRule="auto"/>
        <w:ind w:firstLine="709"/>
        <w:rPr>
          <w:color w:val="000000" w:themeColor="text1"/>
          <w:sz w:val="24"/>
          <w:szCs w:val="24"/>
        </w:rPr>
      </w:pPr>
    </w:p>
    <w:p w14:paraId="05966172" w14:textId="77777777" w:rsidR="00B46ED8" w:rsidRPr="00ED3E28" w:rsidRDefault="00B46ED8" w:rsidP="00DA1CBC">
      <w:pPr>
        <w:spacing w:line="360" w:lineRule="auto"/>
        <w:ind w:firstLine="709"/>
        <w:jc w:val="center"/>
        <w:rPr>
          <w:i/>
          <w:color w:val="000000" w:themeColor="text1"/>
          <w:sz w:val="24"/>
          <w:szCs w:val="24"/>
        </w:rPr>
      </w:pPr>
      <w:r w:rsidRPr="00ED3E28">
        <w:rPr>
          <w:i/>
          <w:color w:val="000000" w:themeColor="text1"/>
          <w:sz w:val="24"/>
          <w:szCs w:val="24"/>
        </w:rPr>
        <w:t>Список использованной литературы:</w:t>
      </w:r>
    </w:p>
    <w:p w14:paraId="75250C08" w14:textId="77777777" w:rsidR="00B46ED8" w:rsidRPr="00ED3E28" w:rsidRDefault="00B46ED8" w:rsidP="00DA1CBC">
      <w:pPr>
        <w:spacing w:line="360" w:lineRule="auto"/>
        <w:ind w:firstLine="709"/>
        <w:rPr>
          <w:color w:val="000000" w:themeColor="text1"/>
          <w:sz w:val="24"/>
          <w:szCs w:val="24"/>
        </w:rPr>
      </w:pPr>
    </w:p>
    <w:p w14:paraId="294B82E6" w14:textId="77777777" w:rsidR="00B46ED8" w:rsidRPr="00ED3E28" w:rsidRDefault="00B46ED8" w:rsidP="00DA1CBC">
      <w:pPr>
        <w:pStyle w:val="a7"/>
        <w:widowControl/>
        <w:numPr>
          <w:ilvl w:val="0"/>
          <w:numId w:val="178"/>
        </w:numPr>
        <w:autoSpaceDE/>
        <w:autoSpaceDN/>
        <w:spacing w:line="360" w:lineRule="auto"/>
        <w:ind w:left="0" w:firstLine="709"/>
        <w:jc w:val="both"/>
        <w:rPr>
          <w:color w:val="000000" w:themeColor="text1"/>
          <w:sz w:val="24"/>
          <w:szCs w:val="24"/>
        </w:rPr>
      </w:pPr>
      <w:r w:rsidRPr="00ED3E28">
        <w:rPr>
          <w:color w:val="000000" w:themeColor="text1"/>
          <w:sz w:val="24"/>
          <w:szCs w:val="24"/>
        </w:rPr>
        <w:t>Ахмадиева Р.Ш. Трансформация вузов культуры и искусства в цифровом образовательном пространстве [Электронный ресурс] // Великая Отечественная война в кинематографиях государств-участников СНГ. – 2024. – С. 110–122. – URL: https://cyberleninka.ru/article/n/transformatsiya-vuzov-kultury-i-iskusstva-v-tsifrovom-obrazovatelnom-prostranstve (дата обращения: 11.03.2026).</w:t>
      </w:r>
    </w:p>
    <w:p w14:paraId="50E96BEC" w14:textId="77777777" w:rsidR="00B46ED8" w:rsidRPr="00ED3E28" w:rsidRDefault="00B46ED8" w:rsidP="00DA1CBC">
      <w:pPr>
        <w:pStyle w:val="a7"/>
        <w:widowControl/>
        <w:numPr>
          <w:ilvl w:val="0"/>
          <w:numId w:val="178"/>
        </w:numPr>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Алимутаев Р.З., Крыжевич Л.С. Роль виртуальной и дополненной реальности в современной культуре и развлечениях [Электронный ресурс]. – Курск : Курский </w:t>
      </w:r>
      <w:r w:rsidRPr="00ED3E28">
        <w:rPr>
          <w:color w:val="000000" w:themeColor="text1"/>
          <w:sz w:val="24"/>
          <w:szCs w:val="24"/>
        </w:rPr>
        <w:lastRenderedPageBreak/>
        <w:t>государственный университет, 2024. – URL: https://cyberleninka.ru/article/n/rol-virtualnoy-i-dopolnennoy-realnosti-v-sovremennoy-kulture-i-razvlecheniyah (дата обращения: 11.03.2026).</w:t>
      </w:r>
    </w:p>
    <w:p w14:paraId="25DE29AF" w14:textId="77777777" w:rsidR="00B46ED8" w:rsidRPr="00ED3E28" w:rsidRDefault="00B46ED8" w:rsidP="00DA1CBC">
      <w:pPr>
        <w:pStyle w:val="a7"/>
        <w:widowControl/>
        <w:numPr>
          <w:ilvl w:val="0"/>
          <w:numId w:val="178"/>
        </w:numPr>
        <w:autoSpaceDE/>
        <w:autoSpaceDN/>
        <w:spacing w:line="360" w:lineRule="auto"/>
        <w:ind w:left="0" w:firstLine="709"/>
        <w:jc w:val="both"/>
        <w:rPr>
          <w:color w:val="000000" w:themeColor="text1"/>
          <w:sz w:val="24"/>
          <w:szCs w:val="24"/>
        </w:rPr>
      </w:pPr>
      <w:r w:rsidRPr="00ED3E28">
        <w:rPr>
          <w:color w:val="000000" w:themeColor="text1"/>
          <w:sz w:val="24"/>
          <w:szCs w:val="24"/>
        </w:rPr>
        <w:t>Бызова О.М. Использование цифровых технологий в исторических исследованиях [Электронный ресурс] // Общество: философия, история, культура. – 2022. – № 2. – С. 76–81. – URL: https://cyberleninka.ru/article/n/ispolzovanie-tsifrovyh-tehnologiy-v-istoricheskih-issledovaniyah (дата обращения: 11.03.2026).</w:t>
      </w:r>
    </w:p>
    <w:p w14:paraId="56F1D618" w14:textId="77777777" w:rsidR="00B46ED8" w:rsidRPr="00ED3E28" w:rsidRDefault="00B46ED8" w:rsidP="00DA1CBC">
      <w:pPr>
        <w:pStyle w:val="a7"/>
        <w:widowControl/>
        <w:numPr>
          <w:ilvl w:val="0"/>
          <w:numId w:val="178"/>
        </w:numPr>
        <w:autoSpaceDE/>
        <w:autoSpaceDN/>
        <w:spacing w:line="360" w:lineRule="auto"/>
        <w:ind w:left="0" w:firstLine="709"/>
        <w:jc w:val="both"/>
        <w:rPr>
          <w:color w:val="000000" w:themeColor="text1"/>
          <w:sz w:val="24"/>
          <w:szCs w:val="24"/>
        </w:rPr>
      </w:pPr>
      <w:r w:rsidRPr="00ED3E28">
        <w:rPr>
          <w:color w:val="000000" w:themeColor="text1"/>
          <w:sz w:val="24"/>
          <w:szCs w:val="24"/>
        </w:rPr>
        <w:t>Дибирова К.С., Исмаилова З.Н. Возможности использования технологий виртуальной и дополненной реальности в учебном процессе [Электронный ресурс] // Мир науки, культуры, образования. – 2025. – № 5 (114). – С. 283–285. – URL: https://cyberleninka.ru/article/n/vozmozhnosti-ispolzovaniya-tehnologiy-virtualnoy-i-dopolnennoy-realnosti-v-uchebnom-protsesse (дата обращения: 11.03.2026).</w:t>
      </w:r>
    </w:p>
    <w:p w14:paraId="16AF476A" w14:textId="77777777" w:rsidR="00B46ED8" w:rsidRPr="00ED3E28" w:rsidRDefault="00B46ED8" w:rsidP="00DA1CBC">
      <w:pPr>
        <w:pStyle w:val="a7"/>
        <w:widowControl/>
        <w:numPr>
          <w:ilvl w:val="0"/>
          <w:numId w:val="178"/>
        </w:numPr>
        <w:autoSpaceDE/>
        <w:autoSpaceDN/>
        <w:spacing w:line="360" w:lineRule="auto"/>
        <w:ind w:left="0" w:firstLine="709"/>
        <w:jc w:val="both"/>
        <w:rPr>
          <w:color w:val="000000" w:themeColor="text1"/>
          <w:sz w:val="24"/>
          <w:szCs w:val="24"/>
        </w:rPr>
      </w:pPr>
      <w:r w:rsidRPr="00ED3E28">
        <w:rPr>
          <w:color w:val="000000" w:themeColor="text1"/>
          <w:sz w:val="24"/>
          <w:szCs w:val="24"/>
        </w:rPr>
        <w:t>Утегенов Н.Б. Виртуальная и дополненная реальности (VR и AR) [Электронный ресурс] // Научный альманах. – 2022. – № 7 (100). – С. 23–27. – URL: https://cyberleninka.ru/article/n/virtualnaya-i-dopolnennaya-realnosti-vr-i-ar (дата обращения: 11.03.2026).</w:t>
      </w:r>
    </w:p>
    <w:p w14:paraId="5D53682D" w14:textId="77777777" w:rsidR="00B46ED8" w:rsidRPr="00ED3E28" w:rsidRDefault="00B46ED8" w:rsidP="00DA1CBC">
      <w:pPr>
        <w:pStyle w:val="a7"/>
        <w:widowControl/>
        <w:numPr>
          <w:ilvl w:val="0"/>
          <w:numId w:val="178"/>
        </w:numPr>
        <w:autoSpaceDE/>
        <w:autoSpaceDN/>
        <w:spacing w:line="360" w:lineRule="auto"/>
        <w:ind w:left="0" w:firstLine="709"/>
        <w:jc w:val="both"/>
        <w:rPr>
          <w:color w:val="000000" w:themeColor="text1"/>
          <w:sz w:val="24"/>
          <w:szCs w:val="24"/>
        </w:rPr>
      </w:pPr>
      <w:r w:rsidRPr="00ED3E28">
        <w:rPr>
          <w:color w:val="000000" w:themeColor="text1"/>
          <w:sz w:val="24"/>
          <w:szCs w:val="24"/>
        </w:rPr>
        <w:t>Гукемух И.Х. Виртуальный музей археологии: проблемы организации структуры [Электронный ресурс] // Известия Кабардино-Балкарского научного центра РАН. – 2024. – Т. 26, № 5. – С. 264–272. – URL: https://cyberleninka.ru/article/n/virtualnyy-muzey-arheologii-problemy-organizatsii-struktury (дата обращения: 11.03.2026).</w:t>
      </w:r>
    </w:p>
    <w:p w14:paraId="63D068CD" w14:textId="77777777" w:rsidR="00B46ED8" w:rsidRPr="00ED3E28" w:rsidRDefault="00B46ED8" w:rsidP="00DA1CBC">
      <w:pPr>
        <w:pStyle w:val="a7"/>
        <w:widowControl/>
        <w:numPr>
          <w:ilvl w:val="0"/>
          <w:numId w:val="178"/>
        </w:numPr>
        <w:autoSpaceDE/>
        <w:autoSpaceDN/>
        <w:spacing w:line="360" w:lineRule="auto"/>
        <w:ind w:left="0" w:firstLine="709"/>
        <w:jc w:val="both"/>
        <w:rPr>
          <w:color w:val="000000" w:themeColor="text1"/>
          <w:sz w:val="24"/>
          <w:szCs w:val="24"/>
        </w:rPr>
      </w:pPr>
      <w:r w:rsidRPr="00ED3E28">
        <w:rPr>
          <w:color w:val="000000" w:themeColor="text1"/>
          <w:sz w:val="24"/>
          <w:szCs w:val="24"/>
        </w:rPr>
        <w:t>Крестиненко Н.В. VR — технологии в преподавании предметов гуманитарного цикла (иммерсивное обучение) [Электронный ресурс] // Вестник Русской христианской гуманитарной академии. – 2023. – Т. 24, № 3. – С. 70–79. – URL: https://cyberleninka.ru/article/n/vr-tehnologii-v-prepodavanii-predmetov-gumanitarnogo-tsikla-immersivnoe-obuchenie (дата обращения: 11.03.2026).</w:t>
      </w:r>
    </w:p>
    <w:p w14:paraId="4D51743D" w14:textId="77777777" w:rsidR="00B46ED8" w:rsidRPr="00ED3E28" w:rsidRDefault="00B46ED8" w:rsidP="00DA1CBC">
      <w:pPr>
        <w:pStyle w:val="a7"/>
        <w:widowControl/>
        <w:numPr>
          <w:ilvl w:val="0"/>
          <w:numId w:val="178"/>
        </w:numPr>
        <w:autoSpaceDE/>
        <w:autoSpaceDN/>
        <w:spacing w:line="360" w:lineRule="auto"/>
        <w:ind w:left="0" w:firstLine="709"/>
        <w:jc w:val="both"/>
        <w:rPr>
          <w:color w:val="000000" w:themeColor="text1"/>
          <w:sz w:val="24"/>
          <w:szCs w:val="24"/>
        </w:rPr>
      </w:pPr>
      <w:r w:rsidRPr="00ED3E28">
        <w:rPr>
          <w:color w:val="000000" w:themeColor="text1"/>
          <w:sz w:val="24"/>
          <w:szCs w:val="24"/>
        </w:rPr>
        <w:t>Пичкурова И.А. Новые цифровые технологии современного музейного мира [Электронный ресурс] // Вестник Кемеровского государственного университета культуры и искусств. – 2022. – № 58. – С. 62–67. – URL: https://cyberleninka.ru/article/n/novye-tsifrovye-tehnologii-sovremennogo-muzeynogo-mira (дата обращения: 11.03.2026).</w:t>
      </w:r>
    </w:p>
    <w:p w14:paraId="48E513FD" w14:textId="77777777" w:rsidR="00B46ED8" w:rsidRPr="00ED3E28" w:rsidRDefault="00B46ED8" w:rsidP="00DA1CBC">
      <w:pPr>
        <w:pStyle w:val="a7"/>
        <w:widowControl/>
        <w:numPr>
          <w:ilvl w:val="0"/>
          <w:numId w:val="178"/>
        </w:numPr>
        <w:autoSpaceDE/>
        <w:autoSpaceDN/>
        <w:spacing w:line="360" w:lineRule="auto"/>
        <w:ind w:left="0" w:firstLine="709"/>
        <w:jc w:val="both"/>
        <w:rPr>
          <w:color w:val="000000" w:themeColor="text1"/>
          <w:sz w:val="24"/>
          <w:szCs w:val="24"/>
        </w:rPr>
      </w:pPr>
      <w:r w:rsidRPr="00ED3E28">
        <w:rPr>
          <w:color w:val="000000" w:themeColor="text1"/>
          <w:sz w:val="24"/>
          <w:szCs w:val="24"/>
        </w:rPr>
        <w:t>Болозин А.А., Шпаченко Д.П. Влияние VR-технологии на активизацию познавательного интереса обучающихся [Электронный ресурс] // Педагогические исследования. – 2024. – Вып. 4. – С. 120–137. – URL: https://cyberleninka.ru/article/n/vliyanie-vr-tehnologii-na-aktivizatsiyu-poznavatelnogo-interesa-obuchayuschihsya (дата обращения: 11.03.2026).</w:t>
      </w:r>
    </w:p>
    <w:p w14:paraId="173CA3DC" w14:textId="77777777" w:rsidR="00B46ED8" w:rsidRPr="00ED3E28" w:rsidRDefault="00B46ED8" w:rsidP="00DA1CBC">
      <w:pPr>
        <w:pStyle w:val="a7"/>
        <w:widowControl/>
        <w:numPr>
          <w:ilvl w:val="0"/>
          <w:numId w:val="178"/>
        </w:numPr>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Полевода И.И., Иваницкий А.Г., Миканович А.С. и др. Технологии виртуальной и дополненной реальности в образовательном процессе [Электронный ресурс] </w:t>
      </w:r>
      <w:r w:rsidRPr="00ED3E28">
        <w:rPr>
          <w:color w:val="000000" w:themeColor="text1"/>
          <w:sz w:val="24"/>
          <w:szCs w:val="24"/>
        </w:rPr>
        <w:lastRenderedPageBreak/>
        <w:t>// Вестник Университета гражданской защиты МЧС Беларуси. – 2022. – Т. 6, № 1. – С. 119–142. – URL: https://cyberleninka.ru/article/n/tehnologii-virtualnoy-i-dopolnennoy-realnosti-v-obrazovatelnom-protsesse (дата обращения: 11.03.2026).</w:t>
      </w:r>
    </w:p>
    <w:p w14:paraId="24325AC8" w14:textId="09221B70" w:rsidR="00B46ED8" w:rsidRPr="00ED3E28" w:rsidRDefault="00B46ED8"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55F56443" w14:textId="77777777" w:rsidR="00B46ED8" w:rsidRPr="00ED3E28" w:rsidRDefault="00B46ED8" w:rsidP="00DA1CBC">
      <w:pPr>
        <w:spacing w:line="360" w:lineRule="auto"/>
        <w:ind w:firstLine="709"/>
        <w:jc w:val="center"/>
        <w:rPr>
          <w:color w:val="000000" w:themeColor="text1"/>
          <w:sz w:val="24"/>
          <w:szCs w:val="24"/>
        </w:rPr>
      </w:pPr>
      <w:r w:rsidRPr="00ED3E28">
        <w:rPr>
          <w:color w:val="000000" w:themeColor="text1"/>
          <w:sz w:val="24"/>
          <w:szCs w:val="24"/>
        </w:rPr>
        <w:lastRenderedPageBreak/>
        <w:t xml:space="preserve">СОЦИАЛЬНО-ПЕДАГОГИЧЕСКОЕ    СОПРОВОЖДЕНИЕ  СОЦИАЛИЗАЦИИ  МЛАДШИХ ШКОЛЬНИКОВ С ОСОБЫМИ ОБРАЗОВАТЕЛЬНЫМИ ПОТРЕБНОСТЯМИ  КАК СРЕДСТВО ИНКЛЮЗИВНОГО ОБРАЗОВАНИЯ </w:t>
      </w:r>
    </w:p>
    <w:p w14:paraId="421444EB" w14:textId="77777777" w:rsidR="00B46ED8" w:rsidRPr="00ED3E28" w:rsidRDefault="00B46ED8" w:rsidP="00DA1CBC">
      <w:pPr>
        <w:spacing w:line="360" w:lineRule="auto"/>
        <w:ind w:firstLine="709"/>
        <w:jc w:val="center"/>
        <w:rPr>
          <w:color w:val="000000" w:themeColor="text1"/>
          <w:sz w:val="24"/>
          <w:szCs w:val="24"/>
        </w:rPr>
      </w:pPr>
      <w:r w:rsidRPr="00ED3E28">
        <w:rPr>
          <w:color w:val="000000" w:themeColor="text1"/>
          <w:sz w:val="24"/>
          <w:szCs w:val="24"/>
        </w:rPr>
        <w:t>В СОВРЕМЕННОЙ НАЧАЛЬНОЙ ШКОЛЕ</w:t>
      </w:r>
    </w:p>
    <w:p w14:paraId="1EA4B866" w14:textId="77777777" w:rsidR="00B46ED8" w:rsidRPr="00ED3E28" w:rsidRDefault="00B46ED8" w:rsidP="000C5735">
      <w:pPr>
        <w:spacing w:line="276" w:lineRule="auto"/>
        <w:ind w:firstLine="709"/>
        <w:jc w:val="right"/>
        <w:rPr>
          <w:i/>
          <w:color w:val="000000" w:themeColor="text1"/>
          <w:sz w:val="24"/>
          <w:szCs w:val="24"/>
        </w:rPr>
      </w:pPr>
      <w:r w:rsidRPr="00ED3E28">
        <w:rPr>
          <w:i/>
          <w:color w:val="000000" w:themeColor="text1"/>
          <w:sz w:val="24"/>
          <w:szCs w:val="24"/>
        </w:rPr>
        <w:t xml:space="preserve">                           Подготовила: Щербакова Мария, Закревская Татьяна</w:t>
      </w:r>
    </w:p>
    <w:p w14:paraId="3042F068" w14:textId="77777777" w:rsidR="00B46ED8" w:rsidRPr="00ED3E28" w:rsidRDefault="00B46ED8" w:rsidP="000C5735">
      <w:pPr>
        <w:spacing w:line="276" w:lineRule="auto"/>
        <w:ind w:firstLine="709"/>
        <w:jc w:val="right"/>
        <w:rPr>
          <w:i/>
          <w:color w:val="000000" w:themeColor="text1"/>
          <w:sz w:val="24"/>
          <w:szCs w:val="24"/>
        </w:rPr>
      </w:pPr>
      <w:r w:rsidRPr="00ED3E28">
        <w:rPr>
          <w:i/>
          <w:color w:val="000000" w:themeColor="text1"/>
          <w:sz w:val="24"/>
          <w:szCs w:val="24"/>
        </w:rPr>
        <w:t xml:space="preserve">       Научный руководитель: Заболотнева И.Б.,  </w:t>
      </w:r>
    </w:p>
    <w:p w14:paraId="130D86F9" w14:textId="77777777" w:rsidR="00B46ED8" w:rsidRPr="00ED3E28" w:rsidRDefault="00B46ED8" w:rsidP="000C5735">
      <w:pPr>
        <w:spacing w:line="276" w:lineRule="auto"/>
        <w:ind w:firstLine="709"/>
        <w:jc w:val="right"/>
        <w:rPr>
          <w:i/>
          <w:color w:val="000000" w:themeColor="text1"/>
          <w:sz w:val="24"/>
          <w:szCs w:val="24"/>
        </w:rPr>
      </w:pPr>
      <w:r w:rsidRPr="00ED3E28">
        <w:rPr>
          <w:i/>
          <w:color w:val="000000" w:themeColor="text1"/>
          <w:sz w:val="24"/>
          <w:szCs w:val="24"/>
        </w:rPr>
        <w:t xml:space="preserve">                       преподаватель психолого-педагогических дисциплин</w:t>
      </w:r>
    </w:p>
    <w:p w14:paraId="08FFB2FC" w14:textId="77777777" w:rsidR="00B46ED8" w:rsidRPr="00ED3E28" w:rsidRDefault="00B46ED8" w:rsidP="000C5735">
      <w:pPr>
        <w:spacing w:line="276" w:lineRule="auto"/>
        <w:ind w:firstLine="709"/>
        <w:jc w:val="right"/>
        <w:rPr>
          <w:i/>
          <w:color w:val="000000" w:themeColor="text1"/>
          <w:sz w:val="24"/>
          <w:szCs w:val="24"/>
        </w:rPr>
      </w:pPr>
      <w:r w:rsidRPr="00ED3E28">
        <w:rPr>
          <w:i/>
          <w:color w:val="000000" w:themeColor="text1"/>
          <w:sz w:val="24"/>
          <w:szCs w:val="24"/>
        </w:rPr>
        <w:t xml:space="preserve">                                          ГБПОУ «Дубовский педагогический колледж», г. Дубовка</w:t>
      </w:r>
    </w:p>
    <w:p w14:paraId="54822DAF" w14:textId="77777777" w:rsidR="00B46ED8" w:rsidRPr="00ED3E28" w:rsidRDefault="00B46ED8" w:rsidP="00DA1CBC">
      <w:pPr>
        <w:spacing w:line="360" w:lineRule="auto"/>
        <w:ind w:firstLine="709"/>
        <w:rPr>
          <w:color w:val="000000" w:themeColor="text1"/>
          <w:sz w:val="24"/>
          <w:szCs w:val="24"/>
        </w:rPr>
      </w:pPr>
      <w:r w:rsidRPr="00ED3E28">
        <w:rPr>
          <w:color w:val="000000" w:themeColor="text1"/>
          <w:sz w:val="24"/>
          <w:szCs w:val="24"/>
        </w:rPr>
        <w:t xml:space="preserve">                                               </w:t>
      </w:r>
    </w:p>
    <w:p w14:paraId="211F7EFF"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В последнее десятилетие в системе образования России усилиями ученых и практиков складывается особая культура поддержки и помощи ребенку в учебно-воспитательном процессе – психолого - педагогическое и социально - педагогическое сопровождение.</w:t>
      </w:r>
    </w:p>
    <w:p w14:paraId="5057D01B"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Важнейшей задачей модернизации является обеспечение доступности качественного образования, его индивидуализация и дифференциация, что предполагает:</w:t>
      </w:r>
    </w:p>
    <w:p w14:paraId="53D782FC"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защиту прав личности учащегося, обеспечение его психологической, социальной, физической безопасности, социально – педагогическую поддержку и содействие ребенку с нарушениями в развитии в проблемных ситуациях;</w:t>
      </w:r>
    </w:p>
    <w:p w14:paraId="0DC8DBF6"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квалифицированную комплексную диагностику возможностей и способностей ребенка с дефицитарным развитием;</w:t>
      </w:r>
    </w:p>
    <w:p w14:paraId="6DAB1ABF"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реализацию программы преодоления трудностей в социализации учащихся с проблемами в развитии, с участием специалистов системы сопровождения;</w:t>
      </w:r>
    </w:p>
    <w:p w14:paraId="582DFBEF"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 социально – педагогическое сопровождение семей, имеющих детей с нарушениями в развитии. </w:t>
      </w:r>
    </w:p>
    <w:p w14:paraId="7726E50D"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У детей   с  ООП возникают сложности в подготовке   к школьному обучению, в связи с этим, встают проблемы формирования учебных умений, навыков и слабого усвоения программного материала, эти учащиеся испытывают  трудности в произвольной организации деятельности. У  учащихся    приступивших к обучению в общеобразовательном учреждении нарушается процесс адаптации, для них характерно проявление школьного неблагополучия – тревожности, чувства неполноценности, неуверенности в правильности собственного поведения.</w:t>
      </w:r>
    </w:p>
    <w:p w14:paraId="2A2E0CC6" w14:textId="77777777" w:rsidR="00B46ED8" w:rsidRPr="00ED3E28" w:rsidRDefault="00B46ED8" w:rsidP="00DA1CBC">
      <w:pPr>
        <w:adjustRightInd w:val="0"/>
        <w:spacing w:line="360" w:lineRule="auto"/>
        <w:ind w:firstLine="709"/>
        <w:jc w:val="both"/>
        <w:rPr>
          <w:color w:val="000000" w:themeColor="text1"/>
          <w:sz w:val="24"/>
          <w:szCs w:val="24"/>
        </w:rPr>
      </w:pPr>
      <w:r w:rsidRPr="00ED3E28">
        <w:rPr>
          <w:color w:val="000000" w:themeColor="text1"/>
          <w:sz w:val="24"/>
          <w:szCs w:val="24"/>
        </w:rPr>
        <w:t>Учащиеся с  особыми образовательными потребностями не могут  включиться в учебную деятельность, воспринимать задания и учиться выполнять их. Они ведут себя в классе так же, как при установке игры в группе детского сада или в семье.</w:t>
      </w:r>
    </w:p>
    <w:p w14:paraId="43ACD4E2"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Одной из наиболее распространенных трудностей в работе с детьми  младшего школьного возраста, психологи выделяют  эмоциональную неустойчивость, </w:t>
      </w:r>
      <w:r w:rsidRPr="00ED3E28">
        <w:rPr>
          <w:color w:val="000000" w:themeColor="text1"/>
          <w:sz w:val="24"/>
          <w:szCs w:val="24"/>
        </w:rPr>
        <w:lastRenderedPageBreak/>
        <w:t>неуравновешенность.</w:t>
      </w:r>
    </w:p>
    <w:p w14:paraId="586FAA7B" w14:textId="77777777" w:rsidR="00B46ED8" w:rsidRPr="00ED3E28" w:rsidRDefault="00B46ED8" w:rsidP="00DA1CBC">
      <w:pPr>
        <w:adjustRightInd w:val="0"/>
        <w:spacing w:line="360" w:lineRule="auto"/>
        <w:ind w:firstLine="709"/>
        <w:jc w:val="both"/>
        <w:rPr>
          <w:color w:val="000000" w:themeColor="text1"/>
          <w:sz w:val="24"/>
          <w:szCs w:val="24"/>
        </w:rPr>
      </w:pPr>
      <w:r w:rsidRPr="00ED3E28">
        <w:rPr>
          <w:color w:val="000000" w:themeColor="text1"/>
          <w:sz w:val="24"/>
          <w:szCs w:val="24"/>
        </w:rPr>
        <w:t xml:space="preserve">Эмоциональное восприятие должно, выражается в умении осознавать, контролировать   и понимать эмоции сверстника в процессе общения. Эмоциональная  неустойчивость, неуравновешенность, неспособность снимать  напряжение в   общении со сверстниками  приводит   к    проблемам в социализации детей с ООП (несформированность самостоятельной, ответственной и социально мобильной личности) [9; 14]. </w:t>
      </w:r>
    </w:p>
    <w:p w14:paraId="4EEC1C5B" w14:textId="77777777" w:rsidR="00B46ED8" w:rsidRPr="00ED3E28" w:rsidRDefault="00B46ED8" w:rsidP="00DA1CBC">
      <w:pPr>
        <w:adjustRightInd w:val="0"/>
        <w:spacing w:line="360" w:lineRule="auto"/>
        <w:ind w:firstLine="709"/>
        <w:jc w:val="both"/>
        <w:rPr>
          <w:color w:val="000000" w:themeColor="text1"/>
          <w:sz w:val="24"/>
          <w:szCs w:val="24"/>
        </w:rPr>
      </w:pPr>
      <w:r w:rsidRPr="00ED3E28">
        <w:rPr>
          <w:color w:val="000000" w:themeColor="text1"/>
          <w:sz w:val="24"/>
          <w:szCs w:val="24"/>
        </w:rPr>
        <w:t xml:space="preserve">Средством оптимизации процесса социализации детей с ООП в общеобразовательном учреждении   является   создание специальных    социально – педагогических  условий.  </w:t>
      </w:r>
    </w:p>
    <w:p w14:paraId="5308A992"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Цель проекта: успешная социализация школьников с задержкой психического развития в общеобразовательном учреждении. </w:t>
      </w:r>
    </w:p>
    <w:p w14:paraId="0E5E3011"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Задачи проекта:</w:t>
      </w:r>
    </w:p>
    <w:p w14:paraId="4E66B07A"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1.  Выявить проблемы социализации детей с задержкой психического развития в   общеобразовательном учреждении.  </w:t>
      </w:r>
    </w:p>
    <w:p w14:paraId="548D09EB"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2. Подобрать и апробировать диагностический материал для выявления проблем общения детей с ООП со сверстниками и взрослыми.  </w:t>
      </w:r>
    </w:p>
    <w:p w14:paraId="41C24ECB"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3. Разработать и реализовать систему внеклассных занятий, практикумов по социально – педагогическому сопровождению социализации школьников с ЗПР в общеобразовательном учреждении.    </w:t>
      </w:r>
    </w:p>
    <w:p w14:paraId="56559417"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4. Провести работу по развитию  социально-педагогической  грамотности    родителей /проведение родительского собрания/.</w:t>
      </w:r>
    </w:p>
    <w:p w14:paraId="2C1F2819" w14:textId="77777777" w:rsidR="00B46ED8" w:rsidRPr="00ED3E28" w:rsidRDefault="00B46ED8" w:rsidP="00DA1CBC">
      <w:pPr>
        <w:adjustRightInd w:val="0"/>
        <w:spacing w:line="360" w:lineRule="auto"/>
        <w:ind w:firstLine="709"/>
        <w:jc w:val="both"/>
        <w:rPr>
          <w:color w:val="000000" w:themeColor="text1"/>
          <w:sz w:val="24"/>
          <w:szCs w:val="24"/>
        </w:rPr>
      </w:pPr>
      <w:r w:rsidRPr="00ED3E28">
        <w:rPr>
          <w:color w:val="000000" w:themeColor="text1"/>
          <w:sz w:val="24"/>
          <w:szCs w:val="24"/>
        </w:rPr>
        <w:t>Практическая  деятельность в рамках проекта осуществлялась   поэтапно:</w:t>
      </w:r>
    </w:p>
    <w:p w14:paraId="42521695" w14:textId="77777777" w:rsidR="00B46ED8" w:rsidRPr="00ED3E28" w:rsidRDefault="00B46ED8" w:rsidP="00DA1CBC">
      <w:pPr>
        <w:adjustRightInd w:val="0"/>
        <w:spacing w:line="360" w:lineRule="auto"/>
        <w:ind w:firstLine="709"/>
        <w:jc w:val="both"/>
        <w:rPr>
          <w:color w:val="000000" w:themeColor="text1"/>
          <w:sz w:val="24"/>
          <w:szCs w:val="24"/>
        </w:rPr>
      </w:pPr>
      <w:r w:rsidRPr="00ED3E28">
        <w:rPr>
          <w:color w:val="000000" w:themeColor="text1"/>
          <w:sz w:val="24"/>
          <w:szCs w:val="24"/>
        </w:rPr>
        <w:t xml:space="preserve">1 этап – подготовительный, включает в себя: подготовку и разработку методического материала: для работы со школьниками, имеющими ЗПР; для профилактической работы со школьниками, не имеющими ЗПР;   для работы с родителями школьников, имеющих ЗПР. Информирование родителей учащихся 3-х классов о реализации проекта, получение разрешений со стороны родителей на участие их и их детей в проекте.    </w:t>
      </w:r>
    </w:p>
    <w:p w14:paraId="62392140" w14:textId="77777777" w:rsidR="00B46ED8" w:rsidRPr="00ED3E28" w:rsidRDefault="00B46ED8" w:rsidP="00DA1CBC">
      <w:pPr>
        <w:adjustRightInd w:val="0"/>
        <w:spacing w:line="360" w:lineRule="auto"/>
        <w:ind w:firstLine="709"/>
        <w:jc w:val="both"/>
        <w:rPr>
          <w:color w:val="000000" w:themeColor="text1"/>
          <w:sz w:val="24"/>
          <w:szCs w:val="24"/>
        </w:rPr>
      </w:pPr>
      <w:r w:rsidRPr="00ED3E28">
        <w:rPr>
          <w:color w:val="000000" w:themeColor="text1"/>
          <w:sz w:val="24"/>
          <w:szCs w:val="24"/>
        </w:rPr>
        <w:t xml:space="preserve">2 этап – основной,  реализовывался по следующим блокам: диагностический, коррекционный, профилактический.  </w:t>
      </w:r>
    </w:p>
    <w:p w14:paraId="44BD8D42" w14:textId="77777777" w:rsidR="00B46ED8" w:rsidRPr="00ED3E28" w:rsidRDefault="00B46ED8" w:rsidP="00DA1CBC">
      <w:pPr>
        <w:adjustRightInd w:val="0"/>
        <w:spacing w:line="360" w:lineRule="auto"/>
        <w:ind w:firstLine="709"/>
        <w:jc w:val="both"/>
        <w:rPr>
          <w:color w:val="000000" w:themeColor="text1"/>
          <w:sz w:val="24"/>
          <w:szCs w:val="24"/>
        </w:rPr>
      </w:pPr>
      <w:r w:rsidRPr="00ED3E28">
        <w:rPr>
          <w:color w:val="000000" w:themeColor="text1"/>
          <w:sz w:val="24"/>
          <w:szCs w:val="24"/>
        </w:rPr>
        <w:t xml:space="preserve">Диагностический блок предполагал следующие мероприятия: формирование группы учащихся  с дефицитарным развитием (совместно с социальным педагогом и специалистами психолого-медико-педагогического консилиума); первичная диагностика учащихся с ЗПР по методике М.И. Рожкова с целью выявления уровня их социализации; первичное анкетирование родителей по методике «Портрет моего ребенка» с целью </w:t>
      </w:r>
      <w:r w:rsidRPr="00ED3E28">
        <w:rPr>
          <w:color w:val="000000" w:themeColor="text1"/>
          <w:sz w:val="24"/>
          <w:szCs w:val="24"/>
        </w:rPr>
        <w:lastRenderedPageBreak/>
        <w:t>выявления индивидуальных особенностей развития детей с 3ПР.</w:t>
      </w:r>
    </w:p>
    <w:p w14:paraId="36E1043B" w14:textId="77777777" w:rsidR="00B46ED8" w:rsidRPr="00ED3E28" w:rsidRDefault="00B46ED8" w:rsidP="00DA1CBC">
      <w:pPr>
        <w:adjustRightInd w:val="0"/>
        <w:spacing w:line="360" w:lineRule="auto"/>
        <w:ind w:firstLine="709"/>
        <w:jc w:val="both"/>
        <w:rPr>
          <w:color w:val="000000" w:themeColor="text1"/>
          <w:sz w:val="24"/>
          <w:szCs w:val="24"/>
        </w:rPr>
      </w:pPr>
      <w:r w:rsidRPr="00ED3E28">
        <w:rPr>
          <w:color w:val="000000" w:themeColor="text1"/>
          <w:sz w:val="24"/>
          <w:szCs w:val="24"/>
        </w:rPr>
        <w:t xml:space="preserve">Коррекционный блок  основывался на следующих мероприятиях: проведение занятий для школьников с 3ПР.  При проведении развивающих занятий и классных часов социальному работнику  необходимо взаимодействовать с педагогом-психологом и учителем.  </w:t>
      </w:r>
    </w:p>
    <w:p w14:paraId="716C0A72" w14:textId="77777777" w:rsidR="00B46ED8" w:rsidRPr="00ED3E28" w:rsidRDefault="00B46ED8" w:rsidP="00DA1CBC">
      <w:pPr>
        <w:adjustRightInd w:val="0"/>
        <w:spacing w:line="360" w:lineRule="auto"/>
        <w:ind w:firstLine="709"/>
        <w:jc w:val="both"/>
        <w:rPr>
          <w:color w:val="000000" w:themeColor="text1"/>
          <w:sz w:val="24"/>
          <w:szCs w:val="24"/>
        </w:rPr>
      </w:pPr>
      <w:r w:rsidRPr="00ED3E28">
        <w:rPr>
          <w:color w:val="000000" w:themeColor="text1"/>
          <w:sz w:val="24"/>
          <w:szCs w:val="24"/>
        </w:rPr>
        <w:t xml:space="preserve">Задачами развивающих занятий являются: создание благоприятной эмоциональной атмосферы в классе;  развитие   доверительных отношений, позволяющих детям проявлять свои чувства и говорить о них; обучение поиску выхода из трудных ситуаций; развитие у младших школьников способности к рефлексии; развитие коммуникативных умений и творческих способностей; воспитание у школьников с ЗПР чувства оптимизма и уверенности в себе. </w:t>
      </w:r>
    </w:p>
    <w:p w14:paraId="58D9AE66" w14:textId="77777777" w:rsidR="00B46ED8" w:rsidRPr="00ED3E28" w:rsidRDefault="00B46ED8" w:rsidP="00DA1CBC">
      <w:pPr>
        <w:adjustRightInd w:val="0"/>
        <w:spacing w:line="360" w:lineRule="auto"/>
        <w:ind w:firstLine="709"/>
        <w:jc w:val="both"/>
        <w:rPr>
          <w:color w:val="000000" w:themeColor="text1"/>
          <w:sz w:val="24"/>
          <w:szCs w:val="24"/>
        </w:rPr>
      </w:pPr>
      <w:r w:rsidRPr="00ED3E28">
        <w:rPr>
          <w:color w:val="000000" w:themeColor="text1"/>
          <w:sz w:val="24"/>
          <w:szCs w:val="24"/>
        </w:rPr>
        <w:t xml:space="preserve">Профилактический  блок предусматривал проведение собраний для родителей учащихся с целью повышения их социально-педагогической грамотности («Два взгляда на воспитание ребенка»,  «Мир взаимоотношений между людьми глазами детей»);  проведение классных часов с учащимися, направленных на формирование навыков эффективного общения («Как понимать себя и других»,  «Научитесь быть счастливыми»). </w:t>
      </w:r>
    </w:p>
    <w:p w14:paraId="320469FB" w14:textId="77777777" w:rsidR="00B46ED8" w:rsidRPr="00ED3E28" w:rsidRDefault="00B46ED8" w:rsidP="00DA1CBC">
      <w:pPr>
        <w:adjustRightInd w:val="0"/>
        <w:spacing w:line="360" w:lineRule="auto"/>
        <w:ind w:firstLine="709"/>
        <w:jc w:val="both"/>
        <w:rPr>
          <w:color w:val="000000" w:themeColor="text1"/>
          <w:sz w:val="24"/>
          <w:szCs w:val="24"/>
        </w:rPr>
      </w:pPr>
      <w:r w:rsidRPr="00ED3E28">
        <w:rPr>
          <w:bCs/>
          <w:color w:val="000000" w:themeColor="text1"/>
          <w:sz w:val="24"/>
          <w:szCs w:val="24"/>
        </w:rPr>
        <w:t xml:space="preserve">          3 этап – заключительный</w:t>
      </w:r>
      <w:r w:rsidRPr="00ED3E28">
        <w:rPr>
          <w:color w:val="000000" w:themeColor="text1"/>
          <w:sz w:val="24"/>
          <w:szCs w:val="24"/>
        </w:rPr>
        <w:t>, состоял в проведении итоговой диагностики учащихся с ЗПР с целью определения изменений уровня социализации; итогового  анкетирования  родителей по методике «Портрет моего ребенка» с целью выявления изменений в состоянии и поведении ребенка; проведение совещания специалистов школы с целью анализа результатов реализации проекта.</w:t>
      </w:r>
    </w:p>
    <w:p w14:paraId="6E627D60"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 4 этап – рефлексивный, предполагал оценку  работы проектной группы в целом и каждого из ее участников в отдельности.</w:t>
      </w:r>
    </w:p>
    <w:p w14:paraId="5370B8BF"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В проекте  выделяются следующие виды сопровождающей социально-педагогической деятельности:     </w:t>
      </w:r>
    </w:p>
    <w:p w14:paraId="266C4E61"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-развивающая работа (внеклассные занятия, индивидуальные и групповые практикумы);</w:t>
      </w:r>
    </w:p>
    <w:p w14:paraId="2407B4A9"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-социально-психологическое просвещение /развитие социально-педагогической  грамотности   родителей/.</w:t>
      </w:r>
    </w:p>
    <w:p w14:paraId="56AA6D91"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        Просветительское направление -  развитие социально-педагогической  грамотности    родителей.</w:t>
      </w:r>
    </w:p>
    <w:p w14:paraId="633A3A07" w14:textId="77777777" w:rsidR="00B46ED8" w:rsidRPr="00ED3E28" w:rsidRDefault="00B46ED8" w:rsidP="00DA1CBC">
      <w:pPr>
        <w:adjustRightInd w:val="0"/>
        <w:spacing w:line="360" w:lineRule="auto"/>
        <w:ind w:firstLine="709"/>
        <w:jc w:val="both"/>
        <w:rPr>
          <w:color w:val="000000" w:themeColor="text1"/>
          <w:sz w:val="24"/>
          <w:szCs w:val="24"/>
        </w:rPr>
      </w:pPr>
      <w:r w:rsidRPr="00ED3E28">
        <w:rPr>
          <w:color w:val="000000" w:themeColor="text1"/>
          <w:sz w:val="24"/>
          <w:szCs w:val="24"/>
        </w:rPr>
        <w:t>В современной социокультурной ситуации возрастает роль и ответственность семьи (родителей) за воспитание детей.</w:t>
      </w:r>
    </w:p>
    <w:p w14:paraId="4BD0FD07" w14:textId="77777777" w:rsidR="00B46ED8" w:rsidRPr="00ED3E28" w:rsidRDefault="00B46ED8" w:rsidP="00DA1CBC">
      <w:pPr>
        <w:adjustRightInd w:val="0"/>
        <w:spacing w:line="360" w:lineRule="auto"/>
        <w:ind w:firstLine="709"/>
        <w:jc w:val="both"/>
        <w:rPr>
          <w:color w:val="000000" w:themeColor="text1"/>
          <w:sz w:val="24"/>
          <w:szCs w:val="24"/>
        </w:rPr>
      </w:pPr>
      <w:r w:rsidRPr="00ED3E28">
        <w:rPr>
          <w:color w:val="000000" w:themeColor="text1"/>
          <w:sz w:val="24"/>
          <w:szCs w:val="24"/>
        </w:rPr>
        <w:t>Решение задач  социально – педагогического сопровож</w:t>
      </w:r>
      <w:r w:rsidRPr="00ED3E28">
        <w:rPr>
          <w:color w:val="000000" w:themeColor="text1"/>
          <w:sz w:val="24"/>
          <w:szCs w:val="24"/>
        </w:rPr>
        <w:softHyphen/>
        <w:t>дения социализации учащихся с ЗПР   не может быть ограничено областью непо</w:t>
      </w:r>
      <w:r w:rsidRPr="00ED3E28">
        <w:rPr>
          <w:color w:val="000000" w:themeColor="text1"/>
          <w:sz w:val="24"/>
          <w:szCs w:val="24"/>
        </w:rPr>
        <w:softHyphen/>
        <w:t xml:space="preserve">средственного взаимодействия  </w:t>
      </w:r>
      <w:r w:rsidRPr="00ED3E28">
        <w:rPr>
          <w:color w:val="000000" w:themeColor="text1"/>
          <w:sz w:val="24"/>
          <w:szCs w:val="24"/>
        </w:rPr>
        <w:lastRenderedPageBreak/>
        <w:t xml:space="preserve">социального педагога  с ребенком, оно  требует организации </w:t>
      </w:r>
      <w:r w:rsidRPr="00ED3E28">
        <w:rPr>
          <w:iCs/>
          <w:color w:val="000000" w:themeColor="text1"/>
          <w:sz w:val="24"/>
          <w:szCs w:val="24"/>
        </w:rPr>
        <w:t xml:space="preserve">работы с педагогами и родителями.  </w:t>
      </w:r>
    </w:p>
    <w:p w14:paraId="2B87D142" w14:textId="77777777" w:rsidR="00B46ED8" w:rsidRPr="00ED3E28" w:rsidRDefault="00B46ED8" w:rsidP="00DA1CBC">
      <w:pPr>
        <w:adjustRightInd w:val="0"/>
        <w:spacing w:line="360" w:lineRule="auto"/>
        <w:ind w:firstLine="709"/>
        <w:jc w:val="both"/>
        <w:rPr>
          <w:color w:val="000000" w:themeColor="text1"/>
          <w:sz w:val="24"/>
          <w:szCs w:val="24"/>
        </w:rPr>
      </w:pPr>
      <w:r w:rsidRPr="00ED3E28">
        <w:rPr>
          <w:color w:val="000000" w:themeColor="text1"/>
          <w:sz w:val="24"/>
          <w:szCs w:val="24"/>
        </w:rPr>
        <w:t>Многие роди</w:t>
      </w:r>
      <w:r w:rsidRPr="00ED3E28">
        <w:rPr>
          <w:color w:val="000000" w:themeColor="text1"/>
          <w:sz w:val="24"/>
          <w:szCs w:val="24"/>
        </w:rPr>
        <w:softHyphen/>
        <w:t>тели, ориентированные на активное участие в воспитании собственных детей,  однако они испытывают недостаток знаний в облас</w:t>
      </w:r>
      <w:r w:rsidRPr="00ED3E28">
        <w:rPr>
          <w:color w:val="000000" w:themeColor="text1"/>
          <w:sz w:val="24"/>
          <w:szCs w:val="24"/>
        </w:rPr>
        <w:softHyphen/>
        <w:t>ти педагогики и психологии, имеют низкую педагогичес</w:t>
      </w:r>
      <w:r w:rsidRPr="00ED3E28">
        <w:rPr>
          <w:color w:val="000000" w:themeColor="text1"/>
          <w:sz w:val="24"/>
          <w:szCs w:val="24"/>
        </w:rPr>
        <w:softHyphen/>
        <w:t>кую и психологическую грамотность.   Работу с родителями,  следует рассматривать как важнейшую задачу, решаемую в системе   социально – педагогического сопровождения как в традиционных формах консультирования и просвещения, так и в достаточно новой для системы сопровождения форме совместных (родители и дети) семинаров-тренингов, воспитательных, совместных практикумах по развитию навыков общения, сотрудничества, разрешения конфликтов [3; 46].</w:t>
      </w:r>
    </w:p>
    <w:p w14:paraId="1473910B"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Проект предусматривает проведение родительского собрания, на котором родители знакомятся с особенностями развития и способами предупреждения нарушений   в общении со сверстниками. Представленный проект предполагает реализацию в учебно-воспитательном процессе в начальной школе (на базе 3 класса). Тема проекта тесно связана с образовательными и воспитательными задачами начальной школы и обращение к ней не вызывает особых организационных сложностей. Основные мероприятия социально - педагогического сопровождения социализации школьников с задержкой психического развития в общеобразовательном учреждении осуществляется во внеурочное время (с этой целью регулярно проводятся внеклассные занятия).</w:t>
      </w:r>
    </w:p>
    <w:p w14:paraId="30901216" w14:textId="77777777" w:rsidR="00B46ED8" w:rsidRPr="00ED3E28" w:rsidRDefault="00B46ED8" w:rsidP="00DA1CBC">
      <w:pPr>
        <w:adjustRightInd w:val="0"/>
        <w:spacing w:line="360" w:lineRule="auto"/>
        <w:ind w:firstLine="709"/>
        <w:jc w:val="both"/>
        <w:rPr>
          <w:color w:val="000000" w:themeColor="text1"/>
          <w:sz w:val="24"/>
          <w:szCs w:val="24"/>
        </w:rPr>
      </w:pPr>
      <w:r w:rsidRPr="00ED3E28">
        <w:rPr>
          <w:color w:val="000000" w:themeColor="text1"/>
          <w:sz w:val="24"/>
          <w:szCs w:val="24"/>
        </w:rPr>
        <w:t xml:space="preserve">На подготовительном этапе осуществления проекта   педагогом совместно со специалистами ПМПК проводится  работа по формированию группы  учащихся 3 класса с дефицитарным развитием.  </w:t>
      </w:r>
    </w:p>
    <w:p w14:paraId="2212AD96" w14:textId="77777777" w:rsidR="00B46ED8" w:rsidRPr="00ED3E28" w:rsidRDefault="00B46ED8" w:rsidP="00DA1CBC">
      <w:pPr>
        <w:tabs>
          <w:tab w:val="left" w:pos="709"/>
        </w:tabs>
        <w:spacing w:line="360" w:lineRule="auto"/>
        <w:ind w:firstLine="709"/>
        <w:jc w:val="both"/>
        <w:rPr>
          <w:color w:val="000000" w:themeColor="text1"/>
          <w:sz w:val="24"/>
          <w:szCs w:val="24"/>
        </w:rPr>
      </w:pPr>
      <w:r w:rsidRPr="00ED3E28">
        <w:rPr>
          <w:color w:val="000000" w:themeColor="text1"/>
          <w:sz w:val="24"/>
          <w:szCs w:val="24"/>
        </w:rPr>
        <w:t>На основном этапе, при разработке и проведении развивающих занятий и классных часов  педагогу необходимо взаимодействовать с педагогом - психологом и учителем. Целями системы развивающих занятий явились: создание благоприятной эмоциональной атмосферы в классе, создание в  коллективе доверительных отношений, позволяющих детям проявлять свои чувства и говорить о них,   обучение поиску    выхода  из трудных ситуаций, развитие рефлексивных способностей и коммуникативных умений,  сотрудничества учащихся. Основной этап основывался на воспитание чувства оптимизма, развитие творческих способностей и уверенности в себе. Целевая основа практикумов содержала отработку навыков общения,  развитие уверенности в себе.</w:t>
      </w:r>
    </w:p>
    <w:p w14:paraId="419A13EE" w14:textId="77777777" w:rsidR="00B46ED8" w:rsidRPr="00ED3E28" w:rsidRDefault="00B46ED8" w:rsidP="00DA1CBC">
      <w:pPr>
        <w:tabs>
          <w:tab w:val="left" w:pos="709"/>
        </w:tabs>
        <w:adjustRightInd w:val="0"/>
        <w:spacing w:line="360" w:lineRule="auto"/>
        <w:ind w:firstLine="709"/>
        <w:jc w:val="both"/>
        <w:rPr>
          <w:color w:val="000000" w:themeColor="text1"/>
          <w:sz w:val="24"/>
          <w:szCs w:val="24"/>
        </w:rPr>
      </w:pPr>
      <w:r w:rsidRPr="00ED3E28">
        <w:rPr>
          <w:color w:val="000000" w:themeColor="text1"/>
          <w:sz w:val="24"/>
          <w:szCs w:val="24"/>
        </w:rPr>
        <w:t>При реализации проекта были использованы следующие формы: игровые ситуации, развивающие упражнения, беседа, занятия практикумы и  приёмы активных методов обучения и модерации (синквейн, плейкаст и т.д.).</w:t>
      </w:r>
    </w:p>
    <w:p w14:paraId="4EFB7364" w14:textId="77777777" w:rsidR="00B46ED8" w:rsidRPr="00ED3E28" w:rsidRDefault="00B46ED8" w:rsidP="00DA1CBC">
      <w:pPr>
        <w:tabs>
          <w:tab w:val="left" w:pos="709"/>
        </w:tabs>
        <w:adjustRightInd w:val="0"/>
        <w:spacing w:line="360" w:lineRule="auto"/>
        <w:ind w:firstLine="709"/>
        <w:jc w:val="both"/>
        <w:rPr>
          <w:color w:val="000000" w:themeColor="text1"/>
          <w:sz w:val="24"/>
          <w:szCs w:val="24"/>
        </w:rPr>
      </w:pPr>
      <w:r w:rsidRPr="00ED3E28">
        <w:rPr>
          <w:color w:val="000000" w:themeColor="text1"/>
          <w:sz w:val="24"/>
          <w:szCs w:val="24"/>
        </w:rPr>
        <w:t xml:space="preserve">Проведение серии развивающих занятий основывается на комплексном </w:t>
      </w:r>
      <w:r w:rsidRPr="00ED3E28">
        <w:rPr>
          <w:color w:val="000000" w:themeColor="text1"/>
          <w:sz w:val="24"/>
          <w:szCs w:val="24"/>
        </w:rPr>
        <w:lastRenderedPageBreak/>
        <w:t>методическом обеспечении (методические разработки занятий). При проведении классных часов в качестве наглядности целесообразно использовать электронные учебные пособия.</w:t>
      </w:r>
    </w:p>
    <w:p w14:paraId="1F86ACAE" w14:textId="77777777" w:rsidR="00B46ED8" w:rsidRPr="00ED3E28" w:rsidRDefault="00B46ED8" w:rsidP="00DA1CBC">
      <w:pPr>
        <w:tabs>
          <w:tab w:val="left" w:pos="709"/>
        </w:tabs>
        <w:adjustRightInd w:val="0"/>
        <w:spacing w:line="360" w:lineRule="auto"/>
        <w:ind w:firstLine="709"/>
        <w:jc w:val="both"/>
        <w:rPr>
          <w:color w:val="000000" w:themeColor="text1"/>
          <w:sz w:val="24"/>
          <w:szCs w:val="24"/>
        </w:rPr>
      </w:pPr>
      <w:r w:rsidRPr="00ED3E28">
        <w:rPr>
          <w:color w:val="000000" w:themeColor="text1"/>
          <w:sz w:val="24"/>
          <w:szCs w:val="24"/>
        </w:rPr>
        <w:t>Для эффективной реализации проекта  педагог должен владеть теоретическими, методически технологическими компонентами готовности к решению проблем сопровождения школьников с задержкой психического развития в общеобразовательном учреждении.</w:t>
      </w:r>
    </w:p>
    <w:p w14:paraId="0C9B5187" w14:textId="77777777" w:rsidR="00B46ED8" w:rsidRPr="00ED3E28" w:rsidRDefault="00B46ED8" w:rsidP="00DA1CBC">
      <w:pPr>
        <w:tabs>
          <w:tab w:val="left" w:pos="709"/>
        </w:tabs>
        <w:adjustRightInd w:val="0"/>
        <w:spacing w:line="360" w:lineRule="auto"/>
        <w:ind w:firstLine="709"/>
        <w:jc w:val="both"/>
        <w:rPr>
          <w:color w:val="000000" w:themeColor="text1"/>
          <w:sz w:val="24"/>
          <w:szCs w:val="24"/>
        </w:rPr>
      </w:pPr>
      <w:r w:rsidRPr="00ED3E28">
        <w:rPr>
          <w:bCs/>
          <w:iCs/>
          <w:color w:val="000000" w:themeColor="text1"/>
          <w:sz w:val="24"/>
          <w:szCs w:val="24"/>
        </w:rPr>
        <w:t xml:space="preserve">Эффективность работы по сопровождению социализации школьников с ООП в общеобразовательной школе оценивается на основании соответствия запланированных и выполненных задач. </w:t>
      </w:r>
    </w:p>
    <w:p w14:paraId="3D935201" w14:textId="77777777" w:rsidR="00B46ED8" w:rsidRPr="00ED3E28" w:rsidRDefault="00B46ED8" w:rsidP="00DA1CBC">
      <w:pPr>
        <w:adjustRightInd w:val="0"/>
        <w:spacing w:line="360" w:lineRule="auto"/>
        <w:ind w:firstLine="709"/>
        <w:jc w:val="both"/>
        <w:rPr>
          <w:color w:val="000000" w:themeColor="text1"/>
          <w:sz w:val="24"/>
          <w:szCs w:val="24"/>
        </w:rPr>
      </w:pPr>
      <w:r w:rsidRPr="00ED3E28">
        <w:rPr>
          <w:color w:val="000000" w:themeColor="text1"/>
          <w:sz w:val="24"/>
          <w:szCs w:val="24"/>
        </w:rPr>
        <w:t>Таким образом, разработанная авторами проекта серия развивающих занятий и классных часов с использованием активных методов обучения и модерации повысит уровень коммуникативных и рефлексивных умений учащихся с ЗПР в  общеобразовательном учреждении.</w:t>
      </w:r>
    </w:p>
    <w:p w14:paraId="57BDBF69" w14:textId="77777777" w:rsidR="00B46ED8" w:rsidRPr="00ED3E28" w:rsidRDefault="00B46ED8" w:rsidP="00DA1CBC">
      <w:pPr>
        <w:adjustRightInd w:val="0"/>
        <w:spacing w:line="360" w:lineRule="auto"/>
        <w:ind w:firstLine="709"/>
        <w:jc w:val="both"/>
        <w:rPr>
          <w:bCs/>
          <w:iCs/>
          <w:color w:val="000000" w:themeColor="text1"/>
          <w:sz w:val="24"/>
          <w:szCs w:val="24"/>
        </w:rPr>
      </w:pPr>
      <w:r w:rsidRPr="00ED3E28">
        <w:rPr>
          <w:bCs/>
          <w:iCs/>
          <w:color w:val="000000" w:themeColor="text1"/>
          <w:sz w:val="24"/>
          <w:szCs w:val="24"/>
        </w:rPr>
        <w:t>В результате реализации проекта у учащихся</w:t>
      </w:r>
      <w:r w:rsidRPr="00ED3E28">
        <w:rPr>
          <w:color w:val="000000" w:themeColor="text1"/>
          <w:sz w:val="24"/>
          <w:szCs w:val="24"/>
        </w:rPr>
        <w:t xml:space="preserve"> с задержкой психического развития</w:t>
      </w:r>
      <w:r w:rsidRPr="00ED3E28">
        <w:rPr>
          <w:bCs/>
          <w:iCs/>
          <w:color w:val="000000" w:themeColor="text1"/>
          <w:sz w:val="24"/>
          <w:szCs w:val="24"/>
        </w:rPr>
        <w:t xml:space="preserve"> в </w:t>
      </w:r>
      <w:r w:rsidRPr="00ED3E28">
        <w:rPr>
          <w:color w:val="000000" w:themeColor="text1"/>
          <w:sz w:val="24"/>
          <w:szCs w:val="24"/>
        </w:rPr>
        <w:t>общеобразовательном учреждении будет наблюдаться успешная  социализация.</w:t>
      </w:r>
      <w:r w:rsidRPr="00ED3E28">
        <w:rPr>
          <w:bCs/>
          <w:iCs/>
          <w:color w:val="000000" w:themeColor="text1"/>
          <w:sz w:val="24"/>
          <w:szCs w:val="24"/>
        </w:rPr>
        <w:t xml:space="preserve"> Одним из результатов проекта будет являться комплексное методическое обеспечение сопровождения социально-педагогической деятельности.</w:t>
      </w:r>
    </w:p>
    <w:p w14:paraId="25651130" w14:textId="77777777" w:rsidR="00B46ED8" w:rsidRPr="00ED3E28" w:rsidRDefault="00B46ED8" w:rsidP="00DA1CBC">
      <w:pPr>
        <w:spacing w:line="360" w:lineRule="auto"/>
        <w:ind w:firstLine="709"/>
        <w:jc w:val="center"/>
        <w:rPr>
          <w:color w:val="000000" w:themeColor="text1"/>
          <w:sz w:val="24"/>
          <w:szCs w:val="24"/>
        </w:rPr>
      </w:pPr>
    </w:p>
    <w:p w14:paraId="31512373" w14:textId="65F08AF2" w:rsidR="00B46ED8" w:rsidRPr="00ED3E28" w:rsidRDefault="000C5735" w:rsidP="00DA1CBC">
      <w:pPr>
        <w:spacing w:line="360" w:lineRule="auto"/>
        <w:ind w:firstLine="709"/>
        <w:jc w:val="center"/>
        <w:rPr>
          <w:color w:val="000000" w:themeColor="text1"/>
          <w:sz w:val="24"/>
          <w:szCs w:val="24"/>
        </w:rPr>
      </w:pPr>
      <w:r>
        <w:rPr>
          <w:color w:val="000000" w:themeColor="text1"/>
          <w:sz w:val="24"/>
          <w:szCs w:val="24"/>
        </w:rPr>
        <w:t>Список использованной л</w:t>
      </w:r>
      <w:r w:rsidR="00B46ED8" w:rsidRPr="00ED3E28">
        <w:rPr>
          <w:color w:val="000000" w:themeColor="text1"/>
          <w:sz w:val="24"/>
          <w:szCs w:val="24"/>
        </w:rPr>
        <w:t>итератур</w:t>
      </w:r>
      <w:r>
        <w:rPr>
          <w:color w:val="000000" w:themeColor="text1"/>
          <w:sz w:val="24"/>
          <w:szCs w:val="24"/>
        </w:rPr>
        <w:t>ы:</w:t>
      </w:r>
    </w:p>
    <w:p w14:paraId="10C9B16C" w14:textId="77777777" w:rsidR="00B46ED8" w:rsidRPr="00ED3E28" w:rsidRDefault="00B46ED8" w:rsidP="00DA1CBC">
      <w:pPr>
        <w:adjustRightInd w:val="0"/>
        <w:spacing w:line="360" w:lineRule="auto"/>
        <w:ind w:firstLine="709"/>
        <w:jc w:val="both"/>
        <w:rPr>
          <w:color w:val="000000" w:themeColor="text1"/>
          <w:sz w:val="24"/>
          <w:szCs w:val="24"/>
        </w:rPr>
      </w:pPr>
    </w:p>
    <w:p w14:paraId="24A82A04" w14:textId="77777777" w:rsidR="00B46ED8" w:rsidRPr="00ED3E28" w:rsidRDefault="00B46ED8" w:rsidP="00DA1CBC">
      <w:pPr>
        <w:pStyle w:val="a7"/>
        <w:widowControl/>
        <w:numPr>
          <w:ilvl w:val="0"/>
          <w:numId w:val="179"/>
        </w:numPr>
        <w:tabs>
          <w:tab w:val="clear" w:pos="1140"/>
          <w:tab w:val="num" w:pos="426"/>
        </w:tabs>
        <w:adjustRightInd w:val="0"/>
        <w:spacing w:line="360" w:lineRule="auto"/>
        <w:ind w:left="0" w:firstLine="709"/>
        <w:jc w:val="both"/>
        <w:rPr>
          <w:color w:val="000000" w:themeColor="text1"/>
          <w:sz w:val="24"/>
          <w:szCs w:val="24"/>
        </w:rPr>
      </w:pPr>
      <w:r w:rsidRPr="00ED3E28">
        <w:rPr>
          <w:b/>
          <w:i/>
          <w:color w:val="000000" w:themeColor="text1"/>
          <w:sz w:val="24"/>
          <w:szCs w:val="24"/>
        </w:rPr>
        <w:t xml:space="preserve"> </w:t>
      </w:r>
      <w:r w:rsidRPr="00ED3E28">
        <w:rPr>
          <w:color w:val="000000" w:themeColor="text1"/>
          <w:sz w:val="24"/>
          <w:szCs w:val="24"/>
        </w:rPr>
        <w:t>Кузнецова,  Л.В. Основы специальной психологии. Учебное пособие для студентов средних педагогических учебных заведений: - Москва: Издательский центр «Академия», 2021. - 480с.</w:t>
      </w:r>
    </w:p>
    <w:p w14:paraId="6260B49E" w14:textId="77777777" w:rsidR="00B46ED8" w:rsidRPr="00ED3E28" w:rsidRDefault="00B46ED8" w:rsidP="00DA1CBC">
      <w:pPr>
        <w:adjustRightInd w:val="0"/>
        <w:spacing w:line="360" w:lineRule="auto"/>
        <w:ind w:firstLine="709"/>
        <w:jc w:val="both"/>
        <w:rPr>
          <w:color w:val="000000" w:themeColor="text1"/>
          <w:sz w:val="24"/>
          <w:szCs w:val="24"/>
        </w:rPr>
      </w:pPr>
      <w:r w:rsidRPr="00ED3E28">
        <w:rPr>
          <w:color w:val="000000" w:themeColor="text1"/>
          <w:sz w:val="24"/>
          <w:szCs w:val="24"/>
        </w:rPr>
        <w:t>2.   Левченко, И.Ю., Забрамная, С.Д. Психолого-педагогическая диагностика: Учебное пособие для студентов высших педагогических учебных заведений. М.: Издательский центр «Академия», 2019. - 480с.</w:t>
      </w:r>
    </w:p>
    <w:p w14:paraId="32FDF115" w14:textId="77777777" w:rsidR="00B46ED8" w:rsidRPr="00ED3E28" w:rsidRDefault="00B46ED8" w:rsidP="00DA1CBC">
      <w:pPr>
        <w:adjustRightInd w:val="0"/>
        <w:spacing w:line="360" w:lineRule="auto"/>
        <w:ind w:firstLine="709"/>
        <w:jc w:val="both"/>
        <w:rPr>
          <w:color w:val="000000" w:themeColor="text1"/>
          <w:sz w:val="24"/>
          <w:szCs w:val="24"/>
        </w:rPr>
      </w:pPr>
      <w:r w:rsidRPr="00ED3E28">
        <w:rPr>
          <w:color w:val="000000" w:themeColor="text1"/>
          <w:sz w:val="24"/>
          <w:szCs w:val="24"/>
        </w:rPr>
        <w:t>3.   Зеленова, М.Е. Адаптация в начальной школе: особенности психического состояния и поведения первоклассников в зависимости от типа педагогического взаимодействия их  учителей. Психолическая наука и образование №1 - 2022. - 22</w:t>
      </w:r>
    </w:p>
    <w:p w14:paraId="7C8358DF" w14:textId="5E53AF42" w:rsidR="00B46ED8" w:rsidRPr="00ED3E28" w:rsidRDefault="00B46ED8"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6BD95535" w14:textId="77777777" w:rsidR="00B46ED8" w:rsidRPr="00ED3E28" w:rsidRDefault="00B46ED8" w:rsidP="00DA1CBC">
      <w:pPr>
        <w:spacing w:line="360" w:lineRule="auto"/>
        <w:ind w:firstLine="709"/>
        <w:jc w:val="center"/>
        <w:rPr>
          <w:b/>
          <w:color w:val="000000" w:themeColor="text1"/>
          <w:sz w:val="24"/>
          <w:szCs w:val="24"/>
        </w:rPr>
      </w:pPr>
      <w:r w:rsidRPr="00ED3E28">
        <w:rPr>
          <w:b/>
          <w:color w:val="000000" w:themeColor="text1"/>
          <w:sz w:val="24"/>
          <w:szCs w:val="24"/>
        </w:rPr>
        <w:lastRenderedPageBreak/>
        <w:t>СИСТЕМА БЫСТРЫХ ПЛАТЕЖЕЙ: ЭКОНОМИЧЕСКИЕ ПОСЛЕДСТВИЯ ДЛЯ БАНКОВСКОГО СЕКТОРА В РОССИЙСКОЙ ФЕДЕРАЦИИ</w:t>
      </w:r>
    </w:p>
    <w:p w14:paraId="0BA6CECA" w14:textId="77777777" w:rsidR="00B46ED8" w:rsidRPr="00ED3E28" w:rsidRDefault="00B46ED8" w:rsidP="00DA1CBC">
      <w:pPr>
        <w:spacing w:line="360" w:lineRule="auto"/>
        <w:ind w:firstLine="709"/>
        <w:rPr>
          <w:color w:val="000000" w:themeColor="text1"/>
          <w:sz w:val="24"/>
          <w:szCs w:val="24"/>
        </w:rPr>
      </w:pPr>
    </w:p>
    <w:p w14:paraId="1957CAAA" w14:textId="77777777" w:rsidR="00B46ED8" w:rsidRPr="00ED3E28" w:rsidRDefault="00B46ED8" w:rsidP="000C5735">
      <w:pPr>
        <w:spacing w:line="276" w:lineRule="auto"/>
        <w:ind w:firstLine="709"/>
        <w:jc w:val="right"/>
        <w:rPr>
          <w:i/>
          <w:color w:val="000000" w:themeColor="text1"/>
          <w:sz w:val="24"/>
          <w:szCs w:val="24"/>
        </w:rPr>
      </w:pPr>
      <w:r w:rsidRPr="00ED3E28">
        <w:rPr>
          <w:i/>
          <w:color w:val="000000" w:themeColor="text1"/>
          <w:sz w:val="24"/>
          <w:szCs w:val="24"/>
        </w:rPr>
        <w:t>Эрендженова Альмина Нарановна</w:t>
      </w:r>
    </w:p>
    <w:p w14:paraId="5806A6D6" w14:textId="77777777" w:rsidR="00B46ED8" w:rsidRPr="00ED3E28" w:rsidRDefault="00B46ED8" w:rsidP="000C5735">
      <w:pPr>
        <w:spacing w:line="276" w:lineRule="auto"/>
        <w:ind w:firstLine="709"/>
        <w:jc w:val="right"/>
        <w:rPr>
          <w:i/>
          <w:color w:val="000000" w:themeColor="text1"/>
          <w:sz w:val="24"/>
          <w:szCs w:val="24"/>
        </w:rPr>
      </w:pPr>
      <w:r w:rsidRPr="00ED3E28">
        <w:rPr>
          <w:i/>
          <w:color w:val="000000" w:themeColor="text1"/>
          <w:sz w:val="24"/>
          <w:szCs w:val="24"/>
        </w:rPr>
        <w:t>Калмыцкий филиал РГУ СоцТех</w:t>
      </w:r>
    </w:p>
    <w:p w14:paraId="123B39BC" w14:textId="77777777" w:rsidR="00B46ED8" w:rsidRPr="00ED3E28" w:rsidRDefault="00B46ED8" w:rsidP="000C5735">
      <w:pPr>
        <w:spacing w:line="276" w:lineRule="auto"/>
        <w:ind w:firstLine="709"/>
        <w:jc w:val="right"/>
        <w:rPr>
          <w:i/>
          <w:color w:val="000000" w:themeColor="text1"/>
          <w:sz w:val="24"/>
          <w:szCs w:val="24"/>
        </w:rPr>
      </w:pPr>
      <w:r w:rsidRPr="00ED3E28">
        <w:rPr>
          <w:i/>
          <w:color w:val="000000" w:themeColor="text1"/>
          <w:sz w:val="24"/>
          <w:szCs w:val="24"/>
        </w:rPr>
        <w:t xml:space="preserve">Специальность «Экономика и бухгалтерский </w:t>
      </w:r>
    </w:p>
    <w:p w14:paraId="05229A8C" w14:textId="77777777" w:rsidR="00B46ED8" w:rsidRPr="00ED3E28" w:rsidRDefault="00B46ED8" w:rsidP="000C5735">
      <w:pPr>
        <w:spacing w:line="276" w:lineRule="auto"/>
        <w:ind w:firstLine="709"/>
        <w:jc w:val="right"/>
        <w:rPr>
          <w:i/>
          <w:color w:val="000000" w:themeColor="text1"/>
          <w:sz w:val="24"/>
          <w:szCs w:val="24"/>
        </w:rPr>
      </w:pPr>
      <w:r w:rsidRPr="00ED3E28">
        <w:rPr>
          <w:i/>
          <w:color w:val="000000" w:themeColor="text1"/>
          <w:sz w:val="24"/>
          <w:szCs w:val="24"/>
        </w:rPr>
        <w:t>учет (по отраслям), 3 курс</w:t>
      </w:r>
    </w:p>
    <w:p w14:paraId="1B8F97A5" w14:textId="77777777" w:rsidR="00B46ED8" w:rsidRPr="00ED3E28" w:rsidRDefault="00B46ED8" w:rsidP="000C5735">
      <w:pPr>
        <w:spacing w:line="276" w:lineRule="auto"/>
        <w:ind w:firstLine="709"/>
        <w:jc w:val="right"/>
        <w:rPr>
          <w:i/>
          <w:color w:val="000000" w:themeColor="text1"/>
          <w:sz w:val="24"/>
          <w:szCs w:val="24"/>
        </w:rPr>
      </w:pPr>
      <w:r w:rsidRPr="00ED3E28">
        <w:rPr>
          <w:i/>
          <w:color w:val="000000" w:themeColor="text1"/>
          <w:sz w:val="24"/>
          <w:szCs w:val="24"/>
        </w:rPr>
        <w:t>Научный руководитель-Мантыева В.Н.</w:t>
      </w:r>
    </w:p>
    <w:p w14:paraId="6EB963EA" w14:textId="77777777" w:rsidR="00B46ED8" w:rsidRPr="00ED3E28" w:rsidRDefault="00B46ED8" w:rsidP="00DA1CBC">
      <w:pPr>
        <w:spacing w:line="360" w:lineRule="auto"/>
        <w:ind w:firstLine="709"/>
        <w:rPr>
          <w:color w:val="000000" w:themeColor="text1"/>
          <w:sz w:val="24"/>
          <w:szCs w:val="24"/>
        </w:rPr>
      </w:pPr>
    </w:p>
    <w:p w14:paraId="593AF314" w14:textId="77777777" w:rsidR="00B46ED8" w:rsidRPr="00ED3E28" w:rsidRDefault="00B46ED8" w:rsidP="00DA1CBC">
      <w:pPr>
        <w:spacing w:line="360" w:lineRule="auto"/>
        <w:ind w:firstLine="709"/>
        <w:jc w:val="both"/>
        <w:rPr>
          <w:color w:val="000000" w:themeColor="text1"/>
          <w:sz w:val="24"/>
          <w:szCs w:val="24"/>
        </w:rPr>
      </w:pPr>
      <w:r w:rsidRPr="00ED3E28">
        <w:rPr>
          <w:b/>
          <w:color w:val="000000" w:themeColor="text1"/>
          <w:sz w:val="24"/>
          <w:szCs w:val="24"/>
        </w:rPr>
        <w:t xml:space="preserve">Аннотация. </w:t>
      </w:r>
      <w:r w:rsidRPr="00ED3E28">
        <w:rPr>
          <w:color w:val="000000" w:themeColor="text1"/>
          <w:sz w:val="24"/>
          <w:szCs w:val="24"/>
        </w:rPr>
        <w:t>В статье рассматривается влияние Системы быстрых платежей на экономическое положение российских банков по состоянию на начало 2026 года. На основе официальных данных Банка России и нормативно-правовых актов анализируются изменение структуры доходов кредитных организаций, рост операционных издержек, связанных с новыми регуляторными требованиями, а также перспективы взаимодействия СБП с цифровым рублем. Особое внимание уделяется адаптации банков к работе в условиях единого QR-кода, усиления валютного контроля и противодействия мошенничеству. Делается вывод о необходимости поиска банками новых бизнес-моделей в условиях трансформации платежного рынка.</w:t>
      </w:r>
    </w:p>
    <w:p w14:paraId="458C35D5" w14:textId="77777777" w:rsidR="00B46ED8" w:rsidRPr="00ED3E28" w:rsidRDefault="00B46ED8" w:rsidP="00DA1CBC">
      <w:pPr>
        <w:spacing w:line="360" w:lineRule="auto"/>
        <w:ind w:firstLine="709"/>
        <w:jc w:val="both"/>
        <w:rPr>
          <w:color w:val="000000" w:themeColor="text1"/>
          <w:sz w:val="24"/>
          <w:szCs w:val="24"/>
        </w:rPr>
      </w:pPr>
      <w:r w:rsidRPr="00ED3E28">
        <w:rPr>
          <w:b/>
          <w:color w:val="000000" w:themeColor="text1"/>
          <w:sz w:val="24"/>
          <w:szCs w:val="24"/>
        </w:rPr>
        <w:t xml:space="preserve">Ключевые слова. </w:t>
      </w:r>
      <w:r w:rsidRPr="00ED3E28">
        <w:rPr>
          <w:color w:val="000000" w:themeColor="text1"/>
          <w:sz w:val="24"/>
          <w:szCs w:val="24"/>
        </w:rPr>
        <w:t>Система быстрых платежей, банковский сектор, комиссионные доходы, единый QR-код, валютный контроль, цифровой рубль.</w:t>
      </w:r>
    </w:p>
    <w:p w14:paraId="2EFA17FA"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Система быстрых платежей за несколько лет своего существования превратилась из дополнительного сервиса в системообразующий элемент национальной платежной инфраструктуры России. По данным Банка России, по итогам </w:t>
      </w:r>
      <w:r w:rsidRPr="00ED3E28">
        <w:rPr>
          <w:color w:val="000000" w:themeColor="text1"/>
          <w:sz w:val="24"/>
          <w:szCs w:val="24"/>
          <w:lang w:val="en-US"/>
        </w:rPr>
        <w:t>I</w:t>
      </w:r>
      <w:r w:rsidRPr="00ED3E28">
        <w:rPr>
          <w:color w:val="000000" w:themeColor="text1"/>
          <w:sz w:val="24"/>
          <w:szCs w:val="24"/>
        </w:rPr>
        <w:t>I</w:t>
      </w:r>
      <w:r w:rsidRPr="00ED3E28">
        <w:rPr>
          <w:color w:val="000000" w:themeColor="text1"/>
          <w:sz w:val="24"/>
          <w:szCs w:val="24"/>
          <w:lang w:val="en-US"/>
        </w:rPr>
        <w:t>I</w:t>
      </w:r>
      <w:r w:rsidRPr="00ED3E28">
        <w:rPr>
          <w:color w:val="000000" w:themeColor="text1"/>
          <w:sz w:val="24"/>
          <w:szCs w:val="24"/>
        </w:rPr>
        <w:t xml:space="preserve"> квартала 2025 года через СБП было совершено 4,1 млрд. операций на сумму 22,6 трлн. рублей, что в 1,6 и 2,1 раза превышает показатели аналогичного периода 2024 года [6, с.1].</w:t>
      </w:r>
    </w:p>
    <w:p w14:paraId="4B76A55D"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Система быстрых платежей - это сервис, который позволяет переводить деньги между счетами в разных банках за несколько секунд. Для перевода достаточно знать только номер телефона получателя. Ни номер карты, ни номер счета указывать не нужно.</w:t>
      </w:r>
    </w:p>
    <w:p w14:paraId="21B2CEEF"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Актуальность темы исследования обусловлена тем, что массовое внедрение СБП привело к фундаментальным изменениям в экономике банковского сектора. Традиционные источники доходов кредитных организаций трансформируются, возрастает регуляторная нагрузка, усиливается конкуренция. Цель данной работы - проанализировать экономические последствия внедрения СБП для российского банковского сектора и выявить основные направления адаптации кредитных организаций к новым условиям функционирования.</w:t>
      </w:r>
    </w:p>
    <w:p w14:paraId="63B95ABF"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Анализ статистических данных показывает устойчивый рост популярности СБП </w:t>
      </w:r>
      <w:r w:rsidRPr="00ED3E28">
        <w:rPr>
          <w:color w:val="000000" w:themeColor="text1"/>
          <w:sz w:val="24"/>
          <w:szCs w:val="24"/>
        </w:rPr>
        <w:lastRenderedPageBreak/>
        <w:t>среди населения. В I</w:t>
      </w:r>
      <w:r w:rsidRPr="00ED3E28">
        <w:rPr>
          <w:color w:val="000000" w:themeColor="text1"/>
          <w:sz w:val="24"/>
          <w:szCs w:val="24"/>
          <w:lang w:val="en-US"/>
        </w:rPr>
        <w:t>II</w:t>
      </w:r>
      <w:r w:rsidRPr="00ED3E28">
        <w:rPr>
          <w:color w:val="000000" w:themeColor="text1"/>
          <w:sz w:val="24"/>
          <w:szCs w:val="24"/>
        </w:rPr>
        <w:t xml:space="preserve"> квартале 2025 года переводами через систему воспользовались 70% жителей страны, оплатой товаров и услуг - 50%. В среднем один гражданин за квартал совершал 29 переводов и оплачивал 17 покупок через СБП [1, с.3].</w:t>
      </w:r>
    </w:p>
    <w:p w14:paraId="58DB4CDE"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Особого внимания заслуживает структура переводов. Из 2,9 млрд переводов между физическими лицами на сумму 20,2 трлн рублей 40% приходится на переводы граждан между своими счетами в разных банках. Данный факт свидетельствует о том, что население активно использует СБП как инструмент управления личными финансами, распределяя средства между несколькими кредитными организациями для получения наиболее выгодных условий по различным банковским продуктам.</w:t>
      </w:r>
    </w:p>
    <w:p w14:paraId="7020C7AC"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Количество торгово-сервисных предприятий, принимающих оплату через СБП, достигло 2,4 млн единиц. При этом количество субъектов малого и среднего предпринимательства в системе превысило 1,9 млн., что составляет 29% от общего числа МСП [1, с. 9]. Это подтверждает доступность современных платежных технологий для небольших предприятий.</w:t>
      </w:r>
    </w:p>
    <w:p w14:paraId="34990852"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В 2025 году объем переводов через СБП (23,6 трлн. руб.) значительно превысил объем карточных переводов (13,7 трлн. руб.) [5, с. 12]. В третьем квартале 2025 года впервые за семь лет зафиксировано сокращение количества активных дебетовых карт на 60 тысяч единиц [2, с. 1].</w:t>
      </w:r>
    </w:p>
    <w:p w14:paraId="6DE10EEC"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Данная тенденция свидетельствует о смене приоритетов населения в выборе платежных инструментов. СБП предлагает пользователям ряд преимуществ: переводы по номеру телефона, бесплатные операции в пределах установленных лимитов, возможность не иметь при себе физической карты.</w:t>
      </w:r>
    </w:p>
    <w:p w14:paraId="6E066B78"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Для банков это означает потерю значительной части комиссионных доходов от межбанковских переводов и обслуживания карточных продуктов.</w:t>
      </w:r>
    </w:p>
    <w:p w14:paraId="0755BEA0"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Внедрение СБП привело к сокращению комиссионных доходов кредитных организаций. Традиционная модель, при которой банки получали стабильный доход от межбанковских переводов и эквайринга, перестала быть эффективной. Государственное регулирование тарифов СБП ограничивает возможности банков по установлению комиссий, делая многие операции либо бесплатными для клиентов, либо минимально тарифицированными.</w:t>
      </w:r>
    </w:p>
    <w:p w14:paraId="7F7EC67B"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Дополнительным фактором давления на доходы банков стала отмена с 1 января 2026 года льготы по налогу на добавленную стоимость для услуг процессинга. Эксперты прогнозируют, что данная мера приведет к росту тарифов на эквайринг для торгово-сервисных предприятий на 10-15% [2, с.1]. Банки будут вынуждены компенсировать возросшую налоговую нагрузку за счет бизнеса, что в конечном итоге может отразиться на </w:t>
      </w:r>
      <w:r w:rsidRPr="00ED3E28">
        <w:rPr>
          <w:color w:val="000000" w:themeColor="text1"/>
          <w:sz w:val="24"/>
          <w:szCs w:val="24"/>
        </w:rPr>
        <w:lastRenderedPageBreak/>
        <w:t>стоимости товаров и услуг для конечных потребителей.</w:t>
      </w:r>
    </w:p>
    <w:p w14:paraId="3D914C07"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В сложившихся условиях банки вынуждены искать новые источники дохода. Одним из направлений становится развитие некредитных продуктов: пакетных предложений, включающих расширенный кешбэк за оплату через СБП, страховые услуги, юридическую поддержку и другие сервисы. Таким образом, происходит трансформация банков из традиционных кредитных организаций в финансовые супермаркеты.</w:t>
      </w:r>
    </w:p>
    <w:p w14:paraId="0A1E7F63"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2026 год характеризуется значительным увеличением операционных расходов банков, связанных с выполнением новых регуляторных требований.</w:t>
      </w:r>
    </w:p>
    <w:p w14:paraId="4F09C072"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С января 2026 года вступило в силу письмо Банка России № 45-5-1/56, обязывающее кредитные организации осуществлять контроль операций СБП на предмет соблюдения валютного законодательства [7, с.5]. Банки должны на этапе инициирования платежа идентифицировать статус получателя (резидент или нерезидент) и проверять операцию на соответствие требованиям валютного контроля. Это требует модернизации IT-систем и увеличения нагрузки на комплаенс-подразделения, поскольку банк несет ответственность за проведение незаконных валютных операций.</w:t>
      </w:r>
    </w:p>
    <w:p w14:paraId="4428BA31"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В 2025 году объем средств, похищенных мошенниками с использованием СБП, достиг 10 млрд. рублей, превысив аналогичный показатель по карточному мошенничеству (7 млрд) [4, с.1]. Рост числа киберпреступлений вынуждает банки наращивать инвестиции в системы фрод-мониторинга, внедрять совместно с НСПК индикаторы подозрительных операций, усиливать взаимодействие с правоохранительными органами.</w:t>
      </w:r>
    </w:p>
    <w:p w14:paraId="697BCF67"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С 1 сентября 2026 года вступает в силу требование об обязательном переходе на универсальный QR-код Национальной системы платежных карт [8, с.1]. Данная мера нивелирует конкурентные преимущества крупных банков, развивавших собственные QR-платформы. Для малых и средних банков это создает равные условия доступа к платежной инфраструктуре, однако для всех участников рынка означает необходимость доработки программного обеспечения и перестройки клиентских сервисов. Конкуренция смещается из плоскости технологий в плоскость качества обслуживания и дополнительных услуг.</w:t>
      </w:r>
    </w:p>
    <w:p w14:paraId="4DD087F2"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С 1 сентября 2026 года системно значимые кредитные организации обязаны обеспечить возможность операций с цифровым рублем [10, с.1]. Интеграция цифрового рубля с СБП через единый QR-код создает новые вызовы для банковского сектора.</w:t>
      </w:r>
    </w:p>
    <w:p w14:paraId="53FC2D79"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Основной риск заключается в дальнейшей дезинтермедиации - потере банками посреднической функции. Средства на банковских счетах кредитные организации могут использовать для кредитования и инвестирования, получая процентный доход. Цифровой рубль является обязательством Центрального банка, и банки не имеют права распоряжаться этими средствами. Массовый переход клиентов на цифровые рубли способен снизить </w:t>
      </w:r>
      <w:r w:rsidRPr="00ED3E28">
        <w:rPr>
          <w:color w:val="000000" w:themeColor="text1"/>
          <w:sz w:val="24"/>
          <w:szCs w:val="24"/>
        </w:rPr>
        <w:lastRenderedPageBreak/>
        <w:t>кредитный потенциал банковской системы.</w:t>
      </w:r>
    </w:p>
    <w:p w14:paraId="0C695DA4"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В то же время цифровой рубль открывает новые возможности для развития платежных сервисов.</w:t>
      </w:r>
    </w:p>
    <w:p w14:paraId="413A1885"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Прозрачность операций, снижение издержек на администрирование бюджетных платежей, упрощение трансграничных расчетов - эти преимущества могут быть использованы банками для создания новых продуктов. Успех будет зависеть от способности кредитных организаций предложить клиентам востребованные сервисы поверх базовой инфраструктуры.</w:t>
      </w:r>
    </w:p>
    <w:p w14:paraId="6CCB8C24"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Внедрение Системы быстрых платежей оказало комплексное воздействие на банковский сектор России. С одной стороны, СБП способствует цифровизации финансовых услуг, повышению их доступности для населения и бизнеса, снижению доли наличного денежного обращения. С другой стороны, система стала фактором снижения традиционных комиссионных доходов банков и увеличения их операционных издержек, связанных с необходимостью выполнения новых регуляторных требований.</w:t>
      </w:r>
    </w:p>
    <w:p w14:paraId="57CC3B83"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В 2026 году банки вступают в период активной адаптации к изменившимся условиям. Основными направлениями этой адаптации становятся: диверсификация источников дохода за счет развития некредитных сервисов, оптимизация расходов путем автоматизации процессов, поиск новых бизнес-моделей, позволяющих эффективно работать в условиях унифицированной платежной инфраструктуры.</w:t>
      </w:r>
    </w:p>
    <w:p w14:paraId="5113E2EF"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Перспективы дальнейшего развития ситуации будут определяться тем, насколько успешно кредитные организации смогут монетизировать сервисы, построенные поверх инфраструктуры СБП и цифрового рубля, а также способностью регулятора находить баланс между стимулированием инноваций и поддержанием стабильности банковской системы.</w:t>
      </w:r>
    </w:p>
    <w:p w14:paraId="02F5DC92" w14:textId="77777777" w:rsidR="00B46ED8" w:rsidRPr="00ED3E28" w:rsidRDefault="00B46ED8" w:rsidP="00DA1CBC">
      <w:pPr>
        <w:spacing w:line="360" w:lineRule="auto"/>
        <w:ind w:firstLine="709"/>
        <w:jc w:val="both"/>
        <w:rPr>
          <w:color w:val="000000" w:themeColor="text1"/>
          <w:sz w:val="24"/>
          <w:szCs w:val="24"/>
        </w:rPr>
      </w:pPr>
    </w:p>
    <w:p w14:paraId="2D1B762D" w14:textId="77777777" w:rsidR="00B46ED8" w:rsidRPr="00ED3E28" w:rsidRDefault="00B46ED8" w:rsidP="00DA1CBC">
      <w:pPr>
        <w:spacing w:line="360" w:lineRule="auto"/>
        <w:ind w:firstLine="709"/>
        <w:jc w:val="center"/>
        <w:rPr>
          <w:b/>
          <w:color w:val="000000" w:themeColor="text1"/>
          <w:sz w:val="24"/>
          <w:szCs w:val="24"/>
        </w:rPr>
      </w:pPr>
      <w:r w:rsidRPr="00ED3E28">
        <w:rPr>
          <w:b/>
          <w:color w:val="000000" w:themeColor="text1"/>
          <w:sz w:val="24"/>
          <w:szCs w:val="24"/>
        </w:rPr>
        <w:t>Список использованных источников:</w:t>
      </w:r>
    </w:p>
    <w:p w14:paraId="11916B7A" w14:textId="77777777" w:rsidR="00B46ED8" w:rsidRPr="00ED3E28" w:rsidRDefault="00B46ED8" w:rsidP="00DA1CBC">
      <w:pPr>
        <w:spacing w:line="360" w:lineRule="auto"/>
        <w:ind w:firstLine="709"/>
        <w:jc w:val="both"/>
        <w:rPr>
          <w:color w:val="000000" w:themeColor="text1"/>
          <w:sz w:val="24"/>
          <w:szCs w:val="24"/>
        </w:rPr>
      </w:pPr>
    </w:p>
    <w:p w14:paraId="12D4EA9C"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1. Банк России. Основные показатели развития СБП. Официальный отчет за </w:t>
      </w:r>
      <w:r w:rsidRPr="00ED3E28">
        <w:rPr>
          <w:color w:val="000000" w:themeColor="text1"/>
          <w:sz w:val="24"/>
          <w:szCs w:val="24"/>
          <w:lang w:val="en-US"/>
        </w:rPr>
        <w:t>II</w:t>
      </w:r>
      <w:r w:rsidRPr="00ED3E28">
        <w:rPr>
          <w:color w:val="000000" w:themeColor="text1"/>
          <w:sz w:val="24"/>
          <w:szCs w:val="24"/>
        </w:rPr>
        <w:t>I квартал 2025 года. - М., 2025.</w:t>
      </w:r>
    </w:p>
    <w:p w14:paraId="0D391A7F"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2. ВТБ прогнозирует рост тарифов на эквайринг в 2026 году // РБК. - 2025. - 15 декабря. - URL: https://www.rbc.ru/finances/15/12/2025 (дата обращения: 03.03.2026).</w:t>
      </w:r>
    </w:p>
    <w:p w14:paraId="62BA39F9"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3. Голикова Е.П. Трансформация банковского бизнеса в условиях цифровизации платежей / Е.П. Голикова // Банковское дело. – 2025. - № 8. - С. 23-29.</w:t>
      </w:r>
    </w:p>
    <w:p w14:paraId="1D4EFC5F"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4. Мошенники переключились на СБП: потери граждан выросли до 10 млрд // Коммерсантъ. - 2026. - 20 февраля. - URL: https://www.kommersant.ru/doc/2026 (дата </w:t>
      </w:r>
      <w:r w:rsidRPr="00ED3E28">
        <w:rPr>
          <w:color w:val="000000" w:themeColor="text1"/>
          <w:sz w:val="24"/>
          <w:szCs w:val="24"/>
        </w:rPr>
        <w:lastRenderedPageBreak/>
        <w:t>обращения: 03.03.2026).</w:t>
      </w:r>
    </w:p>
    <w:p w14:paraId="7A348619"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5. Обзор платежного рынка России: итоги 2025 года // Аналитический центр Ассоциации банков России. - М., 2026. - 58 с.</w:t>
      </w:r>
    </w:p>
    <w:p w14:paraId="4C09791F"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6. Официальный сайт Банка России. Статистика национальной платежной системы. - URL: http://www.cbr.ru/statistics/nps/ (дата обращения: 03.03.2026).</w:t>
      </w:r>
    </w:p>
    <w:p w14:paraId="227886D6"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7. О направлении разъяснений по вопросам валютного контроля операций СБП: Письмо Банка России от 13.01.2026 № 45-5-1/56 // Вестник Банка России. - 2026. - № 3. </w:t>
      </w:r>
    </w:p>
    <w:p w14:paraId="04D97ACA"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8. О внесении изменений в Федеральный закон «О национальной платежной системе»: Федеральный закон от 27.06.2025 № 168-ФЗ // Собрание законодательства РФ. - 2025. - № 26/</w:t>
      </w:r>
    </w:p>
    <w:p w14:paraId="26484FF5"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9. Осьмаков А.Н. Развитие Системы быстрых платежей в России: влияние на банковскую конкуренцию / А.Н. Осьмаков // Финансовый журнал. - 2025. - № 4. - С. 45-58.</w:t>
      </w:r>
    </w:p>
    <w:p w14:paraId="3F3022CD"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10. Цифровой рубль: дорожная карта внедрения и обязательства банков // Официальный сайт Банка России. - 2026. - 15 января. - URL: http://www.cbr.ru/crypto/cbr_2026/ (дата обращения: 03.03.2026).</w:t>
      </w:r>
    </w:p>
    <w:p w14:paraId="34B3E02D" w14:textId="77777777" w:rsidR="00B46ED8" w:rsidRPr="00ED3E28" w:rsidRDefault="00B46ED8" w:rsidP="00DA1CBC">
      <w:pPr>
        <w:spacing w:line="360" w:lineRule="auto"/>
        <w:ind w:firstLine="709"/>
        <w:jc w:val="both"/>
        <w:rPr>
          <w:color w:val="000000" w:themeColor="text1"/>
          <w:sz w:val="24"/>
          <w:szCs w:val="24"/>
        </w:rPr>
      </w:pPr>
    </w:p>
    <w:p w14:paraId="4B7762B9" w14:textId="3375237F" w:rsidR="00B46ED8" w:rsidRPr="00ED3E28" w:rsidRDefault="00B46ED8"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6A5F8342" w14:textId="77777777" w:rsidR="00B46ED8" w:rsidRPr="00ED3E28" w:rsidRDefault="00B46ED8" w:rsidP="00DA1CBC">
      <w:pPr>
        <w:spacing w:line="360" w:lineRule="auto"/>
        <w:ind w:firstLine="709"/>
        <w:jc w:val="center"/>
        <w:rPr>
          <w:b/>
          <w:bCs/>
          <w:color w:val="000000" w:themeColor="text1"/>
          <w:sz w:val="24"/>
          <w:szCs w:val="24"/>
        </w:rPr>
      </w:pPr>
      <w:r w:rsidRPr="00ED3E28">
        <w:rPr>
          <w:b/>
          <w:bCs/>
          <w:color w:val="000000" w:themeColor="text1"/>
          <w:sz w:val="24"/>
          <w:szCs w:val="24"/>
        </w:rPr>
        <w:lastRenderedPageBreak/>
        <w:t>МАТЕМАТИЧЕСКИЕ ЗАДАЧИ, СВЯЗАННЫЕ С КАЛЕНДАРЕМ</w:t>
      </w:r>
    </w:p>
    <w:p w14:paraId="6D3B7170" w14:textId="77777777" w:rsidR="00B46ED8" w:rsidRPr="00ED3E28" w:rsidRDefault="00B46ED8" w:rsidP="000C5735">
      <w:pPr>
        <w:spacing w:line="276" w:lineRule="auto"/>
        <w:ind w:firstLine="709"/>
        <w:jc w:val="center"/>
        <w:rPr>
          <w:b/>
          <w:bCs/>
          <w:color w:val="000000" w:themeColor="text1"/>
          <w:sz w:val="24"/>
          <w:szCs w:val="24"/>
        </w:rPr>
      </w:pPr>
    </w:p>
    <w:p w14:paraId="1C7BB633" w14:textId="77777777" w:rsidR="00B46ED8" w:rsidRPr="00ED3E28" w:rsidRDefault="00B46ED8" w:rsidP="000C5735">
      <w:pPr>
        <w:pStyle w:val="af1"/>
        <w:spacing w:line="276" w:lineRule="auto"/>
        <w:ind w:firstLine="709"/>
        <w:jc w:val="right"/>
        <w:rPr>
          <w:rFonts w:eastAsia="sans-serif"/>
          <w:i/>
          <w:iCs/>
          <w:color w:val="000000" w:themeColor="text1"/>
          <w:shd w:val="clear" w:color="auto" w:fill="FEFEFF"/>
        </w:rPr>
      </w:pPr>
      <w:r w:rsidRPr="00ED3E28">
        <w:rPr>
          <w:rFonts w:eastAsia="sans-serif"/>
          <w:i/>
          <w:iCs/>
          <w:color w:val="000000" w:themeColor="text1"/>
          <w:shd w:val="clear" w:color="auto" w:fill="FEFEFF"/>
        </w:rPr>
        <w:t xml:space="preserve"> Ян В.А.</w:t>
      </w:r>
    </w:p>
    <w:p w14:paraId="241BA6F7" w14:textId="77777777" w:rsidR="000C5735" w:rsidRDefault="00B46ED8" w:rsidP="000C5735">
      <w:pPr>
        <w:pStyle w:val="Standard"/>
        <w:spacing w:line="276" w:lineRule="auto"/>
        <w:ind w:firstLine="709"/>
        <w:jc w:val="right"/>
        <w:rPr>
          <w:rStyle w:val="af"/>
          <w:b w:val="0"/>
          <w:bCs w:val="0"/>
          <w:i/>
          <w:iCs/>
          <w:color w:val="000000" w:themeColor="text1"/>
          <w:sz w:val="24"/>
          <w:szCs w:val="24"/>
        </w:rPr>
      </w:pPr>
      <w:r w:rsidRPr="00ED3E28">
        <w:rPr>
          <w:rStyle w:val="af"/>
          <w:b w:val="0"/>
          <w:bCs w:val="0"/>
          <w:i/>
          <w:iCs/>
          <w:color w:val="000000" w:themeColor="text1"/>
          <w:sz w:val="24"/>
          <w:szCs w:val="24"/>
        </w:rPr>
        <w:t xml:space="preserve">Частное образовательное учреждение профессионального </w:t>
      </w:r>
    </w:p>
    <w:p w14:paraId="51097434" w14:textId="5D8A779D" w:rsidR="00B46ED8" w:rsidRPr="00ED3E28" w:rsidRDefault="00B46ED8" w:rsidP="000C5735">
      <w:pPr>
        <w:pStyle w:val="Standard"/>
        <w:spacing w:line="276" w:lineRule="auto"/>
        <w:ind w:firstLine="709"/>
        <w:jc w:val="right"/>
        <w:rPr>
          <w:rStyle w:val="af"/>
          <w:b w:val="0"/>
          <w:bCs w:val="0"/>
          <w:i/>
          <w:iCs/>
          <w:color w:val="000000" w:themeColor="text1"/>
          <w:sz w:val="24"/>
          <w:szCs w:val="24"/>
        </w:rPr>
      </w:pPr>
      <w:r w:rsidRPr="00ED3E28">
        <w:rPr>
          <w:rStyle w:val="af"/>
          <w:b w:val="0"/>
          <w:bCs w:val="0"/>
          <w:i/>
          <w:iCs/>
          <w:color w:val="000000" w:themeColor="text1"/>
          <w:sz w:val="24"/>
          <w:szCs w:val="24"/>
        </w:rPr>
        <w:t>образования «Ставропольский многопрофильный колледж»</w:t>
      </w:r>
    </w:p>
    <w:p w14:paraId="2B860349" w14:textId="38C09EFC" w:rsidR="00B46ED8" w:rsidRPr="00ED3E28" w:rsidRDefault="00B46ED8" w:rsidP="000C5735">
      <w:pPr>
        <w:pStyle w:val="Standard"/>
        <w:spacing w:line="276" w:lineRule="auto"/>
        <w:ind w:left="2836" w:firstLine="709"/>
        <w:jc w:val="center"/>
        <w:rPr>
          <w:i/>
          <w:iCs/>
          <w:color w:val="000000" w:themeColor="text1"/>
          <w:sz w:val="24"/>
          <w:szCs w:val="24"/>
        </w:rPr>
      </w:pPr>
      <w:r w:rsidRPr="00ED3E28">
        <w:rPr>
          <w:i/>
          <w:iCs/>
          <w:color w:val="000000" w:themeColor="text1"/>
          <w:sz w:val="24"/>
          <w:szCs w:val="24"/>
        </w:rPr>
        <w:t>40.02.02 Правоохранительная деятельность, 1 курс</w:t>
      </w:r>
    </w:p>
    <w:p w14:paraId="4F38CCD4" w14:textId="77777777" w:rsidR="00B46ED8" w:rsidRPr="00ED3E28" w:rsidRDefault="00B46ED8" w:rsidP="000C5735">
      <w:pPr>
        <w:pStyle w:val="Standard"/>
        <w:spacing w:line="276" w:lineRule="auto"/>
        <w:ind w:firstLine="709"/>
        <w:jc w:val="right"/>
        <w:rPr>
          <w:i/>
          <w:iCs/>
          <w:color w:val="000000" w:themeColor="text1"/>
          <w:sz w:val="24"/>
          <w:szCs w:val="24"/>
        </w:rPr>
      </w:pPr>
      <w:r w:rsidRPr="00ED3E28">
        <w:rPr>
          <w:i/>
          <w:iCs/>
          <w:color w:val="000000" w:themeColor="text1"/>
          <w:sz w:val="24"/>
          <w:szCs w:val="24"/>
        </w:rPr>
        <w:t>Научный руководитель – Лаптева О.А.</w:t>
      </w:r>
    </w:p>
    <w:p w14:paraId="5116BB87" w14:textId="77777777" w:rsidR="00B46ED8" w:rsidRPr="00ED3E28" w:rsidRDefault="00B46ED8" w:rsidP="00DA1CBC">
      <w:pPr>
        <w:spacing w:line="360" w:lineRule="auto"/>
        <w:ind w:firstLine="709"/>
        <w:jc w:val="center"/>
        <w:rPr>
          <w:color w:val="000000" w:themeColor="text1"/>
          <w:sz w:val="24"/>
          <w:szCs w:val="24"/>
        </w:rPr>
      </w:pPr>
    </w:p>
    <w:p w14:paraId="70251410" w14:textId="77777777" w:rsidR="00B46ED8" w:rsidRPr="00ED3E28" w:rsidRDefault="00B46ED8" w:rsidP="00DA1CBC">
      <w:pPr>
        <w:spacing w:line="360" w:lineRule="auto"/>
        <w:ind w:firstLine="709"/>
        <w:rPr>
          <w:color w:val="000000" w:themeColor="text1"/>
          <w:sz w:val="24"/>
          <w:szCs w:val="24"/>
        </w:rPr>
      </w:pPr>
    </w:p>
    <w:p w14:paraId="597FAAD6" w14:textId="77777777" w:rsidR="00B46ED8" w:rsidRPr="00ED3E28" w:rsidRDefault="00B46ED8" w:rsidP="00DA1CBC">
      <w:pPr>
        <w:pStyle w:val="af1"/>
        <w:spacing w:line="360" w:lineRule="auto"/>
        <w:ind w:firstLine="709"/>
        <w:rPr>
          <w:color w:val="000000" w:themeColor="text1"/>
        </w:rPr>
      </w:pPr>
    </w:p>
    <w:p w14:paraId="11C9CBDB" w14:textId="77777777" w:rsidR="00B46ED8" w:rsidRPr="00ED3E28" w:rsidRDefault="00B46ED8" w:rsidP="00DA1CBC">
      <w:pPr>
        <w:spacing w:line="360" w:lineRule="auto"/>
        <w:ind w:firstLine="709"/>
        <w:jc w:val="both"/>
        <w:rPr>
          <w:color w:val="000000" w:themeColor="text1"/>
          <w:sz w:val="24"/>
          <w:szCs w:val="24"/>
        </w:rPr>
      </w:pPr>
      <w:r w:rsidRPr="00ED3E28">
        <w:rPr>
          <w:bCs/>
          <w:color w:val="000000" w:themeColor="text1"/>
          <w:sz w:val="24"/>
          <w:szCs w:val="24"/>
        </w:rPr>
        <w:t xml:space="preserve">         Окружающий нас мир находится в постоянном развитии. В нем нет ничего неизменного и постоянного, все в нем движется и претерпевает изменения. Иногда время несется неумолимо быстро, иногда нестерпимо медленно.  Прошлое распределяется по шкале времени. Время необратимо, так как течение времени всегда совершается в одном направлении — от прошлого к будущему. </w:t>
      </w:r>
      <w:r w:rsidRPr="00ED3E28">
        <w:rPr>
          <w:color w:val="000000" w:themeColor="text1"/>
          <w:sz w:val="24"/>
          <w:szCs w:val="24"/>
        </w:rPr>
        <w:t>Время нельзя остановить, или отмотать назад, человечество еще не придумала такой аппарат, но создала то, что помогло бы значительно упростить жизнь-это Календарь. Вся жизнь человеческого общества связана со временем и регулируется периодической сменой дня и ночи и времен года. Для измерения времени в природе найдены такие явления, которые регулярно повторяются: периодическая смена дня и ночи, смена лунных фаз и смена времен года. Эти явления вызываются суточным вращением земного шара, движением Луны вокруг Земли, а также движением Земли вокруг Солнца. Эти явления дают основные единицы измерения времени — сутки, месяц и год, положенные в основу различных календарных систем. Меня давно интересовали эти цветные плакаты с нанесенными на них такими знакомыми и таинственными датами.</w:t>
      </w:r>
    </w:p>
    <w:p w14:paraId="059E4A8F" w14:textId="77777777" w:rsidR="00B46ED8" w:rsidRPr="00ED3E28" w:rsidRDefault="00B46ED8" w:rsidP="00DA1CBC">
      <w:pPr>
        <w:spacing w:line="360" w:lineRule="auto"/>
        <w:ind w:firstLine="709"/>
        <w:jc w:val="both"/>
        <w:rPr>
          <w:bCs/>
          <w:color w:val="000000" w:themeColor="text1"/>
          <w:sz w:val="24"/>
          <w:szCs w:val="24"/>
        </w:rPr>
      </w:pPr>
      <w:r w:rsidRPr="00ED3E28">
        <w:rPr>
          <w:color w:val="000000" w:themeColor="text1"/>
          <w:sz w:val="24"/>
          <w:szCs w:val="24"/>
        </w:rPr>
        <w:t>Особый интерес к настенному календарю у меня появился после задачи, которую нам предложил преподаватель на уроке геометрии: </w:t>
      </w:r>
      <w:r w:rsidRPr="00ED3E28">
        <w:rPr>
          <w:bCs/>
          <w:color w:val="000000" w:themeColor="text1"/>
          <w:sz w:val="24"/>
          <w:szCs w:val="24"/>
        </w:rPr>
        <w:t>«Если соединить числа 10,20, и 30 января 2006 года, то получится равнобедренный прямоугольный треугольник. Докажите это.</w:t>
      </w:r>
      <w:r w:rsidRPr="00ED3E28">
        <w:rPr>
          <w:color w:val="000000" w:themeColor="text1"/>
          <w:sz w:val="24"/>
          <w:szCs w:val="24"/>
        </w:rPr>
        <w:t xml:space="preserve"> Задача про календарь и треугольники оказалась нестандартной задачей на признаки равенства треугольников и вызвала у большинства учащихся интерес и много вопросов. По совету преподавателя я продолжил исследование задачи и постарался ответить на возникшие вопросы. Результатом моего исследования стала работа </w:t>
      </w:r>
      <w:r w:rsidRPr="00ED3E28">
        <w:rPr>
          <w:bCs/>
          <w:color w:val="000000" w:themeColor="text1"/>
          <w:sz w:val="24"/>
          <w:szCs w:val="24"/>
        </w:rPr>
        <w:t>«Математические задачи, связанные с календарем».</w:t>
      </w:r>
    </w:p>
    <w:p w14:paraId="249EF3B1" w14:textId="77777777" w:rsidR="00B46ED8" w:rsidRPr="00ED3E28" w:rsidRDefault="00B46ED8" w:rsidP="00DA1CBC">
      <w:pPr>
        <w:spacing w:line="360" w:lineRule="auto"/>
        <w:ind w:firstLine="709"/>
        <w:jc w:val="both"/>
        <w:rPr>
          <w:color w:val="000000" w:themeColor="text1"/>
          <w:sz w:val="24"/>
          <w:szCs w:val="24"/>
        </w:rPr>
      </w:pPr>
      <w:r w:rsidRPr="00ED3E28">
        <w:rPr>
          <w:bCs/>
          <w:color w:val="000000" w:themeColor="text1"/>
          <w:sz w:val="24"/>
          <w:szCs w:val="24"/>
        </w:rPr>
        <w:t>Собирая и анализируя информацию из разных источников, я искал ответы на вопросы:</w:t>
      </w:r>
    </w:p>
    <w:p w14:paraId="00F7996F"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Получится ли равнобедренный прямоугольный треугольник, если соединить числа 10,20, и 30 </w:t>
      </w:r>
      <w:r w:rsidRPr="00ED3E28">
        <w:rPr>
          <w:bCs/>
          <w:color w:val="000000" w:themeColor="text1"/>
          <w:sz w:val="24"/>
          <w:szCs w:val="24"/>
        </w:rPr>
        <w:t>января в любом году?</w:t>
      </w:r>
    </w:p>
    <w:p w14:paraId="35C5D96B"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lastRenderedPageBreak/>
        <w:t>Каков будет результат, если будем соединять числа 10, 20 и 30 </w:t>
      </w:r>
      <w:r w:rsidRPr="00ED3E28">
        <w:rPr>
          <w:bCs/>
          <w:color w:val="000000" w:themeColor="text1"/>
          <w:sz w:val="24"/>
          <w:szCs w:val="24"/>
        </w:rPr>
        <w:t>любого месяца одного года?</w:t>
      </w:r>
    </w:p>
    <w:p w14:paraId="0232AA27"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Получится ли равнобедренный прямоугольный треугольник, если соединим другие числа в любом месяце?</w:t>
      </w:r>
    </w:p>
    <w:p w14:paraId="6CB655A9"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В наше время нет человека, который не знал бы, что такое календарь. К его услугам мы прибегаем ежедневно. Календарь стал привычным и необходимым для нас предметом. Мы настолько привыкли пользоваться календарем, что даже не можем себе представить современное общество без упорядоченного счета времени. За всю историю своего существования значение слова «календарь» менялось не раз. Но каждое новое значение, так или иначе, соотносилось с понятием времени и проблемой его измерения. История календаря и сам календарь произошел из далекой древности. Более того, невозможно утверждать, что создание календаря принадлежит какому-либо одному народу. Дело в том, что многие народы и даже эпохи вложили свои знания в то, что сегодня мы называем календарем Интересно, что один из первых в мире мире календарей появился уже примерно в трехтысячном году до нашей эры, в Европе, в небезызвестном местечке Stonehenge (Стоунхэндж), которое само по себе является своего рода календарем. Но в те времена, конечно же, проблема времени не была столь актуальна, как в современном мире. Календарь тогда был, скорее, методом познания окружающей действительности, попыткой осмыслить и понять закономерности земного бытия. Потребность измерять время возникла у людей очень давно. Без системы счета просто нельзя жить, будь то измерение пространства (метрология) или времени (календарь и хронология). Чем выше уровень культуры и науки, тем совершеннее становятся системы счета или измерения.</w:t>
      </w:r>
    </w:p>
    <w:p w14:paraId="2A0116C8"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Слово «календарь» происходит от латинского calendae – в Древнем Риме так назывались первые дни каждого месяца (календы). В свою очередь это существительное происходит от архаичного глагола caleo – «провозглашать», «созывать». Это связано с тем, что в Риме начало месяца всегда торжественно провозглашалось особыми жрецами. Затем возникло слово calendarium, что означает «долговая книжка». В Древнем Риме должники платили проценты впервые дни месяца, то есть календы. В современном значении календарь — это способ деления года на удобные периодические интервалы времени, основанный на периодичности видимых движений небесных тел. Основными задачами календаря являются фиксация и изменение интервалов времени. Создать точный календарь можно при условии, что год будет состоять из целого числа суток. Следовательно, составление точного календаря невозможно! Существуют попытки составления точного и удобного календаря, поэтому и видов календарей несколько, например:</w:t>
      </w:r>
    </w:p>
    <w:p w14:paraId="06D3ADBB"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Лунный календарь;</w:t>
      </w:r>
    </w:p>
    <w:p w14:paraId="01BCA5D2"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lastRenderedPageBreak/>
        <w:t>Солнечный календарь;</w:t>
      </w:r>
    </w:p>
    <w:p w14:paraId="3D321652"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Солнечно – лунный календарь;</w:t>
      </w:r>
    </w:p>
    <w:p w14:paraId="458F2800"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Юлианский календарь («старый стиль»);</w:t>
      </w:r>
    </w:p>
    <w:p w14:paraId="1FFE5B2C"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Григорианский календарь («новый стиль»).</w:t>
      </w:r>
    </w:p>
    <w:p w14:paraId="7BFC7249" w14:textId="77777777" w:rsidR="00B46ED8" w:rsidRPr="00ED3E28" w:rsidRDefault="00B46ED8" w:rsidP="00DA1CBC">
      <w:pPr>
        <w:spacing w:line="360" w:lineRule="auto"/>
        <w:ind w:firstLine="709"/>
        <w:jc w:val="both"/>
        <w:rPr>
          <w:bCs/>
          <w:color w:val="000000" w:themeColor="text1"/>
          <w:sz w:val="24"/>
          <w:szCs w:val="24"/>
        </w:rPr>
      </w:pPr>
      <w:r w:rsidRPr="00ED3E28">
        <w:rPr>
          <w:color w:val="000000" w:themeColor="text1"/>
          <w:sz w:val="24"/>
          <w:szCs w:val="24"/>
        </w:rPr>
        <w:t>Особый интерес к настенному календарю у меня появился после задачи, которую нам предложил преподаватель на уроке геометрии: </w:t>
      </w:r>
      <w:r w:rsidRPr="00ED3E28">
        <w:rPr>
          <w:bCs/>
          <w:color w:val="000000" w:themeColor="text1"/>
          <w:sz w:val="24"/>
          <w:szCs w:val="24"/>
        </w:rPr>
        <w:t>«Если соединить числа 10,20, и 30 января 2006 года, то получится равнобедренный прямоугольный треугольник. Докажите это.</w:t>
      </w:r>
      <w:r w:rsidRPr="00ED3E28">
        <w:rPr>
          <w:color w:val="000000" w:themeColor="text1"/>
          <w:sz w:val="24"/>
          <w:szCs w:val="24"/>
        </w:rPr>
        <w:t xml:space="preserve"> Задача про календарь и треугольники оказалась нестандартной задачей на признаки равенства треугольников и вызвала у большинства учащихся интерес и много вопросов. По совету преподавателя я продолжил исследование задачи и постарался ответить на возникшие вопросы. Результатом моего исследования стала работа </w:t>
      </w:r>
      <w:r w:rsidRPr="00ED3E28">
        <w:rPr>
          <w:bCs/>
          <w:color w:val="000000" w:themeColor="text1"/>
          <w:sz w:val="24"/>
          <w:szCs w:val="24"/>
        </w:rPr>
        <w:t>«Математические задачи, связанные с календарем».</w:t>
      </w:r>
    </w:p>
    <w:p w14:paraId="1EB9496A" w14:textId="77777777" w:rsidR="00B46ED8" w:rsidRPr="00ED3E28" w:rsidRDefault="00B46ED8" w:rsidP="00DA1CBC">
      <w:pPr>
        <w:spacing w:line="360" w:lineRule="auto"/>
        <w:ind w:firstLine="709"/>
        <w:jc w:val="both"/>
        <w:rPr>
          <w:bCs/>
          <w:color w:val="000000" w:themeColor="text1"/>
          <w:sz w:val="24"/>
          <w:szCs w:val="24"/>
        </w:rPr>
      </w:pPr>
      <w:r w:rsidRPr="00ED3E28">
        <w:rPr>
          <w:bCs/>
          <w:color w:val="000000" w:themeColor="text1"/>
          <w:sz w:val="24"/>
          <w:szCs w:val="24"/>
        </w:rPr>
        <w:t>Собирая и анализируя информацию из разных источников, я искал ответы на вопросы:</w:t>
      </w:r>
    </w:p>
    <w:p w14:paraId="45423AC1"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-какие особенности и закономерности присутствуют в календаре?».</w:t>
      </w:r>
    </w:p>
    <w:p w14:paraId="18D4D063" w14:textId="77777777" w:rsidR="00B46ED8" w:rsidRPr="00ED3E28" w:rsidRDefault="00B46ED8" w:rsidP="00DA1CBC">
      <w:pPr>
        <w:widowControl/>
        <w:autoSpaceDE/>
        <w:autoSpaceDN/>
        <w:spacing w:line="360" w:lineRule="auto"/>
        <w:ind w:firstLine="709"/>
        <w:jc w:val="both"/>
        <w:rPr>
          <w:color w:val="000000" w:themeColor="text1"/>
          <w:sz w:val="24"/>
          <w:szCs w:val="24"/>
        </w:rPr>
      </w:pPr>
      <w:r w:rsidRPr="00ED3E28">
        <w:rPr>
          <w:color w:val="000000" w:themeColor="text1"/>
          <w:sz w:val="24"/>
          <w:szCs w:val="24"/>
        </w:rPr>
        <w:t>-получится ли равнобедренный прямоугольный треугольник, если соединить числа 10,20, и 30 </w:t>
      </w:r>
      <w:r w:rsidRPr="00ED3E28">
        <w:rPr>
          <w:bCs/>
          <w:color w:val="000000" w:themeColor="text1"/>
          <w:sz w:val="24"/>
          <w:szCs w:val="24"/>
        </w:rPr>
        <w:t>января в любом году?</w:t>
      </w:r>
    </w:p>
    <w:p w14:paraId="374B2A60" w14:textId="77777777" w:rsidR="00B46ED8" w:rsidRPr="00ED3E28" w:rsidRDefault="00B46ED8" w:rsidP="00DA1CBC">
      <w:pPr>
        <w:widowControl/>
        <w:autoSpaceDE/>
        <w:autoSpaceDN/>
        <w:spacing w:line="360" w:lineRule="auto"/>
        <w:ind w:firstLine="709"/>
        <w:jc w:val="both"/>
        <w:rPr>
          <w:color w:val="000000" w:themeColor="text1"/>
          <w:sz w:val="24"/>
          <w:szCs w:val="24"/>
        </w:rPr>
      </w:pPr>
      <w:r w:rsidRPr="00ED3E28">
        <w:rPr>
          <w:color w:val="000000" w:themeColor="text1"/>
          <w:sz w:val="24"/>
          <w:szCs w:val="24"/>
        </w:rPr>
        <w:t>-каков будет результат, если будем соединять числа 10, 20 и 30 </w:t>
      </w:r>
      <w:r w:rsidRPr="00ED3E28">
        <w:rPr>
          <w:bCs/>
          <w:color w:val="000000" w:themeColor="text1"/>
          <w:sz w:val="24"/>
          <w:szCs w:val="24"/>
        </w:rPr>
        <w:t>любого месяца одного года?</w:t>
      </w:r>
    </w:p>
    <w:p w14:paraId="59A5787E" w14:textId="77777777" w:rsidR="00B46ED8" w:rsidRPr="00ED3E28" w:rsidRDefault="00B46ED8" w:rsidP="00DA1CBC">
      <w:pPr>
        <w:widowControl/>
        <w:autoSpaceDE/>
        <w:autoSpaceDN/>
        <w:spacing w:line="360" w:lineRule="auto"/>
        <w:ind w:firstLine="709"/>
        <w:jc w:val="both"/>
        <w:rPr>
          <w:color w:val="000000" w:themeColor="text1"/>
          <w:sz w:val="24"/>
          <w:szCs w:val="24"/>
        </w:rPr>
      </w:pPr>
      <w:r w:rsidRPr="00ED3E28">
        <w:rPr>
          <w:color w:val="000000" w:themeColor="text1"/>
          <w:sz w:val="24"/>
          <w:szCs w:val="24"/>
        </w:rPr>
        <w:t>-получится ли равнобедренный прямоугольный треугольник, если соединим другие числа в любом месяце?</w:t>
      </w:r>
    </w:p>
    <w:p w14:paraId="3C0C6EE3" w14:textId="77777777" w:rsidR="00B46ED8" w:rsidRPr="00ED3E28" w:rsidRDefault="00B46ED8" w:rsidP="00DA1CBC">
      <w:pPr>
        <w:pStyle w:val="a7"/>
        <w:spacing w:line="360" w:lineRule="auto"/>
        <w:ind w:left="0" w:firstLine="709"/>
        <w:jc w:val="both"/>
        <w:rPr>
          <w:color w:val="000000" w:themeColor="text1"/>
          <w:sz w:val="24"/>
          <w:szCs w:val="24"/>
          <w:lang w:eastAsia="ru-RU"/>
        </w:rPr>
      </w:pPr>
      <w:r w:rsidRPr="00ED3E28">
        <w:rPr>
          <w:color w:val="000000" w:themeColor="text1"/>
          <w:sz w:val="24"/>
          <w:szCs w:val="24"/>
          <w:lang w:eastAsia="ru-RU"/>
        </w:rPr>
        <w:t>Закономерности в календаре.</w:t>
      </w:r>
    </w:p>
    <w:p w14:paraId="4406D0A2" w14:textId="77777777" w:rsidR="00B46ED8" w:rsidRPr="00ED3E28" w:rsidRDefault="00B46ED8" w:rsidP="00DA1CBC">
      <w:pPr>
        <w:pStyle w:val="af1"/>
        <w:spacing w:line="360" w:lineRule="auto"/>
        <w:ind w:firstLine="709"/>
        <w:jc w:val="both"/>
        <w:rPr>
          <w:color w:val="000000" w:themeColor="text1"/>
        </w:rPr>
      </w:pPr>
      <w:r w:rsidRPr="00ED3E28">
        <w:rPr>
          <w:color w:val="000000" w:themeColor="text1"/>
        </w:rPr>
        <w:t>Двенадцать систематизированных определенным образом числовых таблиц интересны не только ученым, но и любителям математики. Так, многие сборники математических задач, задачи различных математических соревнований, конкурсов и олимпиад содержат задачи, связанные с календарем.</w:t>
      </w:r>
    </w:p>
    <w:p w14:paraId="547EAC58" w14:textId="77777777" w:rsidR="00B46ED8" w:rsidRPr="00ED3E28" w:rsidRDefault="00B46ED8" w:rsidP="00DA1CBC">
      <w:pPr>
        <w:spacing w:line="360" w:lineRule="auto"/>
        <w:ind w:firstLine="709"/>
        <w:jc w:val="center"/>
        <w:rPr>
          <w:color w:val="000000" w:themeColor="text1"/>
          <w:sz w:val="24"/>
          <w:szCs w:val="24"/>
        </w:rPr>
      </w:pPr>
      <w:r w:rsidRPr="00ED3E28">
        <w:rPr>
          <w:bCs/>
          <w:color w:val="000000" w:themeColor="text1"/>
          <w:sz w:val="24"/>
          <w:szCs w:val="24"/>
          <w:shd w:val="clear" w:color="auto" w:fill="FFFFFF"/>
        </w:rPr>
        <w:t>Треугольники в календаре</w:t>
      </w:r>
    </w:p>
    <w:p w14:paraId="1AA68F7A" w14:textId="77777777" w:rsidR="00B46ED8" w:rsidRPr="00ED3E28" w:rsidRDefault="00B46ED8" w:rsidP="00DA1CBC">
      <w:pPr>
        <w:spacing w:line="360" w:lineRule="auto"/>
        <w:ind w:firstLine="709"/>
        <w:jc w:val="both"/>
        <w:rPr>
          <w:color w:val="000000" w:themeColor="text1"/>
          <w:sz w:val="24"/>
          <w:szCs w:val="24"/>
        </w:rPr>
      </w:pPr>
      <w:r w:rsidRPr="00ED3E28">
        <w:rPr>
          <w:bCs/>
          <w:color w:val="000000" w:themeColor="text1"/>
          <w:sz w:val="24"/>
          <w:szCs w:val="24"/>
        </w:rPr>
        <w:t>Задача.</w:t>
      </w:r>
      <w:r w:rsidRPr="00ED3E28">
        <w:rPr>
          <w:color w:val="000000" w:themeColor="text1"/>
          <w:sz w:val="24"/>
          <w:szCs w:val="24"/>
        </w:rPr>
        <w:t> Если в календаре 2013 года соединить числа 10, 20 и 30 января, то получится равнобедренный прямоугольный треугольник.</w:t>
      </w:r>
    </w:p>
    <w:p w14:paraId="02DAF731"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Решение: для удобства решения задачи, используем календарь, в котором числа запишем на клетчатой бумаге. Из построения чертежа очевидно, что треугольники с вершинами в числах 30 – 9 – 10 и 10 – 13 – 20 – прямоугольные, с прямыми углами в вершинах с числами 9 и 13 соответственно. Из чертежа ясно, что стороны 9 – 30 и 10 – 13 равны; аналогично равны стороны 9 – 10 и 13 – 20. Отсюда, треугольники 30 – 9 – 10 и 10 – 13 – 20 равны по двум катетам. Из равенства треугольников следует равенство </w:t>
      </w:r>
      <w:r w:rsidRPr="00ED3E28">
        <w:rPr>
          <w:color w:val="000000" w:themeColor="text1"/>
          <w:sz w:val="24"/>
          <w:szCs w:val="24"/>
        </w:rPr>
        <w:lastRenderedPageBreak/>
        <w:t>соответствующих их сторон 10 – 30 и 10 – 20.</w:t>
      </w:r>
    </w:p>
    <w:p w14:paraId="2549CB4C"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Так как сумма углов в треугольнике равна 180˚, получаем, что сумма острых углов в треугольнике с вершинами в числах 9 – 10 – 30 равна 90˚. Следовательно, сумма углов, дополняющих угол 10 до развернутого угла, равна сумме острых углов треугольника 9 – 10 – 30. Значит, угол 10 тоже равен 90˚. Итак, треугольник с вершинами в числах 10 – 20 – 30 является равнобедренным и прямоугольным.</w:t>
      </w:r>
    </w:p>
    <w:p w14:paraId="1B08FACE"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Итак, данную задачу можно переформулировать в утверждение: в календаре 2016 года при соединении чисел 10, 20 и 30 января получается равнобедренный прямоугольный треугольник.</w:t>
      </w:r>
    </w:p>
    <w:p w14:paraId="428A734C" w14:textId="77777777" w:rsidR="00B46ED8" w:rsidRPr="00ED3E28" w:rsidRDefault="00B46ED8" w:rsidP="00DA1CBC">
      <w:pPr>
        <w:spacing w:line="360" w:lineRule="auto"/>
        <w:ind w:firstLine="709"/>
        <w:jc w:val="both"/>
        <w:rPr>
          <w:color w:val="000000" w:themeColor="text1"/>
          <w:sz w:val="24"/>
          <w:szCs w:val="24"/>
        </w:rPr>
      </w:pPr>
      <w:r w:rsidRPr="00ED3E28">
        <w:rPr>
          <w:bCs/>
          <w:color w:val="000000" w:themeColor="text1"/>
          <w:sz w:val="24"/>
          <w:szCs w:val="24"/>
        </w:rPr>
        <w:t>Вывод. </w:t>
      </w:r>
      <w:r w:rsidRPr="00ED3E28">
        <w:rPr>
          <w:color w:val="000000" w:themeColor="text1"/>
          <w:sz w:val="24"/>
          <w:szCs w:val="24"/>
        </w:rPr>
        <w:t>Календари обладают следующей особенностью: если в календаре любого года соединить числа соответствующие 10, 20 и 30 января, то получится равнобедренный прямоугольный треугольник, за исключением случаев, где центры клеток с числами 10, 20 и 30 лежат на одной прямой.</w:t>
      </w:r>
    </w:p>
    <w:p w14:paraId="547608DE" w14:textId="77777777" w:rsidR="00B46ED8" w:rsidRPr="00ED3E28" w:rsidRDefault="00B46ED8" w:rsidP="00DA1CBC">
      <w:pPr>
        <w:spacing w:line="360" w:lineRule="auto"/>
        <w:ind w:firstLine="709"/>
        <w:jc w:val="both"/>
        <w:rPr>
          <w:color w:val="000000" w:themeColor="text1"/>
          <w:sz w:val="24"/>
          <w:szCs w:val="24"/>
        </w:rPr>
      </w:pPr>
      <w:r w:rsidRPr="00ED3E28">
        <w:rPr>
          <w:bCs/>
          <w:color w:val="000000" w:themeColor="text1"/>
          <w:sz w:val="24"/>
          <w:szCs w:val="24"/>
        </w:rPr>
        <w:t>Гипотеза 2</w:t>
      </w:r>
      <w:r w:rsidRPr="00ED3E28">
        <w:rPr>
          <w:color w:val="000000" w:themeColor="text1"/>
          <w:sz w:val="24"/>
          <w:szCs w:val="24"/>
        </w:rPr>
        <w:t>. Попробуем расширить утверждение: если в календаре соединить числа 10, 20 и 30 любого месяца, то получится равнобедренный прямоугольный треугольник или отрезок.</w:t>
      </w:r>
    </w:p>
    <w:p w14:paraId="4F3F19D1"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Проверим это утверждение на календаре 2016 года.</w:t>
      </w:r>
    </w:p>
    <w:p w14:paraId="42CE59B7"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Получим тоже три различных ситуации расположения чисел 10, 20 и 30 в году.</w:t>
      </w:r>
    </w:p>
    <w:p w14:paraId="0154A5D0" w14:textId="77777777" w:rsidR="00B46ED8" w:rsidRPr="00ED3E28" w:rsidRDefault="00B46ED8" w:rsidP="00DA1CBC">
      <w:pPr>
        <w:spacing w:line="360" w:lineRule="auto"/>
        <w:ind w:firstLine="709"/>
        <w:jc w:val="both"/>
        <w:rPr>
          <w:color w:val="000000" w:themeColor="text1"/>
          <w:sz w:val="24"/>
          <w:szCs w:val="24"/>
        </w:rPr>
      </w:pPr>
      <w:r w:rsidRPr="00ED3E28">
        <w:rPr>
          <w:bCs/>
          <w:color w:val="000000" w:themeColor="text1"/>
          <w:sz w:val="24"/>
          <w:szCs w:val="24"/>
        </w:rPr>
        <w:t>Вывод.</w:t>
      </w:r>
      <w:r w:rsidRPr="00ED3E28">
        <w:rPr>
          <w:color w:val="000000" w:themeColor="text1"/>
          <w:sz w:val="24"/>
          <w:szCs w:val="24"/>
        </w:rPr>
        <w:t> Календари обладают следующей особенностью: если в календаре соединить числа 10, 20 и 30 любого месяца, то получится равнобедренный прямоугольный треугольник, за исключением случаев, где центры клеток с числами 10, 20 и 30 лежат на одной прямой</w:t>
      </w:r>
    </w:p>
    <w:p w14:paraId="2769D85B"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Заметим, что первая ситуация получается, если первое число месяца приходится на воскресенье, понедельник и вторник. Вторая ситуация получается, если первое число месяца приходится на среду, четверг и пятницу. Если первое число приходится на субботу, то получаем, что числа 10, 20 и 30 лежат на одной прямой.</w:t>
      </w:r>
    </w:p>
    <w:p w14:paraId="229DF2F4" w14:textId="77777777" w:rsidR="00B46ED8" w:rsidRPr="00ED3E28" w:rsidRDefault="00B46ED8" w:rsidP="00DA1CBC">
      <w:pPr>
        <w:spacing w:line="360" w:lineRule="auto"/>
        <w:ind w:firstLine="709"/>
        <w:jc w:val="both"/>
        <w:rPr>
          <w:color w:val="000000" w:themeColor="text1"/>
          <w:sz w:val="24"/>
          <w:szCs w:val="24"/>
        </w:rPr>
      </w:pPr>
      <w:r w:rsidRPr="00ED3E28">
        <w:rPr>
          <w:bCs/>
          <w:color w:val="000000" w:themeColor="text1"/>
          <w:sz w:val="24"/>
          <w:szCs w:val="24"/>
        </w:rPr>
        <w:t>Гипотеза 3</w:t>
      </w:r>
      <w:r w:rsidRPr="00ED3E28">
        <w:rPr>
          <w:color w:val="000000" w:themeColor="text1"/>
          <w:sz w:val="24"/>
          <w:szCs w:val="24"/>
        </w:rPr>
        <w:t>. Попробуем расширить утверждение: если в календаре в любом месяце соединить числа, отстоящие друг от друга на 10 единиц, то получится равнобедренный прямоугольный треугольник или отрезок.</w:t>
      </w:r>
    </w:p>
    <w:p w14:paraId="207E3C18" w14:textId="77777777" w:rsidR="00B46ED8" w:rsidRPr="00ED3E28" w:rsidRDefault="00B46ED8" w:rsidP="00DA1CBC">
      <w:pPr>
        <w:pStyle w:val="af1"/>
        <w:spacing w:line="360" w:lineRule="auto"/>
        <w:ind w:firstLine="709"/>
        <w:jc w:val="both"/>
        <w:rPr>
          <w:color w:val="000000" w:themeColor="text1"/>
        </w:rPr>
      </w:pPr>
      <w:r w:rsidRPr="00ED3E28">
        <w:rPr>
          <w:color w:val="000000" w:themeColor="text1"/>
        </w:rPr>
        <w:t>Проверим это утверждение на календаре 2013 года. Проведя доказательства, делаем вывод, что получаются равнобедренные прямоугольные треугольники.</w:t>
      </w:r>
    </w:p>
    <w:p w14:paraId="25D41E74" w14:textId="77777777" w:rsidR="00B46ED8" w:rsidRPr="00ED3E28" w:rsidRDefault="00B46ED8" w:rsidP="00DA1CBC">
      <w:pPr>
        <w:spacing w:line="360" w:lineRule="auto"/>
        <w:ind w:firstLine="709"/>
        <w:jc w:val="both"/>
        <w:rPr>
          <w:color w:val="000000" w:themeColor="text1"/>
          <w:sz w:val="24"/>
          <w:szCs w:val="24"/>
        </w:rPr>
      </w:pPr>
      <w:r w:rsidRPr="00ED3E28">
        <w:rPr>
          <w:bCs/>
          <w:color w:val="000000" w:themeColor="text1"/>
          <w:sz w:val="24"/>
          <w:szCs w:val="24"/>
        </w:rPr>
        <w:t>Вывод.</w:t>
      </w:r>
      <w:r w:rsidRPr="00ED3E28">
        <w:rPr>
          <w:color w:val="000000" w:themeColor="text1"/>
          <w:sz w:val="24"/>
          <w:szCs w:val="24"/>
        </w:rPr>
        <w:t> Календари обладают следующей особенностью: если в календаре любого месяца соединить числа, отстоящие друг от друга на 10 единиц, то получится равнобедренный прямоугольный треугольник, за исключением случаев, где центры клеток с числами 10, 20 и 30 лежат на одной прямой.</w:t>
      </w:r>
    </w:p>
    <w:p w14:paraId="55A10D09" w14:textId="77777777" w:rsidR="00B46ED8" w:rsidRPr="00ED3E28" w:rsidRDefault="00B46ED8" w:rsidP="00DA1CBC">
      <w:pPr>
        <w:spacing w:line="360" w:lineRule="auto"/>
        <w:ind w:firstLine="709"/>
        <w:jc w:val="both"/>
        <w:rPr>
          <w:color w:val="000000" w:themeColor="text1"/>
          <w:sz w:val="24"/>
          <w:szCs w:val="24"/>
        </w:rPr>
      </w:pPr>
      <w:r w:rsidRPr="00ED3E28">
        <w:rPr>
          <w:bCs/>
          <w:color w:val="000000" w:themeColor="text1"/>
          <w:sz w:val="24"/>
          <w:szCs w:val="24"/>
        </w:rPr>
        <w:lastRenderedPageBreak/>
        <w:t>2.</w:t>
      </w:r>
      <w:r w:rsidRPr="00ED3E28">
        <w:rPr>
          <w:bCs/>
          <w:color w:val="000000" w:themeColor="text1"/>
          <w:sz w:val="24"/>
          <w:szCs w:val="24"/>
          <w:shd w:val="clear" w:color="auto" w:fill="FFFFFF"/>
        </w:rPr>
        <w:t>Четырехугольники в календаре</w:t>
      </w:r>
    </w:p>
    <w:p w14:paraId="1E7E0001"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Заметим, что в любом месяце можно выделить квадраты, состоящие из четырех чисел (2х2), из девяти чисел (3х3) и из шестнадцати чисел (4х4).</w:t>
      </w:r>
    </w:p>
    <w:p w14:paraId="62D2ED8B"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Какими свойствами обладают такие квадраты?</w:t>
      </w:r>
    </w:p>
    <w:p w14:paraId="50EFDCC4" w14:textId="77777777" w:rsidR="00B46ED8" w:rsidRPr="00ED3E28" w:rsidRDefault="00B46ED8" w:rsidP="00DA1CBC">
      <w:pPr>
        <w:spacing w:line="360" w:lineRule="auto"/>
        <w:ind w:firstLine="709"/>
        <w:jc w:val="both"/>
        <w:rPr>
          <w:color w:val="000000" w:themeColor="text1"/>
          <w:sz w:val="24"/>
          <w:szCs w:val="24"/>
        </w:rPr>
      </w:pPr>
      <w:r w:rsidRPr="00ED3E28">
        <w:rPr>
          <w:bCs/>
          <w:color w:val="000000" w:themeColor="text1"/>
          <w:sz w:val="24"/>
          <w:szCs w:val="24"/>
        </w:rPr>
        <w:t>Свойство 1. </w:t>
      </w:r>
      <w:r w:rsidRPr="00ED3E28">
        <w:rPr>
          <w:color w:val="000000" w:themeColor="text1"/>
          <w:sz w:val="24"/>
          <w:szCs w:val="24"/>
        </w:rPr>
        <w:t>Сумма чисел на одной диагонали выделенного квадрата, равна сумме чисел на другой диагонали.</w:t>
      </w:r>
    </w:p>
    <w:p w14:paraId="1CF51AEE" w14:textId="77777777" w:rsidR="00B46ED8" w:rsidRPr="00ED3E28" w:rsidRDefault="00B46ED8" w:rsidP="00DA1CBC">
      <w:pPr>
        <w:spacing w:line="360" w:lineRule="auto"/>
        <w:ind w:firstLine="709"/>
        <w:jc w:val="both"/>
        <w:rPr>
          <w:color w:val="000000" w:themeColor="text1"/>
          <w:sz w:val="24"/>
          <w:szCs w:val="24"/>
        </w:rPr>
      </w:pPr>
      <w:r w:rsidRPr="00ED3E28">
        <w:rPr>
          <w:bCs/>
          <w:color w:val="000000" w:themeColor="text1"/>
          <w:sz w:val="24"/>
          <w:szCs w:val="24"/>
        </w:rPr>
        <w:t>Свойство 2.</w:t>
      </w:r>
      <w:r w:rsidRPr="00ED3E28">
        <w:rPr>
          <w:color w:val="000000" w:themeColor="text1"/>
          <w:sz w:val="24"/>
          <w:szCs w:val="24"/>
        </w:rPr>
        <w:t> Чтобы найти сумму четырех чисел в выделенном квадрате достаточно удвоить сумму чисел одной диагонали.</w:t>
      </w:r>
    </w:p>
    <w:p w14:paraId="0216DA22"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Свойство очевидно из предыдущего доказательства.</w:t>
      </w:r>
    </w:p>
    <w:p w14:paraId="41BAEA45" w14:textId="77777777" w:rsidR="00B46ED8" w:rsidRPr="00ED3E28" w:rsidRDefault="00B46ED8" w:rsidP="00DA1CBC">
      <w:pPr>
        <w:spacing w:line="360" w:lineRule="auto"/>
        <w:ind w:firstLine="709"/>
        <w:jc w:val="both"/>
        <w:rPr>
          <w:color w:val="000000" w:themeColor="text1"/>
          <w:sz w:val="24"/>
          <w:szCs w:val="24"/>
        </w:rPr>
      </w:pPr>
      <w:r w:rsidRPr="00ED3E28">
        <w:rPr>
          <w:bCs/>
          <w:color w:val="000000" w:themeColor="text1"/>
          <w:sz w:val="24"/>
          <w:szCs w:val="24"/>
        </w:rPr>
        <w:t>Пример:</w:t>
      </w:r>
      <w:r w:rsidRPr="00ED3E28">
        <w:rPr>
          <w:color w:val="000000" w:themeColor="text1"/>
          <w:sz w:val="24"/>
          <w:szCs w:val="24"/>
        </w:rPr>
        <w:t> 2(1 + 8) = 20.</w:t>
      </w:r>
    </w:p>
    <w:p w14:paraId="3ABA4172" w14:textId="77777777" w:rsidR="00B46ED8" w:rsidRPr="00ED3E28" w:rsidRDefault="00B46ED8" w:rsidP="00DA1CBC">
      <w:pPr>
        <w:spacing w:line="360" w:lineRule="auto"/>
        <w:ind w:firstLine="709"/>
        <w:jc w:val="both"/>
        <w:rPr>
          <w:color w:val="000000" w:themeColor="text1"/>
          <w:sz w:val="24"/>
          <w:szCs w:val="24"/>
        </w:rPr>
      </w:pPr>
      <w:r w:rsidRPr="00ED3E28">
        <w:rPr>
          <w:bCs/>
          <w:color w:val="000000" w:themeColor="text1"/>
          <w:sz w:val="24"/>
          <w:szCs w:val="24"/>
        </w:rPr>
        <w:t>Квадрат 3х3</w:t>
      </w:r>
    </w:p>
    <w:p w14:paraId="166D7DDF" w14:textId="77777777" w:rsidR="00B46ED8" w:rsidRPr="00ED3E28" w:rsidRDefault="00B46ED8" w:rsidP="00DA1CBC">
      <w:pPr>
        <w:spacing w:line="360" w:lineRule="auto"/>
        <w:ind w:firstLine="709"/>
        <w:jc w:val="both"/>
        <w:rPr>
          <w:color w:val="000000" w:themeColor="text1"/>
          <w:sz w:val="24"/>
          <w:szCs w:val="24"/>
        </w:rPr>
      </w:pPr>
      <w:r w:rsidRPr="00ED3E28">
        <w:rPr>
          <w:bCs/>
          <w:color w:val="000000" w:themeColor="text1"/>
          <w:sz w:val="24"/>
          <w:szCs w:val="24"/>
        </w:rPr>
        <w:t>Свойство 1. </w:t>
      </w:r>
      <w:r w:rsidRPr="00ED3E28">
        <w:rPr>
          <w:color w:val="000000" w:themeColor="text1"/>
          <w:sz w:val="24"/>
          <w:szCs w:val="24"/>
        </w:rPr>
        <w:t>Чтобы найти сумму девяти чисел, в выделенном квадрате календаря, необходимо к меньшему числу прибавить 8 и сумму умножить на 9.</w:t>
      </w:r>
    </w:p>
    <w:p w14:paraId="0182841F" w14:textId="77777777" w:rsidR="00B46ED8" w:rsidRPr="00ED3E28" w:rsidRDefault="00B46ED8" w:rsidP="00DA1CBC">
      <w:pPr>
        <w:spacing w:line="360" w:lineRule="auto"/>
        <w:ind w:firstLine="709"/>
        <w:jc w:val="both"/>
        <w:rPr>
          <w:color w:val="000000" w:themeColor="text1"/>
          <w:sz w:val="24"/>
          <w:szCs w:val="24"/>
        </w:rPr>
      </w:pPr>
      <w:r w:rsidRPr="00ED3E28">
        <w:rPr>
          <w:bCs/>
          <w:color w:val="000000" w:themeColor="text1"/>
          <w:sz w:val="24"/>
          <w:szCs w:val="24"/>
        </w:rPr>
        <w:t>Пример:</w:t>
      </w:r>
      <w:r w:rsidRPr="00ED3E28">
        <w:rPr>
          <w:color w:val="000000" w:themeColor="text1"/>
          <w:sz w:val="24"/>
          <w:szCs w:val="24"/>
        </w:rPr>
        <w:t> (1 + 8)9 = 81.</w:t>
      </w:r>
    </w:p>
    <w:p w14:paraId="07133DE8" w14:textId="77777777" w:rsidR="00B46ED8" w:rsidRPr="00ED3E28" w:rsidRDefault="00B46ED8" w:rsidP="00DA1CBC">
      <w:pPr>
        <w:spacing w:line="360" w:lineRule="auto"/>
        <w:ind w:firstLine="709"/>
        <w:jc w:val="both"/>
        <w:rPr>
          <w:color w:val="000000" w:themeColor="text1"/>
          <w:sz w:val="24"/>
          <w:szCs w:val="24"/>
        </w:rPr>
      </w:pPr>
      <w:r w:rsidRPr="00ED3E28">
        <w:rPr>
          <w:bCs/>
          <w:color w:val="000000" w:themeColor="text1"/>
          <w:sz w:val="24"/>
          <w:szCs w:val="24"/>
        </w:rPr>
        <w:t>Свойство 2. </w:t>
      </w:r>
      <w:r w:rsidRPr="00ED3E28">
        <w:rPr>
          <w:color w:val="000000" w:themeColor="text1"/>
          <w:sz w:val="24"/>
          <w:szCs w:val="24"/>
        </w:rPr>
        <w:t>Чтобы найти сумму девяти чисел, в выделенном квадрате календаря, необходимо из большего числа вычесть 8 и разность умножить на 9.</w:t>
      </w:r>
    </w:p>
    <w:p w14:paraId="083A99F2" w14:textId="77777777" w:rsidR="00B46ED8" w:rsidRPr="00ED3E28" w:rsidRDefault="00B46ED8" w:rsidP="00DA1CBC">
      <w:pPr>
        <w:spacing w:line="360" w:lineRule="auto"/>
        <w:ind w:firstLine="709"/>
        <w:jc w:val="both"/>
        <w:rPr>
          <w:color w:val="000000" w:themeColor="text1"/>
          <w:sz w:val="24"/>
          <w:szCs w:val="24"/>
        </w:rPr>
      </w:pPr>
      <w:r w:rsidRPr="00ED3E28">
        <w:rPr>
          <w:bCs/>
          <w:color w:val="000000" w:themeColor="text1"/>
          <w:sz w:val="24"/>
          <w:szCs w:val="24"/>
        </w:rPr>
        <w:t>Пример:</w:t>
      </w:r>
      <w:r w:rsidRPr="00ED3E28">
        <w:rPr>
          <w:color w:val="000000" w:themeColor="text1"/>
          <w:sz w:val="24"/>
          <w:szCs w:val="24"/>
        </w:rPr>
        <w:t> (17 – 8)9 = 81.</w:t>
      </w:r>
    </w:p>
    <w:p w14:paraId="4B307B6B" w14:textId="77777777" w:rsidR="00B46ED8" w:rsidRPr="00ED3E28" w:rsidRDefault="00B46ED8" w:rsidP="00DA1CBC">
      <w:pPr>
        <w:spacing w:line="360" w:lineRule="auto"/>
        <w:ind w:firstLine="709"/>
        <w:jc w:val="both"/>
        <w:rPr>
          <w:color w:val="000000" w:themeColor="text1"/>
          <w:sz w:val="24"/>
          <w:szCs w:val="24"/>
        </w:rPr>
      </w:pPr>
      <w:r w:rsidRPr="00ED3E28">
        <w:rPr>
          <w:bCs/>
          <w:color w:val="000000" w:themeColor="text1"/>
          <w:sz w:val="24"/>
          <w:szCs w:val="24"/>
        </w:rPr>
        <w:t>Квадрат 4х4</w:t>
      </w:r>
    </w:p>
    <w:p w14:paraId="1DFB974B" w14:textId="77777777" w:rsidR="00B46ED8" w:rsidRPr="00ED3E28" w:rsidRDefault="00B46ED8" w:rsidP="00DA1CBC">
      <w:pPr>
        <w:spacing w:line="360" w:lineRule="auto"/>
        <w:ind w:firstLine="709"/>
        <w:jc w:val="both"/>
        <w:rPr>
          <w:color w:val="000000" w:themeColor="text1"/>
          <w:sz w:val="24"/>
          <w:szCs w:val="24"/>
        </w:rPr>
      </w:pPr>
      <w:r w:rsidRPr="00ED3E28">
        <w:rPr>
          <w:bCs/>
          <w:color w:val="000000" w:themeColor="text1"/>
          <w:sz w:val="24"/>
          <w:szCs w:val="24"/>
        </w:rPr>
        <w:t>Свойство 1. </w:t>
      </w:r>
      <w:r w:rsidRPr="00ED3E28">
        <w:rPr>
          <w:color w:val="000000" w:themeColor="text1"/>
          <w:sz w:val="24"/>
          <w:szCs w:val="24"/>
        </w:rPr>
        <w:t>Чтобы найти сумму шестнадцати чисел, в выделенном квадрате календаря, необходимо из большего числа вычесть 12 и полученную разность умножить на 16.</w:t>
      </w:r>
    </w:p>
    <w:p w14:paraId="57E7EB1E" w14:textId="77777777" w:rsidR="00B46ED8" w:rsidRPr="00ED3E28" w:rsidRDefault="00B46ED8" w:rsidP="00DA1CBC">
      <w:pPr>
        <w:spacing w:line="360" w:lineRule="auto"/>
        <w:ind w:firstLine="709"/>
        <w:jc w:val="both"/>
        <w:rPr>
          <w:color w:val="000000" w:themeColor="text1"/>
          <w:sz w:val="24"/>
          <w:szCs w:val="24"/>
        </w:rPr>
      </w:pPr>
      <w:r w:rsidRPr="00ED3E28">
        <w:rPr>
          <w:bCs/>
          <w:color w:val="000000" w:themeColor="text1"/>
          <w:sz w:val="24"/>
          <w:szCs w:val="24"/>
        </w:rPr>
        <w:t>Пример:</w:t>
      </w:r>
      <w:r w:rsidRPr="00ED3E28">
        <w:rPr>
          <w:color w:val="000000" w:themeColor="text1"/>
          <w:sz w:val="24"/>
          <w:szCs w:val="24"/>
        </w:rPr>
        <w:t> (25 – 12)16 = 208.</w:t>
      </w:r>
    </w:p>
    <w:p w14:paraId="7733B3B0" w14:textId="77777777" w:rsidR="00B46ED8" w:rsidRPr="00ED3E28" w:rsidRDefault="00B46ED8" w:rsidP="00DA1CBC">
      <w:pPr>
        <w:spacing w:line="360" w:lineRule="auto"/>
        <w:ind w:firstLine="709"/>
        <w:jc w:val="both"/>
        <w:rPr>
          <w:color w:val="000000" w:themeColor="text1"/>
          <w:sz w:val="24"/>
          <w:szCs w:val="24"/>
        </w:rPr>
      </w:pPr>
      <w:r w:rsidRPr="00ED3E28">
        <w:rPr>
          <w:bCs/>
          <w:color w:val="000000" w:themeColor="text1"/>
          <w:sz w:val="24"/>
          <w:szCs w:val="24"/>
        </w:rPr>
        <w:t>Свойство 2.</w:t>
      </w:r>
      <w:r w:rsidRPr="00ED3E28">
        <w:rPr>
          <w:color w:val="000000" w:themeColor="text1"/>
          <w:sz w:val="24"/>
          <w:szCs w:val="24"/>
        </w:rPr>
        <w:t> Чтобы найти сумму 16-ти чисел достаточно умножить сумму двух чисел, стоящих на противоположенных концах любой диагонали, выделенного квадрата на 8.</w:t>
      </w:r>
    </w:p>
    <w:p w14:paraId="15816652"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 3.«Пятница, 13-е»</w:t>
      </w:r>
    </w:p>
    <w:p w14:paraId="203F032D"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Пятница 13-го числа любого месяца – распространенная примета, по которой в такой день следует быть особенно готовым к неприятностям и остерегаться неудач.</w:t>
      </w:r>
    </w:p>
    <w:p w14:paraId="2C698F58" w14:textId="77777777" w:rsidR="00B46ED8" w:rsidRPr="00ED3E28" w:rsidRDefault="00B46ED8" w:rsidP="00DA1CBC">
      <w:pPr>
        <w:pStyle w:val="af1"/>
        <w:spacing w:line="360" w:lineRule="auto"/>
        <w:ind w:firstLine="709"/>
        <w:jc w:val="both"/>
        <w:rPr>
          <w:color w:val="000000" w:themeColor="text1"/>
        </w:rPr>
      </w:pPr>
      <w:r w:rsidRPr="00ED3E28">
        <w:rPr>
          <w:color w:val="000000" w:themeColor="text1"/>
        </w:rPr>
        <w:t>С незапамятных пор в Вавилоне 12 считалось священным числом. Превышение этого рубежа воспринималось, как дурной знак, отсюда число 13 суеверные люди считают несчастным, испытывают перед ним страх и стараются избежать этого числа. Но страх ещё усиливается, когда число 13 попадает на пятницу в году. Какое максимальное (минимальное) число пятниц в одном году может попадать на число 13.</w:t>
      </w:r>
    </w:p>
    <w:p w14:paraId="68ACED12"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1. Какой бы ни был год (високосный или не високосный) не может быть года, в котором 13 – е число хотя бы один раз не пришлось на пятницу.</w:t>
      </w:r>
    </w:p>
    <w:p w14:paraId="4D0FBE07"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lastRenderedPageBreak/>
        <w:t>2. Минимальное число пятниц, приходящихся на 13 число – одна. В не високосный год пятница 13-е может быть только: в мае, или в июне, или в августе. В високосном году пятница 13-е может быть только: в мае, или июне, или октябре.</w:t>
      </w:r>
    </w:p>
    <w:p w14:paraId="6FFA015C"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3. Максимальное число пятниц, приходящихся на 13 число три. В не високосный год (год начинается с четверга) пятница 13-е выпадает: на февраль, март и ноябрь. В високосном году (год начинается с воскресенья) пятница 13-е выпадает на: январь, апрель и июль.</w:t>
      </w:r>
    </w:p>
    <w:p w14:paraId="6513190F"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Также интересны и другие закономерности календаря.</w:t>
      </w:r>
    </w:p>
    <w:p w14:paraId="28B5515B" w14:textId="77777777" w:rsidR="00B46ED8" w:rsidRPr="00ED3E28" w:rsidRDefault="00B46ED8" w:rsidP="00DA1CBC">
      <w:pPr>
        <w:spacing w:line="360" w:lineRule="auto"/>
        <w:ind w:firstLine="709"/>
        <w:jc w:val="both"/>
        <w:rPr>
          <w:color w:val="000000" w:themeColor="text1"/>
          <w:sz w:val="24"/>
          <w:szCs w:val="24"/>
        </w:rPr>
      </w:pPr>
      <w:r w:rsidRPr="00ED3E28">
        <w:rPr>
          <w:bCs/>
          <w:color w:val="000000" w:themeColor="text1"/>
          <w:sz w:val="24"/>
          <w:szCs w:val="24"/>
        </w:rPr>
        <w:t>4. Занимательные закономерности в календаре</w:t>
      </w:r>
    </w:p>
    <w:p w14:paraId="4EFEE208"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Любой не високосный год начинается и заканчивается одним и тем же днем недели (2013 год начался со вторника и вторником закончился). Високосный год заканчивается со сдвигом на 1 день недели (2012 год начался с воскресенья, а закончился понедельником). И тому подобное.</w:t>
      </w:r>
    </w:p>
    <w:p w14:paraId="23321BCF"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Также интересны математические фокусы, связанные с календарем. </w:t>
      </w:r>
    </w:p>
    <w:p w14:paraId="546191F0"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На принципе закономерностей, полученных в ходе исследования календаря, строятся несколько фокусов «быстрых вычислений».</w:t>
      </w:r>
    </w:p>
    <w:p w14:paraId="3E2897CD" w14:textId="77777777" w:rsidR="00B46ED8" w:rsidRPr="00ED3E28" w:rsidRDefault="00B46ED8" w:rsidP="00DA1CBC">
      <w:pPr>
        <w:spacing w:line="360" w:lineRule="auto"/>
        <w:ind w:firstLine="709"/>
        <w:jc w:val="both"/>
        <w:rPr>
          <w:color w:val="000000" w:themeColor="text1"/>
          <w:sz w:val="24"/>
          <w:szCs w:val="24"/>
        </w:rPr>
      </w:pPr>
      <w:r w:rsidRPr="00ED3E28">
        <w:rPr>
          <w:bCs/>
          <w:color w:val="000000" w:themeColor="text1"/>
          <w:sz w:val="24"/>
          <w:szCs w:val="24"/>
        </w:rPr>
        <w:t>Фокус-предсказание.</w:t>
      </w:r>
      <w:r w:rsidRPr="00ED3E28">
        <w:rPr>
          <w:color w:val="000000" w:themeColor="text1"/>
          <w:sz w:val="24"/>
          <w:szCs w:val="24"/>
        </w:rPr>
        <w:t> В этом фокусе фокусник может показать свой дар прорицания и умеет производить в уме быстрое сложение нескольких чисел. Попросите зрителя обвести на настольном календаре в любом месяце любой квадрат из 16 чисел. Бегло взглянув на него, вы записываете на листке предсказание, кладете его в конверт и отдаете на хранение зрителю. Затем просите зрителя выбрать любое число в этом календаре, обвести его кружком и вычеркнуть все числа, находящиеся в той же строчке и том же столбце, что и только что обведенное число. В качестве второго числа зритель может обвести кружком любое число, оставшееся не зачеркнутым. После этого он должен вычеркнуть третье число, а соответствующие строчка и столбец вычеркиваются.</w:t>
      </w:r>
    </w:p>
    <w:p w14:paraId="365477BA"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В финале вы эффективно предлагаете достать из конверта листок и убедиться, что на нем заранее вами была написана именно эта сумма чисел.</w:t>
      </w:r>
    </w:p>
    <w:p w14:paraId="6181F5C2" w14:textId="77777777" w:rsidR="00B46ED8" w:rsidRPr="00ED3E28" w:rsidRDefault="00B46ED8" w:rsidP="00DA1CBC">
      <w:pPr>
        <w:spacing w:line="360" w:lineRule="auto"/>
        <w:ind w:firstLine="709"/>
        <w:jc w:val="both"/>
        <w:rPr>
          <w:color w:val="000000" w:themeColor="text1"/>
          <w:sz w:val="24"/>
          <w:szCs w:val="24"/>
        </w:rPr>
      </w:pPr>
      <w:r w:rsidRPr="00ED3E28">
        <w:rPr>
          <w:i/>
          <w:iCs/>
          <w:color w:val="000000" w:themeColor="text1"/>
          <w:sz w:val="24"/>
          <w:szCs w:val="24"/>
        </w:rPr>
        <w:t>Чтобы это сделать, вам нужно было сложить два числа, находящихся на двух диагонально противоположных углах квадрата и найденную сумму удвоить.</w:t>
      </w:r>
    </w:p>
    <w:p w14:paraId="51BDEF7D" w14:textId="77777777" w:rsidR="00B46ED8" w:rsidRPr="00ED3E28" w:rsidRDefault="00B46ED8" w:rsidP="00DA1CBC">
      <w:pPr>
        <w:spacing w:line="360" w:lineRule="auto"/>
        <w:ind w:firstLine="709"/>
        <w:jc w:val="both"/>
        <w:rPr>
          <w:color w:val="000000" w:themeColor="text1"/>
          <w:sz w:val="24"/>
          <w:szCs w:val="24"/>
        </w:rPr>
      </w:pPr>
      <w:r w:rsidRPr="00ED3E28">
        <w:rPr>
          <w:iCs/>
          <w:color w:val="000000" w:themeColor="text1"/>
          <w:sz w:val="24"/>
          <w:szCs w:val="24"/>
        </w:rPr>
        <w:t xml:space="preserve">В собранном мною материале отдельно выделены математические задачи, которые можно применять на олимпиадах разного уровня, математических турнирах, уроках математики для развития интереса к предмету. </w:t>
      </w:r>
    </w:p>
    <w:p w14:paraId="7E996A58" w14:textId="77777777" w:rsidR="00B46ED8" w:rsidRPr="00ED3E28" w:rsidRDefault="00B46ED8" w:rsidP="00DA1CBC">
      <w:pPr>
        <w:pStyle w:val="af1"/>
        <w:spacing w:line="360" w:lineRule="auto"/>
        <w:ind w:firstLine="709"/>
        <w:jc w:val="both"/>
        <w:rPr>
          <w:color w:val="000000" w:themeColor="text1"/>
        </w:rPr>
      </w:pPr>
      <w:r w:rsidRPr="00ED3E28">
        <w:rPr>
          <w:color w:val="000000" w:themeColor="text1"/>
        </w:rPr>
        <w:t xml:space="preserve">Работая с данным материалом, я узнала много нового.  В календарях заключены математика и поэзия, наука и религия, история и мифы. По особенностям разных календарей можно определить и менталитет народов. </w:t>
      </w:r>
    </w:p>
    <w:p w14:paraId="5E91AD4D"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lastRenderedPageBreak/>
        <w:t xml:space="preserve">В истории развития календаря отразился не только процесс накопления человеком знаний об окружающем мире, но также борьба политиков и религиозных идей. </w:t>
      </w:r>
      <w:r w:rsidRPr="00ED3E28">
        <w:rPr>
          <w:color w:val="000000" w:themeColor="text1"/>
          <w:sz w:val="24"/>
          <w:szCs w:val="24"/>
        </w:rPr>
        <w:br/>
      </w:r>
    </w:p>
    <w:p w14:paraId="15B23C37" w14:textId="77777777" w:rsidR="00B46ED8" w:rsidRPr="00ED3E28" w:rsidRDefault="00B46ED8" w:rsidP="00DA1CBC">
      <w:pPr>
        <w:pStyle w:val="af1"/>
        <w:spacing w:line="360" w:lineRule="auto"/>
        <w:ind w:firstLine="709"/>
        <w:jc w:val="both"/>
        <w:rPr>
          <w:color w:val="000000" w:themeColor="text1"/>
        </w:rPr>
      </w:pPr>
      <w:r w:rsidRPr="00ED3E28">
        <w:rPr>
          <w:color w:val="000000" w:themeColor="text1"/>
        </w:rPr>
        <w:t>В ходе работы над проектом были выделены интересные особенности и закономерности календаря. Наиболее значимые из них были выделены в отдельные главы проекта. В ходе проектной работы было проведено несколько занимательных исследований, которые позволили разгадать некоторые математические фокусы, в которых можно использовать календарь. Поэтому на основании проделанной работы и полученных результатов проекта, можно утверждать, что календарь можно использовать не только по прямому назначению, но и на уроках математики и во внеклассной работе. Так, материалы исследований и закономерностей в календаре можно применять как нестандартные задачи на уроках геометрии при изучении темы «Прямоугольные треугольники», на уроках математики в теме «Сложение натуральных чисел», на уроках алгебры при изучении темы «Арифметическая прогрессия». Многие сведения можно использовать во внеклассной работе, например, проведя «Вечер математических фокусов, связанных с календарем». Знания, приобретенные в ходе работы над проектом, пригодятся для успешного решения олимпиадных задач по математике.</w:t>
      </w:r>
    </w:p>
    <w:p w14:paraId="71BCCA44"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Для себя я открыл много нового и интересного, научился ставить цели, планировать свои действия, находить информацию используя различные источники, в том числе - сеть Интернет, работать с научно-популярной литературой, выбирать из большого количества информации нужную, представлять результаты исследования в графической форме (рисунки, диаграммы).</w:t>
      </w:r>
    </w:p>
    <w:p w14:paraId="72A88D0F" w14:textId="3BDC04AF" w:rsidR="00B46ED8" w:rsidRPr="00ED3E28" w:rsidRDefault="00B46ED8" w:rsidP="00DA1CBC">
      <w:pPr>
        <w:pStyle w:val="af1"/>
        <w:tabs>
          <w:tab w:val="left" w:pos="1134"/>
        </w:tabs>
        <w:spacing w:line="360" w:lineRule="auto"/>
        <w:ind w:firstLine="709"/>
        <w:jc w:val="center"/>
        <w:rPr>
          <w:color w:val="000000" w:themeColor="text1"/>
        </w:rPr>
      </w:pPr>
    </w:p>
    <w:p w14:paraId="5A4BC981" w14:textId="77777777" w:rsidR="00B46ED8" w:rsidRPr="00ED3E28" w:rsidRDefault="00B46ED8" w:rsidP="00DA1CBC">
      <w:pPr>
        <w:pStyle w:val="af1"/>
        <w:tabs>
          <w:tab w:val="left" w:pos="1134"/>
        </w:tabs>
        <w:spacing w:line="360" w:lineRule="auto"/>
        <w:ind w:firstLine="709"/>
        <w:jc w:val="center"/>
        <w:rPr>
          <w:color w:val="000000" w:themeColor="text1"/>
        </w:rPr>
      </w:pPr>
      <w:r w:rsidRPr="00ED3E28">
        <w:rPr>
          <w:color w:val="000000" w:themeColor="text1"/>
        </w:rPr>
        <w:t>Список литературы:</w:t>
      </w:r>
    </w:p>
    <w:p w14:paraId="0CA0B16B" w14:textId="77777777" w:rsidR="00B46ED8" w:rsidRPr="00ED3E28" w:rsidRDefault="00B46ED8" w:rsidP="00DA1CBC">
      <w:pPr>
        <w:widowControl/>
        <w:numPr>
          <w:ilvl w:val="0"/>
          <w:numId w:val="180"/>
        </w:numPr>
        <w:autoSpaceDE/>
        <w:autoSpaceDN/>
        <w:spacing w:line="360" w:lineRule="auto"/>
        <w:ind w:left="0" w:firstLine="709"/>
        <w:rPr>
          <w:color w:val="000000" w:themeColor="text1"/>
          <w:sz w:val="24"/>
          <w:szCs w:val="24"/>
        </w:rPr>
      </w:pPr>
      <w:r w:rsidRPr="00ED3E28">
        <w:rPr>
          <w:color w:val="000000" w:themeColor="text1"/>
          <w:sz w:val="24"/>
          <w:szCs w:val="24"/>
        </w:rPr>
        <w:t xml:space="preserve">Ю.Д.Красильников “Солнце, луна, древние праздники и новомодные теории” 1999 –  </w:t>
      </w:r>
      <w:hyperlink r:id="rId169" w:history="1">
        <w:r w:rsidRPr="00ED3E28">
          <w:rPr>
            <w:rStyle w:val="ae"/>
            <w:color w:val="000000" w:themeColor="text1"/>
            <w:sz w:val="24"/>
            <w:szCs w:val="24"/>
            <w:u w:val="none"/>
          </w:rPr>
          <w:t>http://www.chat.ru/~fatus/easter.html</w:t>
        </w:r>
      </w:hyperlink>
      <w:r w:rsidRPr="00ED3E28">
        <w:rPr>
          <w:color w:val="000000" w:themeColor="text1"/>
          <w:sz w:val="24"/>
          <w:szCs w:val="24"/>
        </w:rPr>
        <w:t xml:space="preserve"> </w:t>
      </w:r>
    </w:p>
    <w:p w14:paraId="0BC31AA9" w14:textId="77777777" w:rsidR="00B46ED8" w:rsidRPr="00ED3E28" w:rsidRDefault="00B46ED8" w:rsidP="00DA1CBC">
      <w:pPr>
        <w:widowControl/>
        <w:autoSpaceDE/>
        <w:autoSpaceDN/>
        <w:spacing w:line="360" w:lineRule="auto"/>
        <w:ind w:firstLine="709"/>
        <w:rPr>
          <w:color w:val="000000" w:themeColor="text1"/>
          <w:sz w:val="24"/>
          <w:szCs w:val="24"/>
          <w:lang w:val="en-US"/>
        </w:rPr>
      </w:pPr>
      <w:r w:rsidRPr="00ED3E28">
        <w:rPr>
          <w:color w:val="000000" w:themeColor="text1"/>
          <w:sz w:val="24"/>
          <w:szCs w:val="24"/>
        </w:rPr>
        <w:t>2.В.Е.Демидов, “Время, хранимое как драгоценность” М., Знание, 1977 – литературно и живо.</w:t>
      </w:r>
      <w:hyperlink r:id="rId170" w:history="1">
        <w:r w:rsidRPr="00ED3E28">
          <w:rPr>
            <w:rStyle w:val="ae"/>
            <w:color w:val="000000" w:themeColor="text1"/>
            <w:sz w:val="24"/>
            <w:szCs w:val="24"/>
            <w:u w:val="none"/>
            <w:lang w:val="en-US"/>
          </w:rPr>
          <w:t>http://n-t.knc.ru/ri/dm/vh.htm</w:t>
        </w:r>
      </w:hyperlink>
      <w:r w:rsidRPr="00ED3E28">
        <w:rPr>
          <w:color w:val="000000" w:themeColor="text1"/>
          <w:sz w:val="24"/>
          <w:szCs w:val="24"/>
          <w:lang w:val="en-US"/>
        </w:rPr>
        <w:t xml:space="preserve"> </w:t>
      </w:r>
    </w:p>
    <w:p w14:paraId="56E26F21" w14:textId="77777777" w:rsidR="00B46ED8" w:rsidRPr="00ED3E28" w:rsidRDefault="00B46ED8" w:rsidP="00DA1CBC">
      <w:pPr>
        <w:widowControl/>
        <w:autoSpaceDE/>
        <w:autoSpaceDN/>
        <w:spacing w:line="360" w:lineRule="auto"/>
        <w:ind w:firstLine="709"/>
        <w:rPr>
          <w:color w:val="000000" w:themeColor="text1"/>
          <w:sz w:val="24"/>
          <w:szCs w:val="24"/>
          <w:lang w:val="en-US"/>
        </w:rPr>
      </w:pPr>
      <w:r w:rsidRPr="00ED3E28">
        <w:rPr>
          <w:color w:val="000000" w:themeColor="text1"/>
          <w:sz w:val="24"/>
          <w:szCs w:val="24"/>
          <w:lang w:val="en-US"/>
        </w:rPr>
        <w:t xml:space="preserve">3.Claus Tondering “Frequently asked questions about calendars” ver 1.3 1996 </w:t>
      </w:r>
      <w:hyperlink r:id="rId171" w:history="1">
        <w:r w:rsidRPr="00ED3E28">
          <w:rPr>
            <w:rStyle w:val="ae"/>
            <w:color w:val="000000" w:themeColor="text1"/>
            <w:sz w:val="24"/>
            <w:szCs w:val="24"/>
            <w:u w:val="none"/>
            <w:lang w:val="en-US"/>
          </w:rPr>
          <w:t>ftp://login.dknet.dk/pub/ct/calendar.faq</w:t>
        </w:r>
      </w:hyperlink>
      <w:r w:rsidRPr="00ED3E28">
        <w:rPr>
          <w:color w:val="000000" w:themeColor="text1"/>
          <w:sz w:val="24"/>
          <w:szCs w:val="24"/>
          <w:lang w:val="en-US"/>
        </w:rPr>
        <w:t xml:space="preserve"> </w:t>
      </w:r>
    </w:p>
    <w:p w14:paraId="47CE257F" w14:textId="77777777" w:rsidR="00B46ED8" w:rsidRPr="00ED3E28" w:rsidRDefault="00B46ED8" w:rsidP="00DA1CBC">
      <w:pPr>
        <w:widowControl/>
        <w:autoSpaceDE/>
        <w:autoSpaceDN/>
        <w:spacing w:line="360" w:lineRule="auto"/>
        <w:ind w:firstLine="709"/>
        <w:rPr>
          <w:color w:val="000000" w:themeColor="text1"/>
          <w:sz w:val="24"/>
          <w:szCs w:val="24"/>
        </w:rPr>
      </w:pPr>
      <w:r w:rsidRPr="00ED3E28">
        <w:rPr>
          <w:color w:val="000000" w:themeColor="text1"/>
          <w:sz w:val="24"/>
          <w:szCs w:val="24"/>
          <w:lang w:val="en-US"/>
        </w:rPr>
        <w:t xml:space="preserve">4.John Mosley (Griffith Observatory) “Star of Bethlehem Christmas Star errors” – </w:t>
      </w:r>
      <w:r w:rsidRPr="00ED3E28">
        <w:rPr>
          <w:color w:val="000000" w:themeColor="text1"/>
          <w:sz w:val="24"/>
          <w:szCs w:val="24"/>
        </w:rPr>
        <w:t>О</w:t>
      </w:r>
      <w:r w:rsidRPr="00ED3E28">
        <w:rPr>
          <w:color w:val="000000" w:themeColor="text1"/>
          <w:sz w:val="24"/>
          <w:szCs w:val="24"/>
          <w:lang w:val="en-US"/>
        </w:rPr>
        <w:t xml:space="preserve"> </w:t>
      </w:r>
      <w:r w:rsidRPr="00ED3E28">
        <w:rPr>
          <w:color w:val="000000" w:themeColor="text1"/>
          <w:sz w:val="24"/>
          <w:szCs w:val="24"/>
        </w:rPr>
        <w:t>Вифлеемской</w:t>
      </w:r>
      <w:r w:rsidRPr="00ED3E28">
        <w:rPr>
          <w:color w:val="000000" w:themeColor="text1"/>
          <w:sz w:val="24"/>
          <w:szCs w:val="24"/>
          <w:lang w:val="en-US"/>
        </w:rPr>
        <w:t xml:space="preserve"> </w:t>
      </w:r>
      <w:r w:rsidRPr="00ED3E28">
        <w:rPr>
          <w:color w:val="000000" w:themeColor="text1"/>
          <w:sz w:val="24"/>
          <w:szCs w:val="24"/>
        </w:rPr>
        <w:t>звезде</w:t>
      </w:r>
      <w:r w:rsidRPr="00ED3E28">
        <w:rPr>
          <w:color w:val="000000" w:themeColor="text1"/>
          <w:sz w:val="24"/>
          <w:szCs w:val="24"/>
          <w:lang w:val="en-US"/>
        </w:rPr>
        <w:t xml:space="preserve">, </w:t>
      </w:r>
      <w:r w:rsidRPr="00ED3E28">
        <w:rPr>
          <w:color w:val="000000" w:themeColor="text1"/>
          <w:sz w:val="24"/>
          <w:szCs w:val="24"/>
        </w:rPr>
        <w:t>профессинальное</w:t>
      </w:r>
      <w:r w:rsidRPr="00ED3E28">
        <w:rPr>
          <w:color w:val="000000" w:themeColor="text1"/>
          <w:sz w:val="24"/>
          <w:szCs w:val="24"/>
          <w:lang w:val="en-US"/>
        </w:rPr>
        <w:t xml:space="preserve"> </w:t>
      </w:r>
      <w:r w:rsidRPr="00ED3E28">
        <w:rPr>
          <w:color w:val="000000" w:themeColor="text1"/>
          <w:sz w:val="24"/>
          <w:szCs w:val="24"/>
        </w:rPr>
        <w:t>объяснение</w:t>
      </w:r>
      <w:r w:rsidRPr="00ED3E28">
        <w:rPr>
          <w:color w:val="000000" w:themeColor="text1"/>
          <w:sz w:val="24"/>
          <w:szCs w:val="24"/>
          <w:lang w:val="en-US"/>
        </w:rPr>
        <w:t xml:space="preserve"> </w:t>
      </w:r>
      <w:r w:rsidRPr="00ED3E28">
        <w:rPr>
          <w:color w:val="000000" w:themeColor="text1"/>
          <w:sz w:val="24"/>
          <w:szCs w:val="24"/>
        </w:rPr>
        <w:t>и</w:t>
      </w:r>
      <w:r w:rsidRPr="00ED3E28">
        <w:rPr>
          <w:color w:val="000000" w:themeColor="text1"/>
          <w:sz w:val="24"/>
          <w:szCs w:val="24"/>
          <w:lang w:val="en-US"/>
        </w:rPr>
        <w:t xml:space="preserve"> </w:t>
      </w:r>
      <w:r w:rsidRPr="00ED3E28">
        <w:rPr>
          <w:color w:val="000000" w:themeColor="text1"/>
          <w:sz w:val="24"/>
          <w:szCs w:val="24"/>
        </w:rPr>
        <w:t>большой</w:t>
      </w:r>
      <w:r w:rsidRPr="00ED3E28">
        <w:rPr>
          <w:color w:val="000000" w:themeColor="text1"/>
          <w:sz w:val="24"/>
          <w:szCs w:val="24"/>
          <w:lang w:val="en-US"/>
        </w:rPr>
        <w:t xml:space="preserve"> </w:t>
      </w:r>
      <w:r w:rsidRPr="00ED3E28">
        <w:rPr>
          <w:color w:val="000000" w:themeColor="text1"/>
          <w:sz w:val="24"/>
          <w:szCs w:val="24"/>
        </w:rPr>
        <w:t>список</w:t>
      </w:r>
      <w:r w:rsidRPr="00ED3E28">
        <w:rPr>
          <w:color w:val="000000" w:themeColor="text1"/>
          <w:sz w:val="24"/>
          <w:szCs w:val="24"/>
          <w:lang w:val="en-US"/>
        </w:rPr>
        <w:t xml:space="preserve"> </w:t>
      </w:r>
      <w:r w:rsidRPr="00ED3E28">
        <w:rPr>
          <w:color w:val="000000" w:themeColor="text1"/>
          <w:sz w:val="24"/>
          <w:szCs w:val="24"/>
        </w:rPr>
        <w:t>литературы</w:t>
      </w:r>
      <w:r w:rsidRPr="00ED3E28">
        <w:rPr>
          <w:color w:val="000000" w:themeColor="text1"/>
          <w:sz w:val="24"/>
          <w:szCs w:val="24"/>
          <w:lang w:val="en-US"/>
        </w:rPr>
        <w:t xml:space="preserve">. </w:t>
      </w:r>
      <w:r w:rsidRPr="00ED3E28">
        <w:rPr>
          <w:color w:val="000000" w:themeColor="text1"/>
          <w:sz w:val="24"/>
          <w:szCs w:val="24"/>
          <w:lang w:val="en-US"/>
        </w:rPr>
        <w:br/>
      </w:r>
      <w:hyperlink r:id="rId172" w:history="1">
        <w:r w:rsidRPr="00ED3E28">
          <w:rPr>
            <w:rStyle w:val="ae"/>
            <w:color w:val="000000" w:themeColor="text1"/>
            <w:sz w:val="24"/>
            <w:szCs w:val="24"/>
            <w:u w:val="none"/>
          </w:rPr>
          <w:t>http://www.griffithobs.org/IPSChristmasErrors.html</w:t>
        </w:r>
      </w:hyperlink>
      <w:r w:rsidRPr="00ED3E28">
        <w:rPr>
          <w:color w:val="000000" w:themeColor="text1"/>
          <w:sz w:val="24"/>
          <w:szCs w:val="24"/>
        </w:rPr>
        <w:t xml:space="preserve"> </w:t>
      </w:r>
    </w:p>
    <w:p w14:paraId="4A81512D" w14:textId="77777777" w:rsidR="00B46ED8" w:rsidRPr="00ED3E28" w:rsidRDefault="00B46ED8" w:rsidP="00DA1CBC">
      <w:pPr>
        <w:widowControl/>
        <w:autoSpaceDE/>
        <w:autoSpaceDN/>
        <w:spacing w:line="360" w:lineRule="auto"/>
        <w:ind w:firstLine="709"/>
        <w:rPr>
          <w:color w:val="000000" w:themeColor="text1"/>
          <w:sz w:val="24"/>
          <w:szCs w:val="24"/>
        </w:rPr>
      </w:pPr>
      <w:r w:rsidRPr="00ED3E28">
        <w:rPr>
          <w:color w:val="000000" w:themeColor="text1"/>
          <w:sz w:val="24"/>
          <w:szCs w:val="24"/>
        </w:rPr>
        <w:lastRenderedPageBreak/>
        <w:t xml:space="preserve">5.О православном календаре на сайте “Русское православие”, </w:t>
      </w:r>
      <w:hyperlink r:id="rId173" w:history="1">
        <w:r w:rsidRPr="00ED3E28">
          <w:rPr>
            <w:rStyle w:val="ae"/>
            <w:color w:val="000000" w:themeColor="text1"/>
            <w:sz w:val="24"/>
            <w:szCs w:val="24"/>
            <w:u w:val="none"/>
          </w:rPr>
          <w:t>http://www.ortho-rus.ru/titles/DaysAbout.htm</w:t>
        </w:r>
      </w:hyperlink>
      <w:r w:rsidRPr="00ED3E28">
        <w:rPr>
          <w:color w:val="000000" w:themeColor="text1"/>
          <w:sz w:val="24"/>
          <w:szCs w:val="24"/>
        </w:rPr>
        <w:t xml:space="preserve"> - Отражены аргументы православия по отношению к григорианскому календарю. </w:t>
      </w:r>
    </w:p>
    <w:p w14:paraId="5E141598" w14:textId="77777777" w:rsidR="00B46ED8" w:rsidRPr="00ED3E28" w:rsidRDefault="00B46ED8" w:rsidP="00DA1CBC">
      <w:pPr>
        <w:widowControl/>
        <w:autoSpaceDE/>
        <w:autoSpaceDN/>
        <w:spacing w:line="360" w:lineRule="auto"/>
        <w:ind w:firstLine="709"/>
        <w:rPr>
          <w:color w:val="000000" w:themeColor="text1"/>
          <w:sz w:val="24"/>
          <w:szCs w:val="24"/>
        </w:rPr>
      </w:pPr>
      <w:r w:rsidRPr="00ED3E28">
        <w:rPr>
          <w:color w:val="000000" w:themeColor="text1"/>
          <w:sz w:val="24"/>
          <w:szCs w:val="24"/>
        </w:rPr>
        <w:t xml:space="preserve">      6. Задачи международного математического конкурса «Кенгуру.</w:t>
      </w:r>
    </w:p>
    <w:p w14:paraId="438D57C9" w14:textId="77777777" w:rsidR="00B46ED8" w:rsidRPr="00ED3E28" w:rsidRDefault="00B46ED8" w:rsidP="00DA1CBC">
      <w:pPr>
        <w:pStyle w:val="af1"/>
        <w:tabs>
          <w:tab w:val="left" w:pos="1134"/>
        </w:tabs>
        <w:spacing w:line="360" w:lineRule="auto"/>
        <w:ind w:firstLine="709"/>
        <w:jc w:val="both"/>
        <w:rPr>
          <w:color w:val="000000" w:themeColor="text1"/>
        </w:rPr>
      </w:pPr>
    </w:p>
    <w:p w14:paraId="2FDF85A5" w14:textId="76DF8AC6" w:rsidR="00B46ED8" w:rsidRPr="00ED3E28" w:rsidRDefault="00B46ED8"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0F136B9B" w14:textId="77777777" w:rsidR="00B46ED8" w:rsidRPr="00ED3E28" w:rsidRDefault="00B46ED8" w:rsidP="00DA1CBC">
      <w:pPr>
        <w:spacing w:line="360" w:lineRule="auto"/>
        <w:ind w:firstLine="709"/>
        <w:contextualSpacing/>
        <w:jc w:val="center"/>
        <w:rPr>
          <w:b/>
          <w:bCs/>
          <w:caps/>
          <w:color w:val="000000" w:themeColor="text1"/>
          <w:sz w:val="24"/>
          <w:szCs w:val="24"/>
        </w:rPr>
      </w:pPr>
      <w:r w:rsidRPr="00ED3E28">
        <w:rPr>
          <w:b/>
          <w:bCs/>
          <w:caps/>
          <w:color w:val="000000" w:themeColor="text1"/>
          <w:sz w:val="24"/>
          <w:szCs w:val="24"/>
        </w:rPr>
        <w:lastRenderedPageBreak/>
        <w:t>Важность обеспечения стабильности и безопасности критически важной информационной инфраструктуры (КИИ)</w:t>
      </w:r>
    </w:p>
    <w:p w14:paraId="7713D805" w14:textId="77777777" w:rsidR="00B46ED8" w:rsidRPr="00ED3E28" w:rsidRDefault="00B46ED8" w:rsidP="00DA1CBC">
      <w:pPr>
        <w:spacing w:line="360" w:lineRule="auto"/>
        <w:ind w:firstLine="709"/>
        <w:contextualSpacing/>
        <w:jc w:val="both"/>
        <w:rPr>
          <w:b/>
          <w:color w:val="000000" w:themeColor="text1"/>
          <w:sz w:val="24"/>
          <w:szCs w:val="24"/>
        </w:rPr>
      </w:pPr>
    </w:p>
    <w:p w14:paraId="46C9C74A" w14:textId="729342CB" w:rsidR="00B46ED8" w:rsidRPr="00ED3E28" w:rsidRDefault="00B46ED8" w:rsidP="007137B8">
      <w:pPr>
        <w:spacing w:line="360" w:lineRule="auto"/>
        <w:ind w:firstLine="709"/>
        <w:contextualSpacing/>
        <w:jc w:val="right"/>
        <w:rPr>
          <w:i/>
          <w:iCs/>
          <w:color w:val="000000" w:themeColor="text1"/>
          <w:sz w:val="24"/>
          <w:szCs w:val="24"/>
        </w:rPr>
      </w:pPr>
      <w:r w:rsidRPr="00ED3E28">
        <w:rPr>
          <w:i/>
          <w:iCs/>
          <w:color w:val="000000" w:themeColor="text1"/>
          <w:sz w:val="24"/>
          <w:szCs w:val="24"/>
        </w:rPr>
        <w:t xml:space="preserve">Янютин М.Е., </w:t>
      </w:r>
    </w:p>
    <w:p w14:paraId="45EF41F1" w14:textId="77777777" w:rsidR="00B46ED8" w:rsidRPr="00ED3E28" w:rsidRDefault="00B46ED8" w:rsidP="007137B8">
      <w:pPr>
        <w:spacing w:line="360" w:lineRule="auto"/>
        <w:ind w:firstLine="709"/>
        <w:contextualSpacing/>
        <w:jc w:val="right"/>
        <w:rPr>
          <w:i/>
          <w:iCs/>
          <w:color w:val="000000" w:themeColor="text1"/>
          <w:sz w:val="24"/>
          <w:szCs w:val="24"/>
        </w:rPr>
      </w:pPr>
      <w:r w:rsidRPr="00ED3E28">
        <w:rPr>
          <w:i/>
          <w:iCs/>
          <w:color w:val="000000" w:themeColor="text1"/>
          <w:sz w:val="24"/>
          <w:szCs w:val="24"/>
        </w:rPr>
        <w:t>ЧОУПО «Ставропольский многопрофильный</w:t>
      </w:r>
    </w:p>
    <w:p w14:paraId="06C18F26" w14:textId="77777777" w:rsidR="00B46ED8" w:rsidRPr="00ED3E28" w:rsidRDefault="00B46ED8" w:rsidP="007137B8">
      <w:pPr>
        <w:spacing w:line="360" w:lineRule="auto"/>
        <w:ind w:firstLine="709"/>
        <w:contextualSpacing/>
        <w:jc w:val="right"/>
        <w:rPr>
          <w:i/>
          <w:iCs/>
          <w:color w:val="000000" w:themeColor="text1"/>
          <w:sz w:val="24"/>
          <w:szCs w:val="24"/>
        </w:rPr>
      </w:pPr>
      <w:r w:rsidRPr="00ED3E28">
        <w:rPr>
          <w:i/>
          <w:iCs/>
          <w:color w:val="000000" w:themeColor="text1"/>
          <w:sz w:val="24"/>
          <w:szCs w:val="24"/>
        </w:rPr>
        <w:t xml:space="preserve">колледж» </w:t>
      </w:r>
    </w:p>
    <w:p w14:paraId="4A9D5B0D" w14:textId="5A3B10E5" w:rsidR="00B46ED8" w:rsidRPr="00ED3E28" w:rsidRDefault="00B46ED8" w:rsidP="007137B8">
      <w:pPr>
        <w:spacing w:line="360" w:lineRule="auto"/>
        <w:ind w:firstLine="709"/>
        <w:contextualSpacing/>
        <w:jc w:val="right"/>
        <w:rPr>
          <w:b/>
          <w:i/>
          <w:iCs/>
          <w:color w:val="000000" w:themeColor="text1"/>
          <w:sz w:val="24"/>
          <w:szCs w:val="24"/>
        </w:rPr>
      </w:pPr>
      <w:r w:rsidRPr="00ED3E28">
        <w:rPr>
          <w:i/>
          <w:iCs/>
          <w:color w:val="000000" w:themeColor="text1"/>
          <w:sz w:val="24"/>
          <w:szCs w:val="24"/>
        </w:rPr>
        <w:t>Научны</w:t>
      </w:r>
      <w:r w:rsidR="006222A4">
        <w:rPr>
          <w:i/>
          <w:iCs/>
          <w:color w:val="000000" w:themeColor="text1"/>
          <w:sz w:val="24"/>
          <w:szCs w:val="24"/>
        </w:rPr>
        <w:t>е</w:t>
      </w:r>
      <w:r w:rsidRPr="00ED3E28">
        <w:rPr>
          <w:i/>
          <w:iCs/>
          <w:color w:val="000000" w:themeColor="text1"/>
          <w:sz w:val="24"/>
          <w:szCs w:val="24"/>
        </w:rPr>
        <w:t xml:space="preserve"> руководител</w:t>
      </w:r>
      <w:r w:rsidR="006222A4">
        <w:rPr>
          <w:i/>
          <w:iCs/>
          <w:color w:val="000000" w:themeColor="text1"/>
          <w:sz w:val="24"/>
          <w:szCs w:val="24"/>
        </w:rPr>
        <w:t>и</w:t>
      </w:r>
      <w:r w:rsidRPr="00ED3E28">
        <w:rPr>
          <w:i/>
          <w:iCs/>
          <w:color w:val="000000" w:themeColor="text1"/>
          <w:sz w:val="24"/>
          <w:szCs w:val="24"/>
        </w:rPr>
        <w:t xml:space="preserve"> -</w:t>
      </w:r>
      <w:r w:rsidR="006222A4">
        <w:rPr>
          <w:i/>
          <w:iCs/>
          <w:color w:val="000000" w:themeColor="text1"/>
          <w:sz w:val="24"/>
          <w:szCs w:val="24"/>
        </w:rPr>
        <w:t xml:space="preserve"> </w:t>
      </w:r>
      <w:r w:rsidR="006222A4" w:rsidRPr="006222A4">
        <w:rPr>
          <w:i/>
          <w:iCs/>
          <w:color w:val="000000" w:themeColor="text1"/>
          <w:sz w:val="24"/>
          <w:szCs w:val="24"/>
        </w:rPr>
        <w:t xml:space="preserve">Николаенко Е.Э., </w:t>
      </w:r>
      <w:r w:rsidRPr="00ED3E28">
        <w:rPr>
          <w:i/>
          <w:iCs/>
          <w:color w:val="000000" w:themeColor="text1"/>
          <w:sz w:val="24"/>
          <w:szCs w:val="24"/>
        </w:rPr>
        <w:t>к.т.н Эрешова В.Д.</w:t>
      </w:r>
    </w:p>
    <w:p w14:paraId="11BAEF0C" w14:textId="77777777" w:rsidR="00B46ED8" w:rsidRPr="00ED3E28" w:rsidRDefault="00B46ED8" w:rsidP="00DA1CBC">
      <w:pPr>
        <w:spacing w:line="360" w:lineRule="auto"/>
        <w:ind w:firstLine="709"/>
        <w:contextualSpacing/>
        <w:jc w:val="both"/>
        <w:rPr>
          <w:color w:val="000000" w:themeColor="text1"/>
          <w:sz w:val="24"/>
          <w:szCs w:val="24"/>
        </w:rPr>
      </w:pPr>
    </w:p>
    <w:p w14:paraId="4B71535C" w14:textId="77777777" w:rsidR="00B46ED8" w:rsidRPr="00ED3E28" w:rsidRDefault="00B46ED8" w:rsidP="00DA1CBC">
      <w:pPr>
        <w:spacing w:line="360" w:lineRule="auto"/>
        <w:ind w:firstLine="709"/>
        <w:contextualSpacing/>
        <w:jc w:val="both"/>
        <w:rPr>
          <w:color w:val="000000" w:themeColor="text1"/>
          <w:sz w:val="24"/>
          <w:szCs w:val="24"/>
        </w:rPr>
      </w:pPr>
      <w:r w:rsidRPr="00ED3E28">
        <w:rPr>
          <w:color w:val="000000" w:themeColor="text1"/>
          <w:sz w:val="24"/>
          <w:szCs w:val="24"/>
        </w:rPr>
        <w:t>В каждой стране есть критически важная инфраструктура, которая обеспечивает ее функционирование. Эти важнейшие инфраструктуры различаются в зависимости от страны, поскольку они определяются на основе национальной оценки рисков. К ним относятся: энергетика и водоснабжение, телекоммуникации, финансовые системы и государственные службы. В России эти инфраструктуры все чаще отслеживаются и контролируются с помощью сетей и систем, подключенных к Интернету. Угрозы кибербезопасности связаны с повышенной сложностью и подключаемостью такой инфраструктуры, что ставит под угрозу безопасность, экономику и здоровье населения страны [1].</w:t>
      </w:r>
    </w:p>
    <w:p w14:paraId="5597CC82" w14:textId="77777777" w:rsidR="00B46ED8" w:rsidRPr="00ED3E28" w:rsidRDefault="00B46ED8" w:rsidP="00DA1CBC">
      <w:pPr>
        <w:spacing w:line="360" w:lineRule="auto"/>
        <w:ind w:firstLine="709"/>
        <w:contextualSpacing/>
        <w:jc w:val="both"/>
        <w:rPr>
          <w:color w:val="000000" w:themeColor="text1"/>
          <w:sz w:val="24"/>
          <w:szCs w:val="24"/>
        </w:rPr>
      </w:pPr>
      <w:r w:rsidRPr="00ED3E28">
        <w:rPr>
          <w:color w:val="000000" w:themeColor="text1"/>
          <w:sz w:val="24"/>
          <w:szCs w:val="24"/>
        </w:rPr>
        <w:t>Эти взаимосвязанные информационные и коммуникационные инфраструктуры называются критическими инфраструктурами (КИИ).</w:t>
      </w:r>
    </w:p>
    <w:p w14:paraId="3B8D7A22" w14:textId="77777777" w:rsidR="00B46ED8" w:rsidRPr="00ED3E28" w:rsidRDefault="00B46ED8" w:rsidP="00DA1CBC">
      <w:pPr>
        <w:spacing w:line="360" w:lineRule="auto"/>
        <w:ind w:firstLine="709"/>
        <w:contextualSpacing/>
        <w:jc w:val="both"/>
        <w:rPr>
          <w:color w:val="000000" w:themeColor="text1"/>
          <w:sz w:val="24"/>
          <w:szCs w:val="24"/>
        </w:rPr>
      </w:pPr>
      <w:r w:rsidRPr="00ED3E28">
        <w:rPr>
          <w:color w:val="000000" w:themeColor="text1"/>
          <w:sz w:val="24"/>
          <w:szCs w:val="24"/>
        </w:rPr>
        <w:t xml:space="preserve">На сегодняшний день появляется все больше информации о мотивированных и нацеленных кибератаках на различные инфраструктуры страны. Однако управление трансграничными киберинцидентами и конфликтами требует широкого и детального обмена информацией между различными структурами, ответственными за информационную инфраструктуру. Объекты критической информационной инфраструктуры (КИИ) нуждаются в повышенной защите для обеспечения их бесперебойной работы и безопасности. Несмотря на ужесточение мер по защите данных и инфраструктуры, человеческий фактор остаётся одной из наиболее уязвимых точек в системе безопасности. </w:t>
      </w:r>
    </w:p>
    <w:p w14:paraId="3D933B33" w14:textId="77777777" w:rsidR="00B46ED8" w:rsidRPr="00ED3E28" w:rsidRDefault="00B46ED8" w:rsidP="00DA1CBC">
      <w:pPr>
        <w:spacing w:line="360" w:lineRule="auto"/>
        <w:ind w:firstLine="709"/>
        <w:contextualSpacing/>
        <w:jc w:val="both"/>
        <w:rPr>
          <w:color w:val="000000" w:themeColor="text1"/>
          <w:sz w:val="24"/>
          <w:szCs w:val="24"/>
        </w:rPr>
      </w:pPr>
      <w:r w:rsidRPr="00ED3E28">
        <w:rPr>
          <w:color w:val="000000" w:themeColor="text1"/>
          <w:sz w:val="24"/>
          <w:szCs w:val="24"/>
        </w:rPr>
        <w:t>Специалисты, отвечающие за защиту данных и инфраструктуры КИИ, обязаны не только обладать актуальными знаниями в области информационной безопасности, но и непрерывно их совершенствовать, адаптируясь к изменяющимся угрозам и технологиям.</w:t>
      </w:r>
    </w:p>
    <w:p w14:paraId="5452ECFE" w14:textId="77777777" w:rsidR="00B46ED8" w:rsidRPr="00ED3E28" w:rsidRDefault="00B46ED8" w:rsidP="00DA1CBC">
      <w:pPr>
        <w:spacing w:line="360" w:lineRule="auto"/>
        <w:ind w:firstLine="709"/>
        <w:contextualSpacing/>
        <w:jc w:val="both"/>
        <w:rPr>
          <w:color w:val="000000" w:themeColor="text1"/>
          <w:sz w:val="24"/>
          <w:szCs w:val="24"/>
        </w:rPr>
      </w:pPr>
      <w:r w:rsidRPr="00ED3E28">
        <w:rPr>
          <w:color w:val="000000" w:themeColor="text1"/>
          <w:sz w:val="24"/>
          <w:szCs w:val="24"/>
        </w:rPr>
        <w:t>КИИ играет решающую роль в жизнедеятельности граждан, обеспечении безопасности общества и государства, а также функционировании государственного управления. Сбои в работе КИИ могут привести к значительным экономическим потерям, социальным волнениям и угрозам национальной безопасности.</w:t>
      </w:r>
    </w:p>
    <w:p w14:paraId="0C5AA178" w14:textId="77777777" w:rsidR="00B46ED8" w:rsidRPr="00ED3E28" w:rsidRDefault="00B46ED8" w:rsidP="00DA1CBC">
      <w:pPr>
        <w:spacing w:line="360" w:lineRule="auto"/>
        <w:ind w:firstLine="709"/>
        <w:contextualSpacing/>
        <w:jc w:val="both"/>
        <w:rPr>
          <w:color w:val="000000" w:themeColor="text1"/>
          <w:sz w:val="24"/>
          <w:szCs w:val="24"/>
        </w:rPr>
      </w:pPr>
      <w:r w:rsidRPr="00ED3E28">
        <w:rPr>
          <w:color w:val="000000" w:themeColor="text1"/>
          <w:sz w:val="24"/>
          <w:szCs w:val="24"/>
        </w:rPr>
        <w:lastRenderedPageBreak/>
        <w:t>Важно отметить, что непрерывное обучение и развитие специалистов являются ключевыми факторами для эффективной защиты КИИ от современных киберугроз.</w:t>
      </w:r>
    </w:p>
    <w:p w14:paraId="0BF1403B" w14:textId="77777777" w:rsidR="00B46ED8" w:rsidRPr="00ED3E28" w:rsidRDefault="00B46ED8" w:rsidP="00DA1CBC">
      <w:pPr>
        <w:spacing w:line="360" w:lineRule="auto"/>
        <w:ind w:firstLine="709"/>
        <w:contextualSpacing/>
        <w:jc w:val="both"/>
        <w:rPr>
          <w:color w:val="000000" w:themeColor="text1"/>
          <w:sz w:val="24"/>
          <w:szCs w:val="24"/>
        </w:rPr>
      </w:pPr>
      <w:r w:rsidRPr="00ED3E28">
        <w:rPr>
          <w:color w:val="000000" w:themeColor="text1"/>
          <w:sz w:val="24"/>
          <w:szCs w:val="24"/>
        </w:rPr>
        <w:t>Критическая информационная инфраструктура (КИИ), представленная на рисунке 1 [2], охватывает комплекс информационных систем, информационно-телекоммуникационных сетей, автоматизированных систем управления и сетей электросвязи, обеспечивающих их взаимодействие. КИИ играет определяющую роль в поддержании жизнедеятельности гражданского населения, гарантии безопасности общества и государства, а также эффективного функционирования государственного управления.</w:t>
      </w:r>
    </w:p>
    <w:p w14:paraId="4139BD6C" w14:textId="77777777" w:rsidR="00B46ED8" w:rsidRPr="00ED3E28" w:rsidRDefault="00B46ED8" w:rsidP="00DA1CBC">
      <w:pPr>
        <w:spacing w:line="360" w:lineRule="auto"/>
        <w:ind w:firstLine="709"/>
        <w:contextualSpacing/>
        <w:jc w:val="both"/>
        <w:rPr>
          <w:color w:val="000000" w:themeColor="text1"/>
          <w:sz w:val="24"/>
          <w:szCs w:val="24"/>
        </w:rPr>
      </w:pPr>
      <w:r w:rsidRPr="00ED3E28">
        <w:rPr>
          <w:noProof/>
          <w:color w:val="000000" w:themeColor="text1"/>
          <w:sz w:val="24"/>
          <w:szCs w:val="24"/>
          <w:lang w:eastAsia="ru-RU"/>
        </w:rPr>
        <w:drawing>
          <wp:inline distT="0" distB="0" distL="0" distR="0" wp14:anchorId="2C8733D7" wp14:editId="59DC79C6">
            <wp:extent cx="5534025" cy="2839085"/>
            <wp:effectExtent l="0" t="0" r="9525" b="0"/>
            <wp:docPr id="262327694" name="Рисунок 26232769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534025" cy="2839085"/>
                    </a:xfrm>
                    <a:prstGeom prst="rect">
                      <a:avLst/>
                    </a:prstGeom>
                    <a:noFill/>
                    <a:ln>
                      <a:noFill/>
                    </a:ln>
                  </pic:spPr>
                </pic:pic>
              </a:graphicData>
            </a:graphic>
          </wp:inline>
        </w:drawing>
      </w:r>
    </w:p>
    <w:p w14:paraId="5F24B598" w14:textId="77777777" w:rsidR="00B46ED8" w:rsidRPr="00ED3E28" w:rsidRDefault="00B46ED8" w:rsidP="00DA1CBC">
      <w:pPr>
        <w:spacing w:line="360" w:lineRule="auto"/>
        <w:ind w:firstLine="709"/>
        <w:contextualSpacing/>
        <w:jc w:val="both"/>
        <w:rPr>
          <w:color w:val="000000" w:themeColor="text1"/>
          <w:sz w:val="24"/>
          <w:szCs w:val="24"/>
        </w:rPr>
      </w:pPr>
      <w:r w:rsidRPr="00ED3E28">
        <w:rPr>
          <w:color w:val="000000" w:themeColor="text1"/>
          <w:sz w:val="24"/>
          <w:szCs w:val="24"/>
        </w:rPr>
        <w:t>Рисунок 1. Компоненты критической информационной инфраструктуры</w:t>
      </w:r>
    </w:p>
    <w:p w14:paraId="1E576E80" w14:textId="77777777" w:rsidR="00B46ED8" w:rsidRPr="00ED3E28" w:rsidRDefault="00B46ED8" w:rsidP="00DA1CBC">
      <w:pPr>
        <w:spacing w:line="360" w:lineRule="auto"/>
        <w:ind w:firstLine="709"/>
        <w:contextualSpacing/>
        <w:jc w:val="both"/>
        <w:rPr>
          <w:color w:val="000000" w:themeColor="text1"/>
          <w:sz w:val="24"/>
          <w:szCs w:val="24"/>
        </w:rPr>
      </w:pPr>
    </w:p>
    <w:p w14:paraId="1B36D5A8" w14:textId="77777777" w:rsidR="00B46ED8" w:rsidRPr="00ED3E28" w:rsidRDefault="00B46ED8" w:rsidP="00DA1CBC">
      <w:pPr>
        <w:spacing w:line="360" w:lineRule="auto"/>
        <w:ind w:firstLine="709"/>
        <w:contextualSpacing/>
        <w:jc w:val="both"/>
        <w:rPr>
          <w:color w:val="000000" w:themeColor="text1"/>
          <w:sz w:val="24"/>
          <w:szCs w:val="24"/>
        </w:rPr>
      </w:pPr>
      <w:r w:rsidRPr="00ED3E28">
        <w:rPr>
          <w:color w:val="000000" w:themeColor="text1"/>
          <w:sz w:val="24"/>
          <w:szCs w:val="24"/>
        </w:rPr>
        <w:t>Защита критически важной информационной инфраструктуры (КИИ) имеет первостепенное значение для поддержания стабильности и функционирования общества и экономики. Сбои в работе или кибератаки, направленные на эти инфраструктуры, могут иметь широкомасштабные, каскадные последствия, затрагивающие большие слои населения:</w:t>
      </w:r>
    </w:p>
    <w:p w14:paraId="21AF4781" w14:textId="77777777" w:rsidR="00B46ED8" w:rsidRPr="00ED3E28" w:rsidRDefault="00B46ED8" w:rsidP="00DA1CBC">
      <w:pPr>
        <w:pStyle w:val="a7"/>
        <w:widowControl/>
        <w:numPr>
          <w:ilvl w:val="0"/>
          <w:numId w:val="182"/>
        </w:numPr>
        <w:autoSpaceDE/>
        <w:autoSpaceDN/>
        <w:spacing w:line="360" w:lineRule="auto"/>
        <w:ind w:left="0" w:firstLine="709"/>
        <w:jc w:val="both"/>
        <w:rPr>
          <w:color w:val="000000" w:themeColor="text1"/>
          <w:sz w:val="24"/>
          <w:szCs w:val="24"/>
        </w:rPr>
      </w:pPr>
      <w:r w:rsidRPr="00ED3E28">
        <w:rPr>
          <w:color w:val="000000" w:themeColor="text1"/>
          <w:sz w:val="24"/>
          <w:szCs w:val="24"/>
        </w:rPr>
        <w:t>Обеспечение бесперебойной работы критических сфер: КИИ охватывает автоматизированные системы управления (АСУ) и IT-системы, используемые в энергетике, транспорте, банковской сфере, здравоохранении, связи, оборонной, ракетно-космической, атомной, горнодобывающей, металлургической и химической промышленности.  Неисправность этих систем может привести к катастрофическим последствиям.</w:t>
      </w:r>
    </w:p>
    <w:p w14:paraId="5C56DF8D" w14:textId="77777777" w:rsidR="00B46ED8" w:rsidRPr="00ED3E28" w:rsidRDefault="00B46ED8" w:rsidP="00DA1CBC">
      <w:pPr>
        <w:pStyle w:val="a7"/>
        <w:widowControl/>
        <w:numPr>
          <w:ilvl w:val="0"/>
          <w:numId w:val="182"/>
        </w:numPr>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Предотвращение чрезвычайных ситуаций: Кибератаки, направленные на системы управления, такие как SCADA, могут вызвать реальные аварии, остановки </w:t>
      </w:r>
      <w:r w:rsidRPr="00ED3E28">
        <w:rPr>
          <w:color w:val="000000" w:themeColor="text1"/>
          <w:sz w:val="24"/>
          <w:szCs w:val="24"/>
        </w:rPr>
        <w:lastRenderedPageBreak/>
        <w:t>предприятий, перебои в энерго- и водоснабжении. Это, в свою очередь, угрожает безопасности граждан и окружающей среде.</w:t>
      </w:r>
    </w:p>
    <w:p w14:paraId="0BCB0D33" w14:textId="77777777" w:rsidR="00B46ED8" w:rsidRPr="00ED3E28" w:rsidRDefault="00B46ED8" w:rsidP="00DA1CBC">
      <w:pPr>
        <w:pStyle w:val="a7"/>
        <w:widowControl/>
        <w:numPr>
          <w:ilvl w:val="0"/>
          <w:numId w:val="182"/>
        </w:numPr>
        <w:autoSpaceDE/>
        <w:autoSpaceDN/>
        <w:spacing w:line="360" w:lineRule="auto"/>
        <w:ind w:left="0" w:firstLine="709"/>
        <w:jc w:val="both"/>
        <w:rPr>
          <w:color w:val="000000" w:themeColor="text1"/>
          <w:sz w:val="24"/>
          <w:szCs w:val="24"/>
        </w:rPr>
      </w:pPr>
      <w:r w:rsidRPr="00ED3E28">
        <w:rPr>
          <w:color w:val="000000" w:themeColor="text1"/>
          <w:sz w:val="24"/>
          <w:szCs w:val="24"/>
        </w:rPr>
        <w:t>Сохранение экономической и социальной стабильности: Сбои в работе объектов КИИ ведут к значительным экономическим потерям, подрывают доверие к цифровым услугам и могут спровоцировать панику в обществе.</w:t>
      </w:r>
    </w:p>
    <w:p w14:paraId="07C6235D" w14:textId="77777777" w:rsidR="00B46ED8" w:rsidRPr="00ED3E28" w:rsidRDefault="00B46ED8" w:rsidP="00DA1CBC">
      <w:pPr>
        <w:pStyle w:val="a7"/>
        <w:widowControl/>
        <w:numPr>
          <w:ilvl w:val="0"/>
          <w:numId w:val="182"/>
        </w:numPr>
        <w:autoSpaceDE/>
        <w:autoSpaceDN/>
        <w:spacing w:line="360" w:lineRule="auto"/>
        <w:ind w:left="0" w:firstLine="709"/>
        <w:jc w:val="both"/>
        <w:rPr>
          <w:color w:val="000000" w:themeColor="text1"/>
          <w:sz w:val="24"/>
          <w:szCs w:val="24"/>
        </w:rPr>
      </w:pPr>
      <w:r w:rsidRPr="00ED3E28">
        <w:rPr>
          <w:color w:val="000000" w:themeColor="text1"/>
          <w:sz w:val="24"/>
          <w:szCs w:val="24"/>
        </w:rPr>
        <w:t>Защита от внутренних и внешних угроз: Угрозы безопасности КИИ исходят не только от злоумышленников извне, но также от сотрудников, работающих с системами (например, утечки информации или несанкционированные изменения). Поэтому необходим комплексный подход к обеспечению информационной безопасности.</w:t>
      </w:r>
    </w:p>
    <w:p w14:paraId="57476559" w14:textId="77777777" w:rsidR="00B46ED8" w:rsidRPr="00ED3E28" w:rsidRDefault="00B46ED8" w:rsidP="00DA1CBC">
      <w:pPr>
        <w:pStyle w:val="a7"/>
        <w:widowControl/>
        <w:numPr>
          <w:ilvl w:val="0"/>
          <w:numId w:val="182"/>
        </w:numPr>
        <w:autoSpaceDE/>
        <w:autoSpaceDN/>
        <w:spacing w:line="360" w:lineRule="auto"/>
        <w:ind w:left="0" w:firstLine="709"/>
        <w:jc w:val="both"/>
        <w:rPr>
          <w:color w:val="000000" w:themeColor="text1"/>
          <w:sz w:val="24"/>
          <w:szCs w:val="24"/>
        </w:rPr>
      </w:pPr>
      <w:r w:rsidRPr="00ED3E28">
        <w:rPr>
          <w:color w:val="000000" w:themeColor="text1"/>
          <w:sz w:val="24"/>
          <w:szCs w:val="24"/>
        </w:rPr>
        <w:t>Правовое регулирование: В Российской Федерации деятельность по защите КИИ строго регламентирована законодательством (например, Федеральным законом № 187-ФЗ, статьей 274.1 Уголовного кодекса РФ). Несоблюдение требований к защите КИИ влечет уголовную и административную ответственность.</w:t>
      </w:r>
    </w:p>
    <w:p w14:paraId="6907FADF" w14:textId="77777777" w:rsidR="00B46ED8" w:rsidRPr="00ED3E28" w:rsidRDefault="00B46ED8" w:rsidP="00DA1CBC">
      <w:pPr>
        <w:spacing w:line="360" w:lineRule="auto"/>
        <w:ind w:firstLine="709"/>
        <w:contextualSpacing/>
        <w:jc w:val="both"/>
        <w:rPr>
          <w:color w:val="000000" w:themeColor="text1"/>
          <w:sz w:val="24"/>
          <w:szCs w:val="24"/>
          <w:highlight w:val="yellow"/>
        </w:rPr>
      </w:pPr>
      <w:r w:rsidRPr="00ED3E28">
        <w:rPr>
          <w:color w:val="000000" w:themeColor="text1"/>
          <w:sz w:val="24"/>
          <w:szCs w:val="24"/>
        </w:rPr>
        <w:t>Киберугрозы, направленные против КИИ, становятся все более сложными и опасными, что приводит к отключению систем, сбоям в работе и даже удаленному управлению злоумышленниками. Исторически системы управления, отвечающие за критически важную инфраструктуру, были защищены от сетевых угроз с помощью изоляции от Интернета и применения строгих мер физической безопасности. В погоне за оптимизацией процессов и сокращением расходов была осуществлена интеграция этих систем в общую сеть, что, однако, привело к повышению уязвимости перед киберугрозами.</w:t>
      </w:r>
    </w:p>
    <w:p w14:paraId="72301A4B" w14:textId="77777777" w:rsidR="00B46ED8" w:rsidRPr="00ED3E28" w:rsidRDefault="00B46ED8" w:rsidP="00DA1CBC">
      <w:pPr>
        <w:spacing w:line="360" w:lineRule="auto"/>
        <w:ind w:firstLine="709"/>
        <w:contextualSpacing/>
        <w:jc w:val="both"/>
        <w:rPr>
          <w:color w:val="000000" w:themeColor="text1"/>
          <w:sz w:val="24"/>
          <w:szCs w:val="24"/>
        </w:rPr>
      </w:pPr>
      <w:r w:rsidRPr="00ED3E28">
        <w:rPr>
          <w:color w:val="000000" w:themeColor="text1"/>
          <w:sz w:val="24"/>
          <w:szCs w:val="24"/>
        </w:rPr>
        <w:t xml:space="preserve">Интеграция интеллектуальных датчиков и коммуникационных технологий в промышленные системы управления, обеспечивая расширенную функциональность, создает значительные уязвимости в области кибербезопасности. </w:t>
      </w:r>
    </w:p>
    <w:p w14:paraId="3A6DB4EB" w14:textId="77777777" w:rsidR="00B46ED8" w:rsidRPr="00ED3E28" w:rsidRDefault="00B46ED8" w:rsidP="00DA1CBC">
      <w:pPr>
        <w:spacing w:line="360" w:lineRule="auto"/>
        <w:ind w:firstLine="709"/>
        <w:contextualSpacing/>
        <w:jc w:val="both"/>
        <w:rPr>
          <w:color w:val="000000" w:themeColor="text1"/>
          <w:sz w:val="24"/>
          <w:szCs w:val="24"/>
        </w:rPr>
      </w:pPr>
      <w:r w:rsidRPr="00ED3E28">
        <w:rPr>
          <w:color w:val="000000" w:themeColor="text1"/>
          <w:sz w:val="24"/>
          <w:szCs w:val="24"/>
        </w:rPr>
        <w:t>В условиях повсеместной цифровизации и стандартизации технологий взаимодействия обеспечение безопасности систем критической информационной инфраструктуры (КИИ) требует комплексного подхода.</w:t>
      </w:r>
    </w:p>
    <w:p w14:paraId="1DC27703" w14:textId="77777777" w:rsidR="00B46ED8" w:rsidRPr="00ED3E28" w:rsidRDefault="00B46ED8" w:rsidP="00DA1CBC">
      <w:pPr>
        <w:spacing w:line="360" w:lineRule="auto"/>
        <w:ind w:firstLine="709"/>
        <w:contextualSpacing/>
        <w:jc w:val="both"/>
        <w:rPr>
          <w:color w:val="000000" w:themeColor="text1"/>
          <w:sz w:val="24"/>
          <w:szCs w:val="24"/>
        </w:rPr>
      </w:pPr>
      <w:r w:rsidRPr="00ED3E28">
        <w:rPr>
          <w:color w:val="000000" w:themeColor="text1"/>
          <w:sz w:val="24"/>
          <w:szCs w:val="24"/>
        </w:rPr>
        <w:t xml:space="preserve">Для обеспечения надлежащей безопасности информационных систем (ИС) критически важны улучшенная прозрачность и контроль.  Специалистам в области кибербезопасности и информационно-технологических решений необходимо осуществлять проактивный поиск потенциальных угроз и внедрять эффективные меры по контролю безопасности. Цель этих мер - смягчение последствий возможных кибератак и повышение стоимости таких атак для злоумышленников. Системы реагирования на инциденты, связанные с безопасностью, а также системы обеспечения непрерывности бизнеса и восстановления после аварийных ситуаций должны быть интегрированы и охватывать все сферы безопасности: информационную, промышленную и </w:t>
      </w:r>
      <w:r w:rsidRPr="00ED3E28">
        <w:rPr>
          <w:color w:val="000000" w:themeColor="text1"/>
          <w:sz w:val="24"/>
          <w:szCs w:val="24"/>
        </w:rPr>
        <w:lastRenderedPageBreak/>
        <w:t>технологическую, пожарную, социальную и другие [3].</w:t>
      </w:r>
    </w:p>
    <w:p w14:paraId="485C672F" w14:textId="77777777" w:rsidR="00B46ED8" w:rsidRPr="00ED3E28" w:rsidRDefault="00B46ED8" w:rsidP="00DA1CBC">
      <w:pPr>
        <w:spacing w:line="360" w:lineRule="auto"/>
        <w:ind w:firstLine="709"/>
        <w:contextualSpacing/>
        <w:jc w:val="both"/>
        <w:rPr>
          <w:color w:val="000000" w:themeColor="text1"/>
          <w:sz w:val="24"/>
          <w:szCs w:val="24"/>
        </w:rPr>
      </w:pPr>
      <w:r w:rsidRPr="00ED3E28">
        <w:rPr>
          <w:color w:val="000000" w:themeColor="text1"/>
          <w:sz w:val="24"/>
          <w:szCs w:val="24"/>
        </w:rPr>
        <w:t>Инцидент с кибербезопасностью, затрагивающий КИИ, может нарушить общественный порядок, предоставление основных услуг и экономическое благополучие страны. Поэтому крайне важно, внедрять стратегии, директивные документы и мероприятия, обеспечивающие идентификацию, безопасность и защиту ИЦП и CII, используя подход к управлению рисками.</w:t>
      </w:r>
    </w:p>
    <w:p w14:paraId="1BEF5FA7" w14:textId="77777777" w:rsidR="00B46ED8" w:rsidRPr="00ED3E28" w:rsidRDefault="00B46ED8" w:rsidP="00DA1CBC">
      <w:pPr>
        <w:spacing w:line="360" w:lineRule="auto"/>
        <w:ind w:firstLine="709"/>
        <w:contextualSpacing/>
        <w:jc w:val="both"/>
        <w:rPr>
          <w:color w:val="000000" w:themeColor="text1"/>
          <w:sz w:val="24"/>
          <w:szCs w:val="24"/>
        </w:rPr>
      </w:pPr>
      <w:r w:rsidRPr="00ED3E28">
        <w:rPr>
          <w:color w:val="000000" w:themeColor="text1"/>
          <w:sz w:val="24"/>
          <w:szCs w:val="24"/>
        </w:rPr>
        <w:t>Безопасность критически важной информационной инфраструктуры (КИИ) в России на сегодняшний день достигается посредством комплексной системы мер:</w:t>
      </w:r>
    </w:p>
    <w:p w14:paraId="49353A85" w14:textId="77777777" w:rsidR="00B46ED8" w:rsidRPr="00ED3E28" w:rsidRDefault="00B46ED8" w:rsidP="00DA1CBC">
      <w:pPr>
        <w:spacing w:line="360" w:lineRule="auto"/>
        <w:ind w:firstLine="709"/>
        <w:contextualSpacing/>
        <w:jc w:val="both"/>
        <w:rPr>
          <w:color w:val="000000" w:themeColor="text1"/>
          <w:sz w:val="24"/>
          <w:szCs w:val="24"/>
        </w:rPr>
      </w:pPr>
      <w:r w:rsidRPr="00ED3E28">
        <w:rPr>
          <w:color w:val="000000" w:themeColor="text1"/>
          <w:sz w:val="24"/>
          <w:szCs w:val="24"/>
        </w:rPr>
        <w:t>- Категорирование объектов КИИ: осуществляется с учетом их социальной, политической, экономической и экологической значимости, а также роли в обеспечении обороноспособности, безопасности государства и правопорядка. Законодательство определяет три категории значимости: первую, вторую и третью, при этом значимость может не присваиваться. Критерии отнесения объектов КИИ к той или иной категории устанавливаются Правительством Российской Федерации.</w:t>
      </w:r>
    </w:p>
    <w:p w14:paraId="1A12EAA4" w14:textId="77777777" w:rsidR="00B46ED8" w:rsidRPr="00ED3E28" w:rsidRDefault="00B46ED8" w:rsidP="00DA1CBC">
      <w:pPr>
        <w:spacing w:line="360" w:lineRule="auto"/>
        <w:ind w:firstLine="709"/>
        <w:contextualSpacing/>
        <w:jc w:val="both"/>
        <w:rPr>
          <w:color w:val="000000" w:themeColor="text1"/>
          <w:sz w:val="24"/>
          <w:szCs w:val="24"/>
        </w:rPr>
      </w:pPr>
      <w:r w:rsidRPr="00ED3E28">
        <w:rPr>
          <w:color w:val="000000" w:themeColor="text1"/>
          <w:sz w:val="24"/>
          <w:szCs w:val="24"/>
        </w:rPr>
        <w:t>- Информирование уполномоченных органов: осуществляется по результатам выполнения мероприятий, направленных на обеспечение безопасности КИИ.</w:t>
      </w:r>
    </w:p>
    <w:p w14:paraId="62C065C0" w14:textId="77777777" w:rsidR="00B46ED8" w:rsidRPr="00ED3E28" w:rsidRDefault="00B46ED8" w:rsidP="00DA1CBC">
      <w:pPr>
        <w:spacing w:line="360" w:lineRule="auto"/>
        <w:ind w:firstLine="709"/>
        <w:contextualSpacing/>
        <w:jc w:val="both"/>
        <w:rPr>
          <w:color w:val="000000" w:themeColor="text1"/>
          <w:sz w:val="24"/>
          <w:szCs w:val="24"/>
        </w:rPr>
      </w:pPr>
      <w:r w:rsidRPr="00ED3E28">
        <w:rPr>
          <w:color w:val="000000" w:themeColor="text1"/>
          <w:sz w:val="24"/>
          <w:szCs w:val="24"/>
        </w:rPr>
        <w:t>- Интеграция с Государственной системой обнаружения, предупреждения и ликвидации последствий компьютерных атак (Национальный координационный центр по компьютерным инцидентам): Данное подключение позволяет передавать сведения обо всех компьютерных инцидентах, возникающих на объектах КИИ, и получать необходимую информацию.</w:t>
      </w:r>
    </w:p>
    <w:p w14:paraId="0A0C5E3B" w14:textId="77777777" w:rsidR="00B46ED8" w:rsidRPr="00ED3E28" w:rsidRDefault="00B46ED8" w:rsidP="00DA1CBC">
      <w:pPr>
        <w:spacing w:line="360" w:lineRule="auto"/>
        <w:ind w:firstLine="709"/>
        <w:contextualSpacing/>
        <w:jc w:val="both"/>
        <w:rPr>
          <w:color w:val="000000" w:themeColor="text1"/>
          <w:sz w:val="24"/>
          <w:szCs w:val="24"/>
        </w:rPr>
      </w:pPr>
      <w:r w:rsidRPr="00ED3E28">
        <w:rPr>
          <w:color w:val="000000" w:themeColor="text1"/>
          <w:sz w:val="24"/>
          <w:szCs w:val="24"/>
        </w:rPr>
        <w:t>- Разработка и реализация мероприятий по обеспечению безопасности значимых объектов КИИ: Субъект создает Систему безопасности значимого объекта КИИ. Требования к данной системе определяются уполномоченным органом в области обеспечения безопасности КИИ [3].</w:t>
      </w:r>
    </w:p>
    <w:p w14:paraId="1787AAFE" w14:textId="77777777" w:rsidR="00B46ED8" w:rsidRPr="00ED3E28" w:rsidRDefault="00B46ED8" w:rsidP="00DA1CBC">
      <w:pPr>
        <w:spacing w:line="360" w:lineRule="auto"/>
        <w:ind w:firstLine="709"/>
        <w:contextualSpacing/>
        <w:jc w:val="both"/>
        <w:rPr>
          <w:color w:val="000000" w:themeColor="text1"/>
          <w:sz w:val="24"/>
          <w:szCs w:val="24"/>
        </w:rPr>
      </w:pPr>
    </w:p>
    <w:p w14:paraId="4AB79688" w14:textId="77777777" w:rsidR="00B46ED8" w:rsidRPr="00ED3E28" w:rsidRDefault="00B46ED8" w:rsidP="0086310C">
      <w:pPr>
        <w:spacing w:line="360" w:lineRule="auto"/>
        <w:ind w:firstLine="709"/>
        <w:contextualSpacing/>
        <w:jc w:val="center"/>
        <w:rPr>
          <w:b/>
          <w:color w:val="000000" w:themeColor="text1"/>
          <w:sz w:val="24"/>
          <w:szCs w:val="24"/>
        </w:rPr>
      </w:pPr>
      <w:r w:rsidRPr="00ED3E28">
        <w:rPr>
          <w:b/>
          <w:color w:val="000000" w:themeColor="text1"/>
          <w:sz w:val="24"/>
          <w:szCs w:val="24"/>
        </w:rPr>
        <w:t>Список использованной литературы:</w:t>
      </w:r>
    </w:p>
    <w:p w14:paraId="0016CB75" w14:textId="77777777" w:rsidR="00B46ED8" w:rsidRPr="00ED3E28" w:rsidRDefault="00B46ED8" w:rsidP="00DA1CBC">
      <w:pPr>
        <w:pStyle w:val="a7"/>
        <w:widowControl/>
        <w:numPr>
          <w:ilvl w:val="0"/>
          <w:numId w:val="181"/>
        </w:numPr>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Что такое критическая информационная инфраструктура?: [сайт].-2024 – </w:t>
      </w:r>
      <w:r w:rsidRPr="00ED3E28">
        <w:rPr>
          <w:color w:val="000000" w:themeColor="text1"/>
          <w:sz w:val="24"/>
          <w:szCs w:val="24"/>
          <w:lang w:val="en-US"/>
        </w:rPr>
        <w:t>URL</w:t>
      </w:r>
      <w:r w:rsidRPr="00ED3E28">
        <w:rPr>
          <w:color w:val="000000" w:themeColor="text1"/>
          <w:sz w:val="24"/>
          <w:szCs w:val="24"/>
        </w:rPr>
        <w:t xml:space="preserve">: </w:t>
      </w:r>
      <w:hyperlink r:id="rId175" w:history="1">
        <w:r w:rsidRPr="00ED3E28">
          <w:rPr>
            <w:rStyle w:val="ae"/>
            <w:color w:val="000000" w:themeColor="text1"/>
            <w:sz w:val="24"/>
            <w:szCs w:val="24"/>
          </w:rPr>
          <w:t>https://glabit.ru/blog/chto-takoe-kii</w:t>
        </w:r>
      </w:hyperlink>
      <w:r w:rsidRPr="00ED3E28">
        <w:rPr>
          <w:color w:val="000000" w:themeColor="text1"/>
          <w:sz w:val="24"/>
          <w:szCs w:val="24"/>
        </w:rPr>
        <w:t xml:space="preserve"> (дата обращения 8.03.2026)</w:t>
      </w:r>
    </w:p>
    <w:p w14:paraId="0587F823" w14:textId="77777777" w:rsidR="00B46ED8" w:rsidRPr="00ED3E28" w:rsidRDefault="00B46ED8" w:rsidP="00DA1CBC">
      <w:pPr>
        <w:pStyle w:val="a7"/>
        <w:widowControl/>
        <w:numPr>
          <w:ilvl w:val="0"/>
          <w:numId w:val="181"/>
        </w:numPr>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Обеспечение безопасности значимых объектов критической информационной инфраструктуры (КИИ): [сайт].-2026 – </w:t>
      </w:r>
      <w:r w:rsidRPr="00ED3E28">
        <w:rPr>
          <w:color w:val="000000" w:themeColor="text1"/>
          <w:sz w:val="24"/>
          <w:szCs w:val="24"/>
          <w:lang w:val="en-US"/>
        </w:rPr>
        <w:t>URL</w:t>
      </w:r>
      <w:r w:rsidRPr="00ED3E28">
        <w:rPr>
          <w:color w:val="000000" w:themeColor="text1"/>
          <w:sz w:val="24"/>
          <w:szCs w:val="24"/>
        </w:rPr>
        <w:t xml:space="preserve">: </w:t>
      </w:r>
      <w:hyperlink r:id="rId176" w:history="1">
        <w:r w:rsidRPr="00ED3E28">
          <w:rPr>
            <w:rStyle w:val="ae"/>
            <w:color w:val="000000" w:themeColor="text1"/>
            <w:sz w:val="24"/>
            <w:szCs w:val="24"/>
          </w:rPr>
          <w:t>https://www.ec-rs.ru/resheniya/bezopasnost-kriticheskoy-informatsionnoy-infrastruktury-kii/</w:t>
        </w:r>
      </w:hyperlink>
      <w:r w:rsidRPr="00ED3E28">
        <w:rPr>
          <w:color w:val="000000" w:themeColor="text1"/>
          <w:sz w:val="24"/>
          <w:szCs w:val="24"/>
        </w:rPr>
        <w:t xml:space="preserve"> (дата обращения 8.03.2026)</w:t>
      </w:r>
    </w:p>
    <w:p w14:paraId="4C4705C5" w14:textId="77777777" w:rsidR="00B46ED8" w:rsidRPr="00ED3E28" w:rsidRDefault="00B46ED8" w:rsidP="00DA1CBC">
      <w:pPr>
        <w:pStyle w:val="a7"/>
        <w:widowControl/>
        <w:numPr>
          <w:ilvl w:val="0"/>
          <w:numId w:val="181"/>
        </w:numPr>
        <w:autoSpaceDE/>
        <w:autoSpaceDN/>
        <w:spacing w:line="360" w:lineRule="auto"/>
        <w:ind w:left="0" w:firstLine="709"/>
        <w:jc w:val="both"/>
        <w:rPr>
          <w:color w:val="000000" w:themeColor="text1"/>
          <w:sz w:val="24"/>
          <w:szCs w:val="24"/>
        </w:rPr>
      </w:pPr>
      <w:r w:rsidRPr="00ED3E28">
        <w:rPr>
          <w:color w:val="000000" w:themeColor="text1"/>
          <w:sz w:val="24"/>
          <w:szCs w:val="24"/>
        </w:rPr>
        <w:lastRenderedPageBreak/>
        <w:t xml:space="preserve">Безопасность критической информационной инфраструктуры: [сайт].-2026 – </w:t>
      </w:r>
      <w:r w:rsidRPr="00ED3E28">
        <w:rPr>
          <w:color w:val="000000" w:themeColor="text1"/>
          <w:sz w:val="24"/>
          <w:szCs w:val="24"/>
          <w:lang w:val="en-US"/>
        </w:rPr>
        <w:t>URL</w:t>
      </w:r>
      <w:r w:rsidRPr="00ED3E28">
        <w:rPr>
          <w:color w:val="000000" w:themeColor="text1"/>
          <w:sz w:val="24"/>
          <w:szCs w:val="24"/>
        </w:rPr>
        <w:t xml:space="preserve">: </w:t>
      </w:r>
      <w:hyperlink r:id="rId177" w:history="1">
        <w:r w:rsidRPr="00ED3E28">
          <w:rPr>
            <w:rStyle w:val="ae"/>
            <w:color w:val="000000" w:themeColor="text1"/>
            <w:sz w:val="24"/>
            <w:szCs w:val="24"/>
            <w:lang w:val="en-US"/>
          </w:rPr>
          <w:t>https</w:t>
        </w:r>
        <w:r w:rsidRPr="00ED3E28">
          <w:rPr>
            <w:rStyle w:val="ae"/>
            <w:color w:val="000000" w:themeColor="text1"/>
            <w:sz w:val="24"/>
            <w:szCs w:val="24"/>
          </w:rPr>
          <w:t>://</w:t>
        </w:r>
        <w:r w:rsidRPr="00ED3E28">
          <w:rPr>
            <w:rStyle w:val="ae"/>
            <w:color w:val="000000" w:themeColor="text1"/>
            <w:sz w:val="24"/>
            <w:szCs w:val="24"/>
            <w:lang w:val="en-US"/>
          </w:rPr>
          <w:t>www</w:t>
        </w:r>
        <w:r w:rsidRPr="00ED3E28">
          <w:rPr>
            <w:rStyle w:val="ae"/>
            <w:color w:val="000000" w:themeColor="text1"/>
            <w:sz w:val="24"/>
            <w:szCs w:val="24"/>
          </w:rPr>
          <w:t>.</w:t>
        </w:r>
        <w:r w:rsidRPr="00ED3E28">
          <w:rPr>
            <w:rStyle w:val="ae"/>
            <w:color w:val="000000" w:themeColor="text1"/>
            <w:sz w:val="24"/>
            <w:szCs w:val="24"/>
            <w:lang w:val="en-US"/>
          </w:rPr>
          <w:t>secret</w:t>
        </w:r>
        <w:r w:rsidRPr="00ED3E28">
          <w:rPr>
            <w:rStyle w:val="ae"/>
            <w:color w:val="000000" w:themeColor="text1"/>
            <w:sz w:val="24"/>
            <w:szCs w:val="24"/>
          </w:rPr>
          <w:t>-</w:t>
        </w:r>
        <w:r w:rsidRPr="00ED3E28">
          <w:rPr>
            <w:rStyle w:val="ae"/>
            <w:color w:val="000000" w:themeColor="text1"/>
            <w:sz w:val="24"/>
            <w:szCs w:val="24"/>
            <w:lang w:val="en-US"/>
          </w:rPr>
          <w:t>net</w:t>
        </w:r>
        <w:r w:rsidRPr="00ED3E28">
          <w:rPr>
            <w:rStyle w:val="ae"/>
            <w:color w:val="000000" w:themeColor="text1"/>
            <w:sz w:val="24"/>
            <w:szCs w:val="24"/>
          </w:rPr>
          <w:t>.</w:t>
        </w:r>
        <w:r w:rsidRPr="00ED3E28">
          <w:rPr>
            <w:rStyle w:val="ae"/>
            <w:color w:val="000000" w:themeColor="text1"/>
            <w:sz w:val="24"/>
            <w:szCs w:val="24"/>
            <w:lang w:val="en-US"/>
          </w:rPr>
          <w:t>ru</w:t>
        </w:r>
        <w:r w:rsidRPr="00ED3E28">
          <w:rPr>
            <w:rStyle w:val="ae"/>
            <w:color w:val="000000" w:themeColor="text1"/>
            <w:sz w:val="24"/>
            <w:szCs w:val="24"/>
          </w:rPr>
          <w:t>/</w:t>
        </w:r>
        <w:r w:rsidRPr="00ED3E28">
          <w:rPr>
            <w:rStyle w:val="ae"/>
            <w:color w:val="000000" w:themeColor="text1"/>
            <w:sz w:val="24"/>
            <w:szCs w:val="24"/>
            <w:lang w:val="en-US"/>
          </w:rPr>
          <w:t>services</w:t>
        </w:r>
        <w:r w:rsidRPr="00ED3E28">
          <w:rPr>
            <w:rStyle w:val="ae"/>
            <w:color w:val="000000" w:themeColor="text1"/>
            <w:sz w:val="24"/>
            <w:szCs w:val="24"/>
          </w:rPr>
          <w:t>/</w:t>
        </w:r>
        <w:r w:rsidRPr="00ED3E28">
          <w:rPr>
            <w:rStyle w:val="ae"/>
            <w:color w:val="000000" w:themeColor="text1"/>
            <w:sz w:val="24"/>
            <w:szCs w:val="24"/>
            <w:lang w:val="en-US"/>
          </w:rPr>
          <w:t>zashchita</w:t>
        </w:r>
        <w:r w:rsidRPr="00ED3E28">
          <w:rPr>
            <w:rStyle w:val="ae"/>
            <w:color w:val="000000" w:themeColor="text1"/>
            <w:sz w:val="24"/>
            <w:szCs w:val="24"/>
          </w:rPr>
          <w:t>-</w:t>
        </w:r>
        <w:r w:rsidRPr="00ED3E28">
          <w:rPr>
            <w:rStyle w:val="ae"/>
            <w:color w:val="000000" w:themeColor="text1"/>
            <w:sz w:val="24"/>
            <w:szCs w:val="24"/>
            <w:lang w:val="en-US"/>
          </w:rPr>
          <w:t>informatsii</w:t>
        </w:r>
        <w:r w:rsidRPr="00ED3E28">
          <w:rPr>
            <w:rStyle w:val="ae"/>
            <w:color w:val="000000" w:themeColor="text1"/>
            <w:sz w:val="24"/>
            <w:szCs w:val="24"/>
          </w:rPr>
          <w:t>/</w:t>
        </w:r>
        <w:r w:rsidRPr="00ED3E28">
          <w:rPr>
            <w:rStyle w:val="ae"/>
            <w:color w:val="000000" w:themeColor="text1"/>
            <w:sz w:val="24"/>
            <w:szCs w:val="24"/>
            <w:lang w:val="en-US"/>
          </w:rPr>
          <w:t>bezopasnost</w:t>
        </w:r>
        <w:r w:rsidRPr="00ED3E28">
          <w:rPr>
            <w:rStyle w:val="ae"/>
            <w:color w:val="000000" w:themeColor="text1"/>
            <w:sz w:val="24"/>
            <w:szCs w:val="24"/>
          </w:rPr>
          <w:t>-</w:t>
        </w:r>
        <w:r w:rsidRPr="00ED3E28">
          <w:rPr>
            <w:rStyle w:val="ae"/>
            <w:color w:val="000000" w:themeColor="text1"/>
            <w:sz w:val="24"/>
            <w:szCs w:val="24"/>
            <w:lang w:val="en-US"/>
          </w:rPr>
          <w:t>kriticheskoy</w:t>
        </w:r>
        <w:r w:rsidRPr="00ED3E28">
          <w:rPr>
            <w:rStyle w:val="ae"/>
            <w:color w:val="000000" w:themeColor="text1"/>
            <w:sz w:val="24"/>
            <w:szCs w:val="24"/>
          </w:rPr>
          <w:t>-</w:t>
        </w:r>
        <w:r w:rsidRPr="00ED3E28">
          <w:rPr>
            <w:rStyle w:val="ae"/>
            <w:color w:val="000000" w:themeColor="text1"/>
            <w:sz w:val="24"/>
            <w:szCs w:val="24"/>
            <w:lang w:val="en-US"/>
          </w:rPr>
          <w:t>informatsionnoy</w:t>
        </w:r>
        <w:r w:rsidRPr="00ED3E28">
          <w:rPr>
            <w:rStyle w:val="ae"/>
            <w:color w:val="000000" w:themeColor="text1"/>
            <w:sz w:val="24"/>
            <w:szCs w:val="24"/>
          </w:rPr>
          <w:t>-</w:t>
        </w:r>
        <w:r w:rsidRPr="00ED3E28">
          <w:rPr>
            <w:rStyle w:val="ae"/>
            <w:color w:val="000000" w:themeColor="text1"/>
            <w:sz w:val="24"/>
            <w:szCs w:val="24"/>
            <w:lang w:val="en-US"/>
          </w:rPr>
          <w:t>infrastruktury</w:t>
        </w:r>
        <w:r w:rsidRPr="00ED3E28">
          <w:rPr>
            <w:rStyle w:val="ae"/>
            <w:color w:val="000000" w:themeColor="text1"/>
            <w:sz w:val="24"/>
            <w:szCs w:val="24"/>
          </w:rPr>
          <w:t>/</w:t>
        </w:r>
      </w:hyperlink>
      <w:r w:rsidRPr="00ED3E28">
        <w:rPr>
          <w:color w:val="000000" w:themeColor="text1"/>
          <w:sz w:val="24"/>
          <w:szCs w:val="24"/>
        </w:rPr>
        <w:t xml:space="preserve"> (дата обращения 8.03.2026)</w:t>
      </w:r>
    </w:p>
    <w:p w14:paraId="5BB540C2" w14:textId="77777777" w:rsidR="00B46ED8" w:rsidRPr="00ED3E28" w:rsidRDefault="00B46ED8" w:rsidP="00DA1CBC">
      <w:pPr>
        <w:pStyle w:val="a7"/>
        <w:widowControl/>
        <w:numPr>
          <w:ilvl w:val="0"/>
          <w:numId w:val="181"/>
        </w:numPr>
        <w:autoSpaceDE/>
        <w:autoSpaceDN/>
        <w:spacing w:line="360" w:lineRule="auto"/>
        <w:ind w:left="0" w:firstLine="709"/>
        <w:jc w:val="both"/>
        <w:rPr>
          <w:color w:val="000000" w:themeColor="text1"/>
          <w:sz w:val="24"/>
          <w:szCs w:val="24"/>
        </w:rPr>
      </w:pPr>
      <w:r w:rsidRPr="00ED3E28">
        <w:rPr>
          <w:color w:val="000000" w:themeColor="text1"/>
          <w:sz w:val="24"/>
          <w:szCs w:val="24"/>
        </w:rPr>
        <w:t xml:space="preserve">Безопасность критической информационной инфраструктуры РФ: [сайт].-2026 – </w:t>
      </w:r>
      <w:r w:rsidRPr="00ED3E28">
        <w:rPr>
          <w:color w:val="000000" w:themeColor="text1"/>
          <w:sz w:val="24"/>
          <w:szCs w:val="24"/>
          <w:lang w:val="en-US"/>
        </w:rPr>
        <w:t>URL</w:t>
      </w:r>
      <w:r w:rsidRPr="00ED3E28">
        <w:rPr>
          <w:color w:val="000000" w:themeColor="text1"/>
          <w:sz w:val="24"/>
          <w:szCs w:val="24"/>
        </w:rPr>
        <w:t xml:space="preserve">: </w:t>
      </w:r>
      <w:hyperlink r:id="rId178" w:history="1">
        <w:r w:rsidRPr="00ED3E28">
          <w:rPr>
            <w:rStyle w:val="ae"/>
            <w:color w:val="000000" w:themeColor="text1"/>
            <w:sz w:val="24"/>
            <w:szCs w:val="24"/>
            <w:lang w:val="en-US"/>
          </w:rPr>
          <w:t>https</w:t>
        </w:r>
        <w:r w:rsidRPr="00ED3E28">
          <w:rPr>
            <w:rStyle w:val="ae"/>
            <w:color w:val="000000" w:themeColor="text1"/>
            <w:sz w:val="24"/>
            <w:szCs w:val="24"/>
          </w:rPr>
          <w:t>://</w:t>
        </w:r>
        <w:r w:rsidRPr="00ED3E28">
          <w:rPr>
            <w:rStyle w:val="ae"/>
            <w:color w:val="000000" w:themeColor="text1"/>
            <w:sz w:val="24"/>
            <w:szCs w:val="24"/>
            <w:lang w:val="en-US"/>
          </w:rPr>
          <w:t>rppa</w:t>
        </w:r>
        <w:r w:rsidRPr="00ED3E28">
          <w:rPr>
            <w:rStyle w:val="ae"/>
            <w:color w:val="000000" w:themeColor="text1"/>
            <w:sz w:val="24"/>
            <w:szCs w:val="24"/>
          </w:rPr>
          <w:t>.</w:t>
        </w:r>
        <w:r w:rsidRPr="00ED3E28">
          <w:rPr>
            <w:rStyle w:val="ae"/>
            <w:color w:val="000000" w:themeColor="text1"/>
            <w:sz w:val="24"/>
            <w:szCs w:val="24"/>
            <w:lang w:val="en-US"/>
          </w:rPr>
          <w:t>pro</w:t>
        </w:r>
        <w:r w:rsidRPr="00ED3E28">
          <w:rPr>
            <w:rStyle w:val="ae"/>
            <w:color w:val="000000" w:themeColor="text1"/>
            <w:sz w:val="24"/>
            <w:szCs w:val="24"/>
          </w:rPr>
          <w:t>/</w:t>
        </w:r>
        <w:r w:rsidRPr="00ED3E28">
          <w:rPr>
            <w:rStyle w:val="ae"/>
            <w:color w:val="000000" w:themeColor="text1"/>
            <w:sz w:val="24"/>
            <w:szCs w:val="24"/>
            <w:lang w:val="en-US"/>
          </w:rPr>
          <w:t>analitika</w:t>
        </w:r>
        <w:r w:rsidRPr="00ED3E28">
          <w:rPr>
            <w:rStyle w:val="ae"/>
            <w:color w:val="000000" w:themeColor="text1"/>
            <w:sz w:val="24"/>
            <w:szCs w:val="24"/>
          </w:rPr>
          <w:t>/</w:t>
        </w:r>
        <w:r w:rsidRPr="00ED3E28">
          <w:rPr>
            <w:rStyle w:val="ae"/>
            <w:color w:val="000000" w:themeColor="text1"/>
            <w:sz w:val="24"/>
            <w:szCs w:val="24"/>
            <w:lang w:val="en-US"/>
          </w:rPr>
          <w:t>bezopasnost</w:t>
        </w:r>
        <w:r w:rsidRPr="00ED3E28">
          <w:rPr>
            <w:rStyle w:val="ae"/>
            <w:color w:val="000000" w:themeColor="text1"/>
            <w:sz w:val="24"/>
            <w:szCs w:val="24"/>
          </w:rPr>
          <w:t>_</w:t>
        </w:r>
        <w:r w:rsidRPr="00ED3E28">
          <w:rPr>
            <w:rStyle w:val="ae"/>
            <w:color w:val="000000" w:themeColor="text1"/>
            <w:sz w:val="24"/>
            <w:szCs w:val="24"/>
            <w:lang w:val="en-US"/>
          </w:rPr>
          <w:t>kii</w:t>
        </w:r>
      </w:hyperlink>
      <w:r w:rsidRPr="00ED3E28">
        <w:rPr>
          <w:color w:val="000000" w:themeColor="text1"/>
          <w:sz w:val="24"/>
          <w:szCs w:val="24"/>
        </w:rPr>
        <w:t xml:space="preserve"> (дата обращения 10.03.2026)</w:t>
      </w:r>
    </w:p>
    <w:p w14:paraId="78DBD04D" w14:textId="6547ACA5" w:rsidR="00B46ED8" w:rsidRPr="00ED3E28" w:rsidRDefault="00B46ED8" w:rsidP="00DA1CBC">
      <w:pPr>
        <w:widowControl/>
        <w:autoSpaceDE/>
        <w:autoSpaceDN/>
        <w:spacing w:line="360" w:lineRule="auto"/>
        <w:ind w:firstLine="709"/>
        <w:rPr>
          <w:color w:val="000000" w:themeColor="text1"/>
          <w:sz w:val="24"/>
          <w:szCs w:val="24"/>
        </w:rPr>
      </w:pPr>
      <w:r w:rsidRPr="00ED3E28">
        <w:rPr>
          <w:color w:val="000000" w:themeColor="text1"/>
          <w:sz w:val="24"/>
          <w:szCs w:val="24"/>
        </w:rPr>
        <w:br w:type="page"/>
      </w:r>
    </w:p>
    <w:p w14:paraId="1B8FA8C0" w14:textId="77777777" w:rsidR="00B46ED8" w:rsidRPr="00ED3E28" w:rsidRDefault="00B46ED8" w:rsidP="00DA1CBC">
      <w:pPr>
        <w:spacing w:line="360" w:lineRule="auto"/>
        <w:ind w:firstLine="709"/>
        <w:jc w:val="center"/>
        <w:rPr>
          <w:color w:val="000000" w:themeColor="text1"/>
          <w:sz w:val="24"/>
          <w:szCs w:val="24"/>
        </w:rPr>
      </w:pPr>
    </w:p>
    <w:p w14:paraId="714986FE" w14:textId="77777777" w:rsidR="00B46ED8" w:rsidRPr="00ED3E28" w:rsidRDefault="00B46ED8" w:rsidP="00DA1CBC">
      <w:pPr>
        <w:spacing w:line="360" w:lineRule="auto"/>
        <w:ind w:firstLine="709"/>
        <w:jc w:val="center"/>
        <w:rPr>
          <w:b/>
          <w:color w:val="000000" w:themeColor="text1"/>
          <w:sz w:val="24"/>
          <w:szCs w:val="24"/>
        </w:rPr>
      </w:pPr>
      <w:r w:rsidRPr="00ED3E28">
        <w:rPr>
          <w:b/>
          <w:color w:val="000000" w:themeColor="text1"/>
          <w:sz w:val="24"/>
          <w:szCs w:val="24"/>
        </w:rPr>
        <w:t>МАРШРУТ ПРОФЕССИОНАЛЬНОГО РОСТА ВЫПУСКНИКА</w:t>
      </w:r>
    </w:p>
    <w:p w14:paraId="2CCCB5C9" w14:textId="77777777" w:rsidR="00B46ED8" w:rsidRPr="00ED3E28" w:rsidRDefault="00B46ED8" w:rsidP="0086310C">
      <w:pPr>
        <w:spacing w:line="276" w:lineRule="auto"/>
        <w:ind w:firstLine="709"/>
        <w:jc w:val="center"/>
        <w:rPr>
          <w:i/>
          <w:color w:val="000000" w:themeColor="text1"/>
          <w:sz w:val="24"/>
          <w:szCs w:val="24"/>
        </w:rPr>
      </w:pPr>
    </w:p>
    <w:p w14:paraId="4466AF12" w14:textId="77777777" w:rsidR="00B46ED8" w:rsidRPr="00ED3E28" w:rsidRDefault="00B46ED8" w:rsidP="0086310C">
      <w:pPr>
        <w:spacing w:line="276" w:lineRule="auto"/>
        <w:ind w:firstLine="709"/>
        <w:jc w:val="right"/>
        <w:rPr>
          <w:i/>
          <w:color w:val="000000" w:themeColor="text1"/>
          <w:sz w:val="24"/>
          <w:szCs w:val="24"/>
        </w:rPr>
      </w:pPr>
      <w:r w:rsidRPr="00ED3E28">
        <w:rPr>
          <w:i/>
          <w:color w:val="000000" w:themeColor="text1"/>
          <w:sz w:val="24"/>
          <w:szCs w:val="24"/>
        </w:rPr>
        <w:t xml:space="preserve">Яценко А.Н., </w:t>
      </w:r>
    </w:p>
    <w:p w14:paraId="32571138" w14:textId="77777777" w:rsidR="00B46ED8" w:rsidRPr="00ED3E28" w:rsidRDefault="00B46ED8" w:rsidP="0086310C">
      <w:pPr>
        <w:spacing w:line="276" w:lineRule="auto"/>
        <w:ind w:firstLine="709"/>
        <w:jc w:val="right"/>
        <w:rPr>
          <w:i/>
          <w:color w:val="000000" w:themeColor="text1"/>
          <w:sz w:val="24"/>
          <w:szCs w:val="24"/>
        </w:rPr>
      </w:pPr>
      <w:r w:rsidRPr="00ED3E28">
        <w:rPr>
          <w:i/>
          <w:color w:val="000000" w:themeColor="text1"/>
          <w:sz w:val="24"/>
          <w:szCs w:val="24"/>
        </w:rPr>
        <w:t>БПОУ РК « Многопрофильный колледж»</w:t>
      </w:r>
    </w:p>
    <w:p w14:paraId="513C565A" w14:textId="77777777" w:rsidR="00B46ED8" w:rsidRPr="00ED3E28" w:rsidRDefault="00B46ED8" w:rsidP="0086310C">
      <w:pPr>
        <w:spacing w:line="276" w:lineRule="auto"/>
        <w:ind w:firstLine="709"/>
        <w:jc w:val="right"/>
        <w:rPr>
          <w:i/>
          <w:color w:val="000000" w:themeColor="text1"/>
          <w:sz w:val="24"/>
          <w:szCs w:val="24"/>
        </w:rPr>
      </w:pPr>
      <w:r w:rsidRPr="00ED3E28">
        <w:rPr>
          <w:i/>
          <w:color w:val="000000" w:themeColor="text1"/>
          <w:sz w:val="24"/>
          <w:szCs w:val="24"/>
        </w:rPr>
        <w:t xml:space="preserve">23.02.07 Техническое обслуживание </w:t>
      </w:r>
    </w:p>
    <w:p w14:paraId="12C99FB4" w14:textId="77777777" w:rsidR="00B46ED8" w:rsidRPr="00ED3E28" w:rsidRDefault="00B46ED8" w:rsidP="0086310C">
      <w:pPr>
        <w:spacing w:line="276" w:lineRule="auto"/>
        <w:ind w:firstLine="709"/>
        <w:jc w:val="right"/>
        <w:rPr>
          <w:i/>
          <w:color w:val="000000" w:themeColor="text1"/>
          <w:sz w:val="24"/>
          <w:szCs w:val="24"/>
        </w:rPr>
      </w:pPr>
      <w:r w:rsidRPr="00ED3E28">
        <w:rPr>
          <w:i/>
          <w:color w:val="000000" w:themeColor="text1"/>
          <w:sz w:val="24"/>
          <w:szCs w:val="24"/>
        </w:rPr>
        <w:t xml:space="preserve">и ремонт двигателей, систем и </w:t>
      </w:r>
    </w:p>
    <w:p w14:paraId="5C006A2C" w14:textId="77777777" w:rsidR="00B46ED8" w:rsidRPr="00ED3E28" w:rsidRDefault="00B46ED8" w:rsidP="0086310C">
      <w:pPr>
        <w:spacing w:line="276" w:lineRule="auto"/>
        <w:ind w:firstLine="709"/>
        <w:jc w:val="right"/>
        <w:rPr>
          <w:i/>
          <w:color w:val="000000" w:themeColor="text1"/>
          <w:sz w:val="24"/>
          <w:szCs w:val="24"/>
        </w:rPr>
      </w:pPr>
      <w:r w:rsidRPr="00ED3E28">
        <w:rPr>
          <w:i/>
          <w:color w:val="000000" w:themeColor="text1"/>
          <w:sz w:val="24"/>
          <w:szCs w:val="24"/>
        </w:rPr>
        <w:t>агрегатов автомобилей, 2 курс</w:t>
      </w:r>
    </w:p>
    <w:p w14:paraId="16F5F327" w14:textId="77777777" w:rsidR="00B46ED8" w:rsidRPr="00ED3E28" w:rsidRDefault="00B46ED8" w:rsidP="0086310C">
      <w:pPr>
        <w:spacing w:line="276" w:lineRule="auto"/>
        <w:ind w:firstLine="709"/>
        <w:jc w:val="right"/>
        <w:rPr>
          <w:i/>
          <w:color w:val="000000" w:themeColor="text1"/>
          <w:sz w:val="24"/>
          <w:szCs w:val="24"/>
        </w:rPr>
      </w:pPr>
      <w:r w:rsidRPr="00ED3E28">
        <w:rPr>
          <w:i/>
          <w:color w:val="000000" w:themeColor="text1"/>
          <w:sz w:val="24"/>
          <w:szCs w:val="24"/>
        </w:rPr>
        <w:t xml:space="preserve">Научный руководитель - Корсунова Т.В., </w:t>
      </w:r>
    </w:p>
    <w:p w14:paraId="747DD87C" w14:textId="77777777" w:rsidR="00B46ED8" w:rsidRPr="00ED3E28" w:rsidRDefault="00B46ED8" w:rsidP="00DA1CBC">
      <w:pPr>
        <w:spacing w:line="360" w:lineRule="auto"/>
        <w:ind w:firstLine="709"/>
        <w:jc w:val="center"/>
        <w:rPr>
          <w:b/>
          <w:color w:val="000000" w:themeColor="text1"/>
          <w:sz w:val="24"/>
          <w:szCs w:val="24"/>
        </w:rPr>
      </w:pPr>
    </w:p>
    <w:p w14:paraId="1AE70B87"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 </w:t>
      </w:r>
      <w:r w:rsidRPr="00ED3E28">
        <w:rPr>
          <w:i/>
          <w:color w:val="000000" w:themeColor="text1"/>
          <w:sz w:val="24"/>
          <w:szCs w:val="24"/>
        </w:rPr>
        <w:t>Аннотация</w:t>
      </w:r>
      <w:r w:rsidRPr="00ED3E28">
        <w:rPr>
          <w:color w:val="000000" w:themeColor="text1"/>
          <w:sz w:val="24"/>
          <w:szCs w:val="24"/>
        </w:rPr>
        <w:t>. Статья нацелена на  создание маршрута профессионального роста выпускника среднего профессионального образования  в соответствии  с жизненными и профессиональными планами, создание индивидуальной «дорожной карты» развития и изучение возможностей профессионального роста   автомеханика.</w:t>
      </w:r>
    </w:p>
    <w:p w14:paraId="2CB204E6" w14:textId="77777777" w:rsidR="00B46ED8" w:rsidRPr="00ED3E28" w:rsidRDefault="00B46ED8" w:rsidP="00DA1CBC">
      <w:pPr>
        <w:spacing w:line="360" w:lineRule="auto"/>
        <w:ind w:firstLine="709"/>
        <w:jc w:val="both"/>
        <w:rPr>
          <w:color w:val="000000" w:themeColor="text1"/>
          <w:sz w:val="24"/>
          <w:szCs w:val="24"/>
        </w:rPr>
      </w:pPr>
      <w:r w:rsidRPr="00ED3E28">
        <w:rPr>
          <w:i/>
          <w:color w:val="000000" w:themeColor="text1"/>
          <w:sz w:val="24"/>
          <w:szCs w:val="24"/>
        </w:rPr>
        <w:t>Ключевые слова</w:t>
      </w:r>
      <w:r w:rsidRPr="00ED3E28">
        <w:rPr>
          <w:color w:val="000000" w:themeColor="text1"/>
          <w:sz w:val="24"/>
          <w:szCs w:val="24"/>
        </w:rPr>
        <w:t xml:space="preserve">: самореализация, маршрут, «дорожная карта», профессиональный рост. </w:t>
      </w:r>
    </w:p>
    <w:p w14:paraId="7EEF492F" w14:textId="611F7AE6"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          Актуальность статьи обусловлена конкурентоспособностью выпускника получившего среднее профессиональное образование на рынке труда, прямого влияния его трудовой карьеры в автомобилестроении и области сервиса технического  обслуживания автотранспорта на социально- экономическое развитие страны.</w:t>
      </w:r>
    </w:p>
    <w:p w14:paraId="3CD78676"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Цель: разработать маршрут профессионального роста, создать «дорожную карту», выпускника получившего среднее профессиональное образование по профессии автомеханик.</w:t>
      </w:r>
    </w:p>
    <w:p w14:paraId="334E3668"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Задачи:</w:t>
      </w:r>
    </w:p>
    <w:p w14:paraId="5A8A0FF1"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 Рассмотреть историю развития профессии автомеханик с ранних этапов развития человечества</w:t>
      </w:r>
    </w:p>
    <w:p w14:paraId="7D927A6C"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изучить историю профессии автомеханик в БПОУ РК «Многопрофильный колледж»</w:t>
      </w:r>
    </w:p>
    <w:p w14:paraId="776F7452"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-выделить основные профессиональные и личностные качества на основе профессиограммы профессии автомеханик</w:t>
      </w:r>
    </w:p>
    <w:p w14:paraId="09CE6DFF"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-определить роль учебных дисциплин общеобразовательного и профессионального циклов</w:t>
      </w:r>
    </w:p>
    <w:p w14:paraId="4F5E7B05"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разработать Маршрут профессионального роста выпускника по профессии автомеханик и предложить «дорожную карту» становления успешного специалиста автопредприятия или руководителя автосервиса.</w:t>
      </w:r>
    </w:p>
    <w:p w14:paraId="76A24F2C"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Объект исследования профессиональный рост выпускника колледжа.</w:t>
      </w:r>
    </w:p>
    <w:p w14:paraId="4BC43B74"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Предмет исследования: этапы профессионального роста выпускника колледжа.</w:t>
      </w:r>
    </w:p>
    <w:p w14:paraId="42299D58"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lastRenderedPageBreak/>
        <w:t>Ожидаемый результат:</w:t>
      </w:r>
    </w:p>
    <w:p w14:paraId="51860864"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Готовность к профессиональному росту и личностному становлению, формирование специфических и функциональных компетенций.</w:t>
      </w:r>
    </w:p>
    <w:p w14:paraId="1DFCD2DA" w14:textId="77777777" w:rsidR="00B46ED8" w:rsidRPr="00ED3E28" w:rsidRDefault="00B46ED8" w:rsidP="00DA1CBC">
      <w:pPr>
        <w:pStyle w:val="af1"/>
        <w:spacing w:line="360" w:lineRule="auto"/>
        <w:ind w:firstLine="709"/>
        <w:jc w:val="both"/>
        <w:rPr>
          <w:color w:val="000000" w:themeColor="text1"/>
        </w:rPr>
      </w:pPr>
      <w:r w:rsidRPr="00ED3E28">
        <w:rPr>
          <w:color w:val="000000" w:themeColor="text1"/>
        </w:rPr>
        <w:t>Профессия  автомеханика – одна из самых востребованных профессий в сфере обслуживания автомобилей</w:t>
      </w:r>
      <w:r w:rsidRPr="00ED3E28">
        <w:rPr>
          <w:rFonts w:eastAsia="MS Gothic"/>
          <w:color w:val="000000" w:themeColor="text1"/>
        </w:rPr>
        <w:t>.</w:t>
      </w:r>
      <w:r w:rsidRPr="00ED3E28">
        <w:rPr>
          <w:color w:val="000000" w:themeColor="text1"/>
        </w:rPr>
        <w:t xml:space="preserve"> Это специалист, обладающий знаниями и навыками в области диагностики, ремонта и обслуживания различных систем автомобиля</w:t>
      </w:r>
      <w:r w:rsidRPr="00ED3E28">
        <w:rPr>
          <w:rFonts w:eastAsia="MS Gothic"/>
          <w:color w:val="000000" w:themeColor="text1"/>
        </w:rPr>
        <w:t>․</w:t>
      </w:r>
      <w:r w:rsidRPr="00ED3E28">
        <w:rPr>
          <w:color w:val="000000" w:themeColor="text1"/>
        </w:rPr>
        <w:t>От его компетентности зависит безопасность и исправность транспортных средств, поэтому хороший автомеханик всегда ценится на рынке труда</w:t>
      </w:r>
      <w:r w:rsidRPr="00ED3E28">
        <w:rPr>
          <w:rFonts w:eastAsia="MS Mincho"/>
          <w:color w:val="000000" w:themeColor="text1"/>
        </w:rPr>
        <w:t>․</w:t>
      </w:r>
    </w:p>
    <w:p w14:paraId="0731A59A"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Народная мудрость гласит «Бесталанных людей нет, есть люди, занимающиеся не своим делом».</w:t>
      </w:r>
    </w:p>
    <w:p w14:paraId="16AAC576" w14:textId="77777777" w:rsidR="00B46ED8" w:rsidRPr="00ED3E28" w:rsidRDefault="00B46ED8" w:rsidP="00DA1CBC">
      <w:pPr>
        <w:pStyle w:val="af1"/>
        <w:spacing w:line="360" w:lineRule="auto"/>
        <w:ind w:firstLine="709"/>
        <w:jc w:val="both"/>
        <w:rPr>
          <w:rFonts w:eastAsia="MS Mincho"/>
          <w:color w:val="000000" w:themeColor="text1"/>
        </w:rPr>
      </w:pPr>
      <w:r w:rsidRPr="00ED3E28">
        <w:rPr>
          <w:color w:val="000000" w:themeColor="text1"/>
        </w:rPr>
        <w:t>И это действительно так. В современном мире автомобили становятся все более сложными с технической точки зрения</w:t>
      </w:r>
      <w:r w:rsidRPr="00ED3E28">
        <w:rPr>
          <w:rFonts w:eastAsia="MS Mincho"/>
          <w:color w:val="000000" w:themeColor="text1"/>
        </w:rPr>
        <w:t>․</w:t>
      </w:r>
    </w:p>
    <w:p w14:paraId="30660268" w14:textId="77777777" w:rsidR="00B46ED8" w:rsidRPr="00ED3E28" w:rsidRDefault="00B46ED8" w:rsidP="00DA1CBC">
      <w:pPr>
        <w:pStyle w:val="af1"/>
        <w:spacing w:line="360" w:lineRule="auto"/>
        <w:ind w:firstLine="709"/>
        <w:jc w:val="both"/>
        <w:rPr>
          <w:color w:val="000000" w:themeColor="text1"/>
        </w:rPr>
      </w:pPr>
      <w:r w:rsidRPr="00ED3E28">
        <w:rPr>
          <w:color w:val="000000" w:themeColor="text1"/>
        </w:rPr>
        <w:t>Это требует от автомехаников постоянного повышения квалификации, изучения новых технологий и освоения современного оборудования</w:t>
      </w:r>
      <w:r w:rsidRPr="00ED3E28">
        <w:rPr>
          <w:rFonts w:eastAsia="MS Mincho"/>
          <w:color w:val="000000" w:themeColor="text1"/>
        </w:rPr>
        <w:t>․</w:t>
      </w:r>
      <w:r w:rsidRPr="00ED3E28">
        <w:rPr>
          <w:color w:val="000000" w:themeColor="text1"/>
        </w:rPr>
        <w:t xml:space="preserve"> Профессия автомеханика подходит тем, кто увлечен техникой, имеет аналитический склад ума и готов к непрерывному обучению</w:t>
      </w:r>
      <w:r w:rsidRPr="00ED3E28">
        <w:rPr>
          <w:rFonts w:eastAsia="MS Mincho"/>
          <w:color w:val="000000" w:themeColor="text1"/>
        </w:rPr>
        <w:t>․</w:t>
      </w:r>
    </w:p>
    <w:p w14:paraId="54770EA5"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 Хороший автомеханик должен быть внимателен, организован, дисциплинирован, ответственен, аккуратен, иметь отличную память, должен не только уметь отремонтировать автомобиль, но и  быть коммуникабельным с клиентами, уметь строить свою карьеру, так как  в этой профессии есть возможность вырасти до  начальника цеха, руководителя производства или руководителя предприятия , автосервиса.</w:t>
      </w:r>
    </w:p>
    <w:p w14:paraId="7679B8FD"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Для определения предпочтительного типа будущей профессии обучающихся было проведено  исследование по Методике Е.А.Климова. Исследуемая группа – 15 человек.</w:t>
      </w:r>
    </w:p>
    <w:p w14:paraId="36BAB513"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Были получены следующие результаты:</w:t>
      </w:r>
    </w:p>
    <w:p w14:paraId="33C17AC9"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 Человек - Художественный образ</w:t>
      </w:r>
    </w:p>
    <w:p w14:paraId="2090458A"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Человек - Природа</w:t>
      </w:r>
    </w:p>
    <w:p w14:paraId="59C894C6"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Человек – Знаковая система</w:t>
      </w:r>
    </w:p>
    <w:p w14:paraId="7F00615E"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Человек – Техника</w:t>
      </w:r>
    </w:p>
    <w:p w14:paraId="4CA45380"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Убедились, что методика Е.А.Климова помогает выяснить склонности к определенным типам профессий.</w:t>
      </w:r>
    </w:p>
    <w:p w14:paraId="5724352F"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Для разработки модели будущей карьеры выпускника, получившего среднее профессиональное образование по профессии автомеханик. Были использованы следующие методы</w:t>
      </w:r>
    </w:p>
    <w:p w14:paraId="23192431"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-сбор и анализ информационных источников</w:t>
      </w:r>
    </w:p>
    <w:p w14:paraId="168E36A8"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работа с архивными документами колледжа.</w:t>
      </w:r>
    </w:p>
    <w:p w14:paraId="68D3901D"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lastRenderedPageBreak/>
        <w:t>-анкетирование преподавателей спецдисциплин</w:t>
      </w:r>
    </w:p>
    <w:p w14:paraId="174C9482"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Круглый стол с выпускниками колледжа.</w:t>
      </w:r>
    </w:p>
    <w:p w14:paraId="6FEA0F3F"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Изучив историю профессии автомеханика, мы узнали о том: </w:t>
      </w:r>
    </w:p>
    <w:p w14:paraId="0157E3CB"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-как трудились первые автомеханики</w:t>
      </w:r>
    </w:p>
    <w:p w14:paraId="23CA989F"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как развивалась автомобильная техника с развитием цивилизации</w:t>
      </w:r>
    </w:p>
    <w:p w14:paraId="2E4DD63E"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-как менялась роль автомеханика в обществе</w:t>
      </w:r>
    </w:p>
    <w:p w14:paraId="7B20DCA1"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-как менялось значение роли автомеханика в разные эпохи, от средства   передвижения до средства роскоши богатства и статуса</w:t>
      </w:r>
    </w:p>
    <w:p w14:paraId="36BCF55A"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-как в развитии авто участвовали не только профессиональные инженеры, но и многие ученые, философы, государственные деятели.</w:t>
      </w:r>
    </w:p>
    <w:p w14:paraId="0A1D4C4C"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Знакомство с информационным источником провело нас к размышлению об актуальности рабочей профессии, ее социальной значимости.</w:t>
      </w:r>
    </w:p>
    <w:p w14:paraId="2104C7D8"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История колледжа уходит  в далекие 40 годы, когда выпускники тогда еще механизированных мастерских ремонтировали транспорт и отправляли помощь на фронт, в послевоенные годы восстанавливали сельское хозяйство и своим ратным трудом доказали значимость профессии механика- автомеханика. Результатами систематизированных материалов стала разработка презентации по теме: </w:t>
      </w:r>
    </w:p>
    <w:p w14:paraId="4F7360D7"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«Трансформация специальности автомеханик», которую предложили преподавателям спецдисциплин для использования на уроках преподавания спецдисциплин.</w:t>
      </w:r>
    </w:p>
    <w:p w14:paraId="1856FADD"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Работая с архивными документами, познакомились с историей развития профессии автомеханика, определили хронологию и изменения в профессии. Количество выпускников, и  успешных выпускников.</w:t>
      </w:r>
    </w:p>
    <w:p w14:paraId="5BE2B332"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Составили список мастеров производственного обучения и преподавателей, работающих по данной профессии.</w:t>
      </w:r>
    </w:p>
    <w:p w14:paraId="230166DF"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В ходе беседы с заведующим отделением в рамках учебно-исследовательской работы было установлено, что  качественный состав преподавателей определяется наличием квалификационных специалистов, которые обладают знаниями, умениями, опытом и личностными качествами, необходимыми для образовательной деятельности.</w:t>
      </w:r>
    </w:p>
    <w:p w14:paraId="07D44D76"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Задались вопросом о требованиях, предъявляемых специалистами к работникам,   р</w:t>
      </w:r>
      <w:r w:rsidRPr="00ED3E28">
        <w:rPr>
          <w:rStyle w:val="c36"/>
          <w:color w:val="000000" w:themeColor="text1"/>
          <w:sz w:val="24"/>
          <w:szCs w:val="24"/>
          <w:shd w:val="clear" w:color="auto" w:fill="FFFFFF"/>
        </w:rPr>
        <w:t xml:space="preserve">азбирались в тонкостях автомеханики.  Ведь понимать, как работает каждый узел, деталь автомобиля, значит владеть самой нужной, интересной и увлекательной профессией. </w:t>
      </w:r>
      <w:r w:rsidRPr="00ED3E28">
        <w:rPr>
          <w:i/>
          <w:iCs/>
          <w:color w:val="000000" w:themeColor="text1"/>
          <w:sz w:val="24"/>
          <w:szCs w:val="24"/>
          <w:shd w:val="clear" w:color="auto" w:fill="FFFFFF"/>
        </w:rPr>
        <w:br/>
      </w:r>
      <w:r w:rsidRPr="00ED3E28">
        <w:rPr>
          <w:rStyle w:val="c0"/>
          <w:color w:val="000000" w:themeColor="text1"/>
          <w:sz w:val="24"/>
          <w:szCs w:val="24"/>
          <w:shd w:val="clear" w:color="auto" w:fill="FFFFFF"/>
        </w:rPr>
        <w:t>        Появление нового слова всегда вызывает массу вопросов, то же самое происходит со словом «автомеханик»: как появилось, что означает, каков состав этого слова, есть ли синонимы и многие другие вопросы.</w:t>
      </w:r>
      <w:r w:rsidRPr="00ED3E28">
        <w:rPr>
          <w:color w:val="000000" w:themeColor="text1"/>
          <w:sz w:val="24"/>
          <w:szCs w:val="24"/>
        </w:rPr>
        <w:t xml:space="preserve"> А ведь </w:t>
      </w:r>
      <w:r w:rsidRPr="00ED3E28">
        <w:rPr>
          <w:rStyle w:val="c36"/>
          <w:color w:val="000000" w:themeColor="text1"/>
          <w:sz w:val="24"/>
          <w:szCs w:val="24"/>
        </w:rPr>
        <w:t xml:space="preserve"> история началась более 125 лет назад. Первый </w:t>
      </w:r>
      <w:r w:rsidRPr="00ED3E28">
        <w:rPr>
          <w:rStyle w:val="c36"/>
          <w:color w:val="000000" w:themeColor="text1"/>
          <w:sz w:val="24"/>
          <w:szCs w:val="24"/>
        </w:rPr>
        <w:lastRenderedPageBreak/>
        <w:t>двигатель  внутреннего сгорания был создан немецкими исследователями Готлибом Даймлером и Карлом Бенц.</w:t>
      </w:r>
      <w:r w:rsidRPr="00ED3E28">
        <w:rPr>
          <w:rStyle w:val="c0"/>
          <w:color w:val="000000" w:themeColor="text1"/>
          <w:sz w:val="24"/>
          <w:szCs w:val="24"/>
        </w:rPr>
        <w:t xml:space="preserve"> Это был прорыв в создании первого агрегата. С этого времени началась эпоха машиностроения. Понятие «автомобиль» в мире закрепилось в 1894 года после прохождения во Франции первых международных автомобильных гонок. До этого времени было принято использовалось такое понятие, как «вуатюр отомобиль», что в переводе дословно означает «повозка самодвижущаяся».</w:t>
      </w:r>
    </w:p>
    <w:p w14:paraId="76AC502D" w14:textId="77777777" w:rsidR="00B46ED8" w:rsidRPr="00ED3E28" w:rsidRDefault="00B46ED8" w:rsidP="00DA1CBC">
      <w:pPr>
        <w:pStyle w:val="c2"/>
        <w:spacing w:before="0" w:beforeAutospacing="0" w:after="0" w:afterAutospacing="0" w:line="360" w:lineRule="auto"/>
        <w:ind w:firstLine="709"/>
        <w:rPr>
          <w:color w:val="000000" w:themeColor="text1"/>
        </w:rPr>
      </w:pPr>
      <w:r w:rsidRPr="00ED3E28">
        <w:rPr>
          <w:rStyle w:val="c36"/>
          <w:color w:val="000000" w:themeColor="text1"/>
        </w:rPr>
        <w:t>Автомобильная история за более чем вековой промежуток времени,   показала, что она очень яркая и быстротечная, и нам остается только воображать, как будет выглядеть автомобиль будущего.</w:t>
      </w:r>
    </w:p>
    <w:p w14:paraId="4B8CC3E9"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Был проведен опрос  преподавателей, результаты которого показали следующие требования к молодому специалисту в сфере ремонта и обслуживания автомобилей:</w:t>
      </w:r>
    </w:p>
    <w:p w14:paraId="72449B55"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-базовая теоретическая и практическая подготовка, позволяющая самостоятельно применять умения и навыки в профессиональной деятельности;</w:t>
      </w:r>
    </w:p>
    <w:p w14:paraId="4D07F5FA"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-владение навыками делового общения;</w:t>
      </w:r>
    </w:p>
    <w:p w14:paraId="45745974"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-умение осваивать  новые технологии и специализацию;</w:t>
      </w:r>
    </w:p>
    <w:p w14:paraId="1B98849E"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-проявлять готовность к изменению характера и содержания труда.</w:t>
      </w:r>
    </w:p>
    <w:p w14:paraId="45247432"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Как отмечают преподаватели, в современных условиях особую актуальность приобретает качественная подготовка выпускников колледжа, в основе которой заложена подготовка компетентного специалиста в соответствии с требованиями работодателей. </w:t>
      </w:r>
    </w:p>
    <w:p w14:paraId="228A70FE"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Для студентов первого курса, обучения по специальности 23.02.07 «Техническое обслуживание и ремонт двигателей, систем и агрегатов автомобилей», была инициирована  встреча за круглым столом с работодателями, где она имели возможность строить профессиограммы, моделировать маршруты профессионального роста, составлять «дорожные карты» профессионального роста.</w:t>
      </w:r>
    </w:p>
    <w:p w14:paraId="341D770C"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В ходе обсуждения индивидуальных траекторий профессионального развития было выявлено, что создание маршрута будущей успешной карьеры «дорожная карта» возможна при создании грамотной комбинации из следующих мотивационных установок:</w:t>
      </w:r>
    </w:p>
    <w:p w14:paraId="696CD8BB" w14:textId="77777777" w:rsidR="00B46ED8" w:rsidRPr="00ED3E28" w:rsidRDefault="00B46ED8" w:rsidP="00DA1CBC">
      <w:pPr>
        <w:pStyle w:val="a7"/>
        <w:spacing w:line="360" w:lineRule="auto"/>
        <w:ind w:left="0" w:firstLine="709"/>
        <w:jc w:val="both"/>
        <w:rPr>
          <w:color w:val="000000" w:themeColor="text1"/>
          <w:sz w:val="24"/>
          <w:szCs w:val="24"/>
        </w:rPr>
      </w:pPr>
      <w:r w:rsidRPr="00ED3E28">
        <w:rPr>
          <w:color w:val="000000" w:themeColor="text1"/>
          <w:sz w:val="24"/>
          <w:szCs w:val="24"/>
        </w:rPr>
        <w:t>1.Установка на достижение профессиональных целей</w:t>
      </w:r>
    </w:p>
    <w:p w14:paraId="0FC361D1" w14:textId="77777777" w:rsidR="00B46ED8" w:rsidRPr="00ED3E28" w:rsidRDefault="00B46ED8" w:rsidP="00DA1CBC">
      <w:pPr>
        <w:pStyle w:val="a7"/>
        <w:spacing w:line="360" w:lineRule="auto"/>
        <w:ind w:left="0" w:firstLine="709"/>
        <w:jc w:val="both"/>
        <w:rPr>
          <w:color w:val="000000" w:themeColor="text1"/>
          <w:sz w:val="24"/>
          <w:szCs w:val="24"/>
        </w:rPr>
      </w:pPr>
      <w:r w:rsidRPr="00ED3E28">
        <w:rPr>
          <w:color w:val="000000" w:themeColor="text1"/>
          <w:sz w:val="24"/>
          <w:szCs w:val="24"/>
        </w:rPr>
        <w:t>2.Установка на саморазвитие</w:t>
      </w:r>
    </w:p>
    <w:p w14:paraId="558C4745" w14:textId="77777777" w:rsidR="00B46ED8" w:rsidRPr="00ED3E28" w:rsidRDefault="00B46ED8" w:rsidP="00DA1CBC">
      <w:pPr>
        <w:pStyle w:val="a7"/>
        <w:spacing w:line="360" w:lineRule="auto"/>
        <w:ind w:left="0" w:firstLine="709"/>
        <w:jc w:val="both"/>
        <w:rPr>
          <w:color w:val="000000" w:themeColor="text1"/>
          <w:sz w:val="24"/>
          <w:szCs w:val="24"/>
        </w:rPr>
      </w:pPr>
      <w:r w:rsidRPr="00ED3E28">
        <w:rPr>
          <w:color w:val="000000" w:themeColor="text1"/>
          <w:sz w:val="24"/>
          <w:szCs w:val="24"/>
        </w:rPr>
        <w:t>3.Установка на повышение конкурентоспособности на рынке труда.</w:t>
      </w:r>
    </w:p>
    <w:p w14:paraId="019712B0" w14:textId="77777777" w:rsidR="00B46ED8" w:rsidRPr="00ED3E28" w:rsidRDefault="00B46ED8" w:rsidP="00DA1CBC">
      <w:pPr>
        <w:pStyle w:val="a7"/>
        <w:spacing w:line="360" w:lineRule="auto"/>
        <w:ind w:left="0" w:firstLine="709"/>
        <w:jc w:val="both"/>
        <w:rPr>
          <w:color w:val="000000" w:themeColor="text1"/>
          <w:sz w:val="24"/>
          <w:szCs w:val="24"/>
        </w:rPr>
      </w:pPr>
      <w:r w:rsidRPr="00ED3E28">
        <w:rPr>
          <w:color w:val="000000" w:themeColor="text1"/>
          <w:sz w:val="24"/>
          <w:szCs w:val="24"/>
        </w:rPr>
        <w:t>Были сделаны выводы, что для профессионального  роста важно пройти путь от линейной профессии до Я в должности специалиста в сфере автосервиса.</w:t>
      </w:r>
    </w:p>
    <w:p w14:paraId="1BB49DA4"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ВЫВОДЫ:</w:t>
      </w:r>
    </w:p>
    <w:p w14:paraId="7B105CCA" w14:textId="77777777" w:rsidR="00B46ED8" w:rsidRPr="00ED3E28" w:rsidRDefault="00B46ED8" w:rsidP="00DA1CBC">
      <w:pPr>
        <w:spacing w:line="360" w:lineRule="auto"/>
        <w:ind w:firstLine="709"/>
        <w:jc w:val="both"/>
        <w:rPr>
          <w:color w:val="000000" w:themeColor="text1"/>
          <w:sz w:val="24"/>
          <w:szCs w:val="24"/>
        </w:rPr>
      </w:pPr>
      <w:r w:rsidRPr="00ED3E28">
        <w:rPr>
          <w:color w:val="000000" w:themeColor="text1"/>
          <w:sz w:val="24"/>
          <w:szCs w:val="24"/>
        </w:rPr>
        <w:t xml:space="preserve">             Для повышения конкурентоспособности на рынке труда необходимо разработать маршрут профессионального роста. В мои профессиональные планы входит </w:t>
      </w:r>
      <w:r w:rsidRPr="00ED3E28">
        <w:rPr>
          <w:color w:val="000000" w:themeColor="text1"/>
          <w:sz w:val="24"/>
          <w:szCs w:val="24"/>
        </w:rPr>
        <w:lastRenderedPageBreak/>
        <w:t>построение линейной карьеры, при которой я смогу последовательно развиваться от специалиста по ремонту автомобилей до должности руководителя СТО.</w:t>
      </w:r>
    </w:p>
    <w:p w14:paraId="3DC4B046" w14:textId="77777777" w:rsidR="00B46ED8" w:rsidRPr="00ED3E28" w:rsidRDefault="00B46ED8" w:rsidP="00DA1CBC">
      <w:pPr>
        <w:spacing w:line="360" w:lineRule="auto"/>
        <w:ind w:firstLine="709"/>
        <w:jc w:val="center"/>
        <w:rPr>
          <w:color w:val="000000" w:themeColor="text1"/>
          <w:sz w:val="24"/>
          <w:szCs w:val="24"/>
        </w:rPr>
      </w:pPr>
      <w:r w:rsidRPr="00ED3E28">
        <w:rPr>
          <w:color w:val="000000" w:themeColor="text1"/>
          <w:sz w:val="24"/>
          <w:szCs w:val="24"/>
        </w:rPr>
        <w:t>Список литературы</w:t>
      </w:r>
    </w:p>
    <w:p w14:paraId="3DAB4B77" w14:textId="77777777" w:rsidR="00B46ED8" w:rsidRPr="00ED3E28" w:rsidRDefault="00B46ED8" w:rsidP="00DA1CBC">
      <w:pPr>
        <w:spacing w:line="360" w:lineRule="auto"/>
        <w:ind w:firstLine="709"/>
        <w:rPr>
          <w:bCs/>
          <w:color w:val="000000" w:themeColor="text1"/>
          <w:sz w:val="24"/>
          <w:szCs w:val="24"/>
        </w:rPr>
      </w:pPr>
      <w:r w:rsidRPr="00ED3E28">
        <w:rPr>
          <w:bCs/>
          <w:color w:val="000000" w:themeColor="text1"/>
          <w:sz w:val="24"/>
          <w:szCs w:val="24"/>
        </w:rPr>
        <w:t>1.Кошевин В.С., Смирнова О.И.</w:t>
      </w:r>
      <w:r w:rsidRPr="00ED3E28">
        <w:rPr>
          <w:color w:val="000000" w:themeColor="text1"/>
          <w:sz w:val="24"/>
          <w:szCs w:val="24"/>
        </w:rPr>
        <w:t> «Технические аспекты автослесарской профессии» (Санкт-Петербург: Издательский дом «Мастер», 2006).</w:t>
      </w:r>
      <w:r w:rsidRPr="00ED3E28">
        <w:rPr>
          <w:bCs/>
          <w:color w:val="000000" w:themeColor="text1"/>
          <w:sz w:val="24"/>
          <w:szCs w:val="24"/>
        </w:rPr>
        <w:t xml:space="preserve"> </w:t>
      </w:r>
    </w:p>
    <w:p w14:paraId="6F7AEC7E" w14:textId="77777777" w:rsidR="00B46ED8" w:rsidRPr="00ED3E28" w:rsidRDefault="00B46ED8" w:rsidP="00DA1CBC">
      <w:pPr>
        <w:spacing w:line="360" w:lineRule="auto"/>
        <w:ind w:firstLine="709"/>
        <w:rPr>
          <w:color w:val="000000" w:themeColor="text1"/>
          <w:sz w:val="24"/>
          <w:szCs w:val="24"/>
        </w:rPr>
      </w:pPr>
      <w:r w:rsidRPr="00ED3E28">
        <w:rPr>
          <w:bCs/>
          <w:color w:val="000000" w:themeColor="text1"/>
          <w:sz w:val="24"/>
          <w:szCs w:val="24"/>
        </w:rPr>
        <w:t>2.Литвинов А.А.</w:t>
      </w:r>
      <w:r w:rsidRPr="00ED3E28">
        <w:rPr>
          <w:color w:val="000000" w:themeColor="text1"/>
          <w:sz w:val="24"/>
          <w:szCs w:val="24"/>
        </w:rPr>
        <w:t> «Мир автослесаря: секреты профессии» (Москва: Издательство «Автопринт», 2003).</w:t>
      </w:r>
    </w:p>
    <w:p w14:paraId="59CF9CED" w14:textId="77777777" w:rsidR="00B46ED8" w:rsidRPr="00ED3E28" w:rsidRDefault="00B46ED8" w:rsidP="00DA1CBC">
      <w:pPr>
        <w:spacing w:line="360" w:lineRule="auto"/>
        <w:ind w:firstLine="709"/>
        <w:rPr>
          <w:color w:val="000000" w:themeColor="text1"/>
          <w:sz w:val="24"/>
          <w:szCs w:val="24"/>
        </w:rPr>
      </w:pPr>
      <w:r w:rsidRPr="00ED3E28">
        <w:rPr>
          <w:bCs/>
          <w:color w:val="000000" w:themeColor="text1"/>
          <w:sz w:val="24"/>
          <w:szCs w:val="24"/>
        </w:rPr>
        <w:t>3.Нерсесян В. И., Миронин В. П., Останин Д. К.</w:t>
      </w:r>
      <w:r w:rsidRPr="00ED3E28">
        <w:rPr>
          <w:color w:val="000000" w:themeColor="text1"/>
          <w:sz w:val="24"/>
          <w:szCs w:val="24"/>
        </w:rPr>
        <w:t> «Производственное обучение по профессии „Автомеханик“» (издательство «Академия», 2013).</w:t>
      </w:r>
    </w:p>
    <w:p w14:paraId="0CC41362" w14:textId="77777777" w:rsidR="00B46ED8" w:rsidRPr="00ED3E28" w:rsidRDefault="00B46ED8" w:rsidP="00DA1CBC">
      <w:pPr>
        <w:spacing w:line="360" w:lineRule="auto"/>
        <w:ind w:firstLine="709"/>
        <w:jc w:val="both"/>
        <w:rPr>
          <w:color w:val="000000" w:themeColor="text1"/>
          <w:sz w:val="24"/>
          <w:szCs w:val="24"/>
        </w:rPr>
      </w:pPr>
    </w:p>
    <w:p w14:paraId="09B72058" w14:textId="77777777" w:rsidR="00775996" w:rsidRPr="00ED3E28" w:rsidRDefault="00775996" w:rsidP="00DA1CBC">
      <w:pPr>
        <w:spacing w:line="360" w:lineRule="auto"/>
        <w:ind w:firstLine="709"/>
        <w:rPr>
          <w:color w:val="000000" w:themeColor="text1"/>
          <w:sz w:val="24"/>
          <w:szCs w:val="24"/>
        </w:rPr>
      </w:pPr>
    </w:p>
    <w:sectPr w:rsidR="00775996" w:rsidRPr="00ED3E28">
      <w:footerReference w:type="default" r:id="rId17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38F7AB" w14:textId="77777777" w:rsidR="00393FA0" w:rsidRDefault="00393FA0">
      <w:r>
        <w:separator/>
      </w:r>
    </w:p>
  </w:endnote>
  <w:endnote w:type="continuationSeparator" w:id="0">
    <w:p w14:paraId="181F6891" w14:textId="77777777" w:rsidR="00393FA0" w:rsidRDefault="00393F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F UI">
    <w:altName w:val="Cambria"/>
    <w:charset w:val="00"/>
    <w:family w:val="roman"/>
    <w:pitch w:val="default"/>
  </w:font>
  <w:font w:name=".SFUI-Regular">
    <w:altName w:val="Cambria"/>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CC"/>
    <w:family w:val="roman"/>
    <w:pitch w:val="variable"/>
    <w:sig w:usb0="E00006FF" w:usb1="420024FF" w:usb2="02000000" w:usb3="00000000" w:csb0="0000019F" w:csb1="00000000"/>
  </w:font>
  <w:font w:name="sans-serif">
    <w:altName w:val="Segoe Print"/>
    <w:charset w:val="00"/>
    <w:family w:val="auto"/>
    <w:pitch w:val="default"/>
  </w:font>
  <w:font w:name="ArialMT">
    <w:altName w:val="Arial Unicode MS"/>
    <w:panose1 w:val="00000000000000000000"/>
    <w:charset w:val="80"/>
    <w:family w:val="auto"/>
    <w:notTrueType/>
    <w:pitch w:val="default"/>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9063168"/>
      <w:docPartObj>
        <w:docPartGallery w:val="Page Numbers (Bottom of Page)"/>
        <w:docPartUnique/>
      </w:docPartObj>
    </w:sdtPr>
    <w:sdtContent>
      <w:p w14:paraId="4A26F094" w14:textId="63837F4F" w:rsidR="007F730F" w:rsidRDefault="007F730F">
        <w:pPr>
          <w:pStyle w:val="af6"/>
          <w:jc w:val="center"/>
        </w:pPr>
        <w:r>
          <w:fldChar w:fldCharType="begin"/>
        </w:r>
        <w:r>
          <w:instrText>PAGE   \* MERGEFORMAT</w:instrText>
        </w:r>
        <w:r>
          <w:fldChar w:fldCharType="separate"/>
        </w:r>
        <w:r w:rsidR="00F63EF5">
          <w:rPr>
            <w:noProof/>
          </w:rPr>
          <w:t>4</w:t>
        </w:r>
        <w:r>
          <w:fldChar w:fldCharType="end"/>
        </w:r>
      </w:p>
    </w:sdtContent>
  </w:sdt>
  <w:p w14:paraId="5837D5D2" w14:textId="77777777" w:rsidR="007F730F" w:rsidRDefault="007F730F">
    <w:pPr>
      <w:pStyle w:val="af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9EDE9F" w14:textId="03A63A52" w:rsidR="007F730F" w:rsidRDefault="007F730F">
    <w:pPr>
      <w:pStyle w:val="ac"/>
      <w:spacing w:line="14" w:lineRule="auto"/>
      <w:ind w:left="0"/>
      <w:jc w:val="left"/>
      <w:rPr>
        <w:sz w:val="20"/>
      </w:rPr>
    </w:pPr>
    <w:r>
      <w:rPr>
        <w:noProof/>
        <w:sz w:val="20"/>
        <w:lang w:eastAsia="ru-RU"/>
      </w:rPr>
      <mc:AlternateContent>
        <mc:Choice Requires="wps">
          <w:drawing>
            <wp:anchor distT="0" distB="0" distL="114300" distR="114300" simplePos="0" relativeHeight="251657216" behindDoc="1" locked="0" layoutInCell="1" allowOverlap="1" wp14:anchorId="133DF1AF" wp14:editId="1FBBD34F">
              <wp:simplePos x="0" y="0"/>
              <wp:positionH relativeFrom="page">
                <wp:posOffset>6831330</wp:posOffset>
              </wp:positionH>
              <wp:positionV relativeFrom="page">
                <wp:posOffset>10022205</wp:posOffset>
              </wp:positionV>
              <wp:extent cx="243840" cy="222885"/>
              <wp:effectExtent l="0" t="0" r="0" b="0"/>
              <wp:wrapNone/>
              <wp:docPr id="10100620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A5CF2" w14:textId="754D96A5" w:rsidR="007F730F" w:rsidRDefault="007F730F">
                          <w:pPr>
                            <w:pStyle w:val="ac"/>
                            <w:spacing w:before="9"/>
                            <w:ind w:left="20"/>
                            <w:jc w:val="left"/>
                          </w:pPr>
                          <w:r>
                            <w:rPr>
                              <w:spacing w:val="-5"/>
                            </w:rPr>
                            <w:fldChar w:fldCharType="begin"/>
                          </w:r>
                          <w:r>
                            <w:rPr>
                              <w:spacing w:val="-5"/>
                            </w:rPr>
                            <w:instrText xml:space="preserve"> PAGE </w:instrText>
                          </w:r>
                          <w:r>
                            <w:rPr>
                              <w:spacing w:val="-5"/>
                            </w:rPr>
                            <w:fldChar w:fldCharType="separate"/>
                          </w:r>
                          <w:r w:rsidR="00F63EF5">
                            <w:rPr>
                              <w:noProof/>
                              <w:spacing w:val="-5"/>
                            </w:rPr>
                            <w:t>477</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3DF1AF" id="_x0000_t202" coordsize="21600,21600" o:spt="202" path="m,l,21600r21600,l21600,xe">
              <v:stroke joinstyle="miter"/>
              <v:path gradientshapeok="t" o:connecttype="rect"/>
            </v:shapetype>
            <v:shape id="Надпись 2" o:spid="_x0000_s1027" type="#_x0000_t202" style="position:absolute;left:0;text-align:left;margin-left:537.9pt;margin-top:789.15pt;width:19.2pt;height:17.5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" filled="f" stroked="f">
              <v:textbox inset="0,0,0,0">
                <w:txbxContent>
                  <w:p w14:paraId="4BBA5CF2" w14:textId="754D96A5" w:rsidR="007F730F" w:rsidRDefault="007F730F">
                    <w:pPr>
                      <w:pStyle w:val="ac"/>
                      <w:spacing w:before="9"/>
                      <w:ind w:left="20"/>
                      <w:jc w:val="left"/>
                    </w:pPr>
                    <w:r>
                      <w:rPr>
                        <w:spacing w:val="-5"/>
                      </w:rPr>
                      <w:fldChar w:fldCharType="begin"/>
                    </w:r>
                    <w:r>
                      <w:rPr>
                        <w:spacing w:val="-5"/>
                      </w:rPr>
                      <w:instrText xml:space="preserve"> PAGE </w:instrText>
                    </w:r>
                    <w:r>
                      <w:rPr>
                        <w:spacing w:val="-5"/>
                      </w:rPr>
                      <w:fldChar w:fldCharType="separate"/>
                    </w:r>
                    <w:r w:rsidR="00F63EF5">
                      <w:rPr>
                        <w:noProof/>
                        <w:spacing w:val="-5"/>
                      </w:rPr>
                      <w:t>477</w:t>
                    </w:r>
                    <w:r>
                      <w:rPr>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BB67C5" w14:textId="77777777" w:rsidR="00393FA0" w:rsidRDefault="00393FA0">
      <w:r>
        <w:separator/>
      </w:r>
    </w:p>
  </w:footnote>
  <w:footnote w:type="continuationSeparator" w:id="0">
    <w:p w14:paraId="6F241603" w14:textId="77777777" w:rsidR="00393FA0" w:rsidRDefault="00393FA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910C924A"/>
    <w:multiLevelType w:val="singleLevel"/>
    <w:tmpl w:val="910C924A"/>
    <w:lvl w:ilvl="0">
      <w:start w:val="1"/>
      <w:numFmt w:val="decimal"/>
      <w:lvlText w:val="%1."/>
      <w:lvlJc w:val="left"/>
      <w:pPr>
        <w:tabs>
          <w:tab w:val="num" w:pos="425"/>
        </w:tabs>
        <w:ind w:left="425" w:hanging="425"/>
      </w:pPr>
      <w:rPr>
        <w:rFonts w:hint="default"/>
      </w:rPr>
    </w:lvl>
  </w:abstractNum>
  <w:abstractNum w:abstractNumId="1" w15:restartNumberingAfterBreak="0">
    <w:nsid w:val="9D390620"/>
    <w:multiLevelType w:val="singleLevel"/>
    <w:tmpl w:val="9D390620"/>
    <w:lvl w:ilvl="0">
      <w:start w:val="1"/>
      <w:numFmt w:val="decimal"/>
      <w:suff w:val="space"/>
      <w:lvlText w:val="%1."/>
      <w:lvlJc w:val="left"/>
      <w:pPr>
        <w:ind w:left="0"/>
      </w:pPr>
      <w:rPr>
        <w:rFonts w:hint="default"/>
        <w:b w:val="0"/>
        <w:bCs w:val="0"/>
      </w:rPr>
    </w:lvl>
  </w:abstractNum>
  <w:abstractNum w:abstractNumId="2" w15:restartNumberingAfterBreak="0">
    <w:nsid w:val="D2962799"/>
    <w:multiLevelType w:val="singleLevel"/>
    <w:tmpl w:val="D2962799"/>
    <w:lvl w:ilvl="0">
      <w:start w:val="1"/>
      <w:numFmt w:val="decimal"/>
      <w:suff w:val="space"/>
      <w:lvlText w:val="%1."/>
      <w:lvlJc w:val="left"/>
      <w:pPr>
        <w:ind w:left="14"/>
      </w:pPr>
    </w:lvl>
  </w:abstractNum>
  <w:abstractNum w:abstractNumId="3" w15:restartNumberingAfterBreak="0">
    <w:nsid w:val="00000001"/>
    <w:multiLevelType w:val="multilevel"/>
    <w:tmpl w:val="9568268E"/>
    <w:lvl w:ilvl="0">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1">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2">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3">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4">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5">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6">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7">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8">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abstractNum>
  <w:abstractNum w:abstractNumId="4" w15:restartNumberingAfterBreak="0">
    <w:nsid w:val="018F02DC"/>
    <w:multiLevelType w:val="hybridMultilevel"/>
    <w:tmpl w:val="D86A11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2FA5F81"/>
    <w:multiLevelType w:val="hybridMultilevel"/>
    <w:tmpl w:val="F29AB3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3F03453"/>
    <w:multiLevelType w:val="hybridMultilevel"/>
    <w:tmpl w:val="4A587E1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04097456"/>
    <w:multiLevelType w:val="hybridMultilevel"/>
    <w:tmpl w:val="91783C6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05610A35"/>
    <w:multiLevelType w:val="hybridMultilevel"/>
    <w:tmpl w:val="A67086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59A01D5"/>
    <w:multiLevelType w:val="hybridMultilevel"/>
    <w:tmpl w:val="E31099F8"/>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0" w15:restartNumberingAfterBreak="0">
    <w:nsid w:val="05CB5EC7"/>
    <w:multiLevelType w:val="hybridMultilevel"/>
    <w:tmpl w:val="7A6A9C36"/>
    <w:lvl w:ilvl="0" w:tplc="2A008FB0">
      <w:start w:val="1"/>
      <w:numFmt w:val="decimal"/>
      <w:lvlText w:val="%1."/>
      <w:lvlJc w:val="left"/>
      <w:pPr>
        <w:ind w:left="861" w:hanging="778"/>
        <w:jc w:val="right"/>
      </w:pPr>
      <w:rPr>
        <w:rFonts w:ascii="Times New Roman" w:eastAsia="Times New Roman" w:hAnsi="Times New Roman" w:cs="Times New Roman" w:hint="default"/>
        <w:b w:val="0"/>
        <w:bCs w:val="0"/>
        <w:i w:val="0"/>
        <w:iCs w:val="0"/>
        <w:spacing w:val="0"/>
        <w:w w:val="100"/>
        <w:sz w:val="28"/>
        <w:szCs w:val="28"/>
        <w:lang w:val="ru-RU" w:eastAsia="en-US" w:bidi="ar-SA"/>
      </w:rPr>
    </w:lvl>
    <w:lvl w:ilvl="1" w:tplc="BD4A6B8E">
      <w:start w:val="1"/>
      <w:numFmt w:val="decimal"/>
      <w:lvlText w:val="%2."/>
      <w:lvlJc w:val="left"/>
      <w:pPr>
        <w:ind w:left="1327"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2" w:tplc="83EA1F76">
      <w:numFmt w:val="bullet"/>
      <w:lvlText w:val="•"/>
      <w:lvlJc w:val="left"/>
      <w:pPr>
        <w:ind w:left="2291" w:hanging="360"/>
      </w:pPr>
      <w:rPr>
        <w:rFonts w:hint="default"/>
        <w:lang w:val="ru-RU" w:eastAsia="en-US" w:bidi="ar-SA"/>
      </w:rPr>
    </w:lvl>
    <w:lvl w:ilvl="3" w:tplc="5B62383E">
      <w:numFmt w:val="bullet"/>
      <w:lvlText w:val="•"/>
      <w:lvlJc w:val="left"/>
      <w:pPr>
        <w:ind w:left="3263" w:hanging="360"/>
      </w:pPr>
      <w:rPr>
        <w:rFonts w:hint="default"/>
        <w:lang w:val="ru-RU" w:eastAsia="en-US" w:bidi="ar-SA"/>
      </w:rPr>
    </w:lvl>
    <w:lvl w:ilvl="4" w:tplc="17682E40">
      <w:numFmt w:val="bullet"/>
      <w:lvlText w:val="•"/>
      <w:lvlJc w:val="left"/>
      <w:pPr>
        <w:ind w:left="4235" w:hanging="360"/>
      </w:pPr>
      <w:rPr>
        <w:rFonts w:hint="default"/>
        <w:lang w:val="ru-RU" w:eastAsia="en-US" w:bidi="ar-SA"/>
      </w:rPr>
    </w:lvl>
    <w:lvl w:ilvl="5" w:tplc="B1488DC6">
      <w:numFmt w:val="bullet"/>
      <w:lvlText w:val="•"/>
      <w:lvlJc w:val="left"/>
      <w:pPr>
        <w:ind w:left="5206" w:hanging="360"/>
      </w:pPr>
      <w:rPr>
        <w:rFonts w:hint="default"/>
        <w:lang w:val="ru-RU" w:eastAsia="en-US" w:bidi="ar-SA"/>
      </w:rPr>
    </w:lvl>
    <w:lvl w:ilvl="6" w:tplc="6A6E8EC4">
      <w:numFmt w:val="bullet"/>
      <w:lvlText w:val="•"/>
      <w:lvlJc w:val="left"/>
      <w:pPr>
        <w:ind w:left="6178" w:hanging="360"/>
      </w:pPr>
      <w:rPr>
        <w:rFonts w:hint="default"/>
        <w:lang w:val="ru-RU" w:eastAsia="en-US" w:bidi="ar-SA"/>
      </w:rPr>
    </w:lvl>
    <w:lvl w:ilvl="7" w:tplc="7A78EF32">
      <w:numFmt w:val="bullet"/>
      <w:lvlText w:val="•"/>
      <w:lvlJc w:val="left"/>
      <w:pPr>
        <w:ind w:left="7150" w:hanging="360"/>
      </w:pPr>
      <w:rPr>
        <w:rFonts w:hint="default"/>
        <w:lang w:val="ru-RU" w:eastAsia="en-US" w:bidi="ar-SA"/>
      </w:rPr>
    </w:lvl>
    <w:lvl w:ilvl="8" w:tplc="E2183576">
      <w:numFmt w:val="bullet"/>
      <w:lvlText w:val="•"/>
      <w:lvlJc w:val="left"/>
      <w:pPr>
        <w:ind w:left="8121" w:hanging="360"/>
      </w:pPr>
      <w:rPr>
        <w:rFonts w:hint="default"/>
        <w:lang w:val="ru-RU" w:eastAsia="en-US" w:bidi="ar-SA"/>
      </w:rPr>
    </w:lvl>
  </w:abstractNum>
  <w:abstractNum w:abstractNumId="11" w15:restartNumberingAfterBreak="0">
    <w:nsid w:val="05F53F34"/>
    <w:multiLevelType w:val="hybridMultilevel"/>
    <w:tmpl w:val="DBE8D05E"/>
    <w:lvl w:ilvl="0" w:tplc="D160D782">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15:restartNumberingAfterBreak="0">
    <w:nsid w:val="089C784E"/>
    <w:multiLevelType w:val="multilevel"/>
    <w:tmpl w:val="2CBC7E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8DF152E"/>
    <w:multiLevelType w:val="multilevel"/>
    <w:tmpl w:val="8E10A6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15:restartNumberingAfterBreak="0">
    <w:nsid w:val="0B30525E"/>
    <w:multiLevelType w:val="multilevel"/>
    <w:tmpl w:val="7400B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B377C98"/>
    <w:multiLevelType w:val="hybridMultilevel"/>
    <w:tmpl w:val="7E50388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 w15:restartNumberingAfterBreak="0">
    <w:nsid w:val="0CD15977"/>
    <w:multiLevelType w:val="hybridMultilevel"/>
    <w:tmpl w:val="EE2E17C4"/>
    <w:lvl w:ilvl="0" w:tplc="6AE8956D">
      <w:start w:val="1"/>
      <w:numFmt w:val="decimal"/>
      <w:lvlText w:val="%1."/>
      <w:lvlJc w:val="left"/>
      <w:pPr>
        <w:ind w:left="720" w:hanging="360"/>
      </w:pPr>
    </w:lvl>
    <w:lvl w:ilvl="1" w:tplc="4DA1FAB8">
      <w:start w:val="1"/>
      <w:numFmt w:val="decimal"/>
      <w:lvlText w:val="%2."/>
      <w:lvlJc w:val="left"/>
      <w:pPr>
        <w:ind w:left="1440" w:hanging="360"/>
      </w:pPr>
    </w:lvl>
    <w:lvl w:ilvl="2" w:tplc="7FE175A6">
      <w:start w:val="1"/>
      <w:numFmt w:val="decimal"/>
      <w:lvlText w:val="%3."/>
      <w:lvlJc w:val="left"/>
      <w:pPr>
        <w:ind w:left="2160" w:hanging="360"/>
      </w:pPr>
    </w:lvl>
    <w:lvl w:ilvl="3" w:tplc="254968F8">
      <w:start w:val="1"/>
      <w:numFmt w:val="decimal"/>
      <w:lvlText w:val="%4."/>
      <w:lvlJc w:val="left"/>
      <w:pPr>
        <w:ind w:left="2880" w:hanging="360"/>
      </w:pPr>
    </w:lvl>
    <w:lvl w:ilvl="4" w:tplc="724DD76C">
      <w:start w:val="1"/>
      <w:numFmt w:val="decimal"/>
      <w:lvlText w:val="%5."/>
      <w:lvlJc w:val="left"/>
      <w:pPr>
        <w:ind w:left="3600" w:hanging="360"/>
      </w:pPr>
    </w:lvl>
    <w:lvl w:ilvl="5" w:tplc="291B7D47">
      <w:start w:val="1"/>
      <w:numFmt w:val="decimal"/>
      <w:lvlText w:val="%6."/>
      <w:lvlJc w:val="left"/>
      <w:pPr>
        <w:ind w:left="4320" w:hanging="360"/>
      </w:pPr>
    </w:lvl>
    <w:lvl w:ilvl="6" w:tplc="329D199F">
      <w:start w:val="1"/>
      <w:numFmt w:val="decimal"/>
      <w:lvlText w:val="%7."/>
      <w:lvlJc w:val="left"/>
      <w:pPr>
        <w:ind w:left="5040" w:hanging="360"/>
      </w:pPr>
    </w:lvl>
    <w:lvl w:ilvl="7" w:tplc="6E20113C">
      <w:start w:val="1"/>
      <w:numFmt w:val="decimal"/>
      <w:lvlText w:val="%8."/>
      <w:lvlJc w:val="left"/>
      <w:pPr>
        <w:ind w:left="5760" w:hanging="360"/>
      </w:pPr>
    </w:lvl>
    <w:lvl w:ilvl="8" w:tplc="043D7C77">
      <w:start w:val="1"/>
      <w:numFmt w:val="decimal"/>
      <w:lvlText w:val="%9."/>
      <w:lvlJc w:val="left"/>
      <w:pPr>
        <w:ind w:left="6480" w:hanging="360"/>
      </w:pPr>
    </w:lvl>
  </w:abstractNum>
  <w:abstractNum w:abstractNumId="17" w15:restartNumberingAfterBreak="0">
    <w:nsid w:val="0DBB90B1"/>
    <w:multiLevelType w:val="hybridMultilevel"/>
    <w:tmpl w:val="AFB09DF0"/>
    <w:lvl w:ilvl="0" w:tplc="6AE8956D">
      <w:start w:val="1"/>
      <w:numFmt w:val="decimal"/>
      <w:lvlText w:val="%1."/>
      <w:lvlJc w:val="left"/>
      <w:pPr>
        <w:ind w:left="720" w:hanging="360"/>
      </w:pPr>
    </w:lvl>
    <w:lvl w:ilvl="1" w:tplc="4DA1FAB8">
      <w:start w:val="1"/>
      <w:numFmt w:val="decimal"/>
      <w:lvlText w:val="%2."/>
      <w:lvlJc w:val="left"/>
      <w:pPr>
        <w:ind w:left="1440" w:hanging="360"/>
      </w:pPr>
    </w:lvl>
    <w:lvl w:ilvl="2" w:tplc="7FE175A6">
      <w:start w:val="1"/>
      <w:numFmt w:val="decimal"/>
      <w:lvlText w:val="%3."/>
      <w:lvlJc w:val="left"/>
      <w:pPr>
        <w:ind w:left="2160" w:hanging="360"/>
      </w:pPr>
    </w:lvl>
    <w:lvl w:ilvl="3" w:tplc="254968F8">
      <w:start w:val="1"/>
      <w:numFmt w:val="decimal"/>
      <w:lvlText w:val="%4."/>
      <w:lvlJc w:val="left"/>
      <w:pPr>
        <w:ind w:left="2880" w:hanging="360"/>
      </w:pPr>
    </w:lvl>
    <w:lvl w:ilvl="4" w:tplc="724DD76C">
      <w:start w:val="1"/>
      <w:numFmt w:val="decimal"/>
      <w:lvlText w:val="%5."/>
      <w:lvlJc w:val="left"/>
      <w:pPr>
        <w:ind w:left="3600" w:hanging="360"/>
      </w:pPr>
    </w:lvl>
    <w:lvl w:ilvl="5" w:tplc="291B7D47">
      <w:start w:val="1"/>
      <w:numFmt w:val="decimal"/>
      <w:lvlText w:val="%6."/>
      <w:lvlJc w:val="left"/>
      <w:pPr>
        <w:ind w:left="4320" w:hanging="360"/>
      </w:pPr>
    </w:lvl>
    <w:lvl w:ilvl="6" w:tplc="329D199F">
      <w:start w:val="1"/>
      <w:numFmt w:val="decimal"/>
      <w:lvlText w:val="%7."/>
      <w:lvlJc w:val="left"/>
      <w:pPr>
        <w:ind w:left="5040" w:hanging="360"/>
      </w:pPr>
    </w:lvl>
    <w:lvl w:ilvl="7" w:tplc="6E20113C">
      <w:start w:val="1"/>
      <w:numFmt w:val="decimal"/>
      <w:lvlText w:val="%8."/>
      <w:lvlJc w:val="left"/>
      <w:pPr>
        <w:ind w:left="5760" w:hanging="360"/>
      </w:pPr>
    </w:lvl>
    <w:lvl w:ilvl="8" w:tplc="043D7C77">
      <w:start w:val="1"/>
      <w:numFmt w:val="decimal"/>
      <w:lvlText w:val="%9."/>
      <w:lvlJc w:val="left"/>
      <w:pPr>
        <w:ind w:left="6480" w:hanging="360"/>
      </w:pPr>
    </w:lvl>
  </w:abstractNum>
  <w:abstractNum w:abstractNumId="18" w15:restartNumberingAfterBreak="0">
    <w:nsid w:val="0F0850C2"/>
    <w:multiLevelType w:val="multilevel"/>
    <w:tmpl w:val="D1D8FE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0F2B115D"/>
    <w:multiLevelType w:val="multilevel"/>
    <w:tmpl w:val="91D069B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0F6B2270"/>
    <w:multiLevelType w:val="hybridMultilevel"/>
    <w:tmpl w:val="C998452A"/>
    <w:lvl w:ilvl="0" w:tplc="709C75C8">
      <w:start w:val="1"/>
      <w:numFmt w:val="bullet"/>
      <w:lvlText w:val=""/>
      <w:lvlJc w:val="left"/>
      <w:pPr>
        <w:ind w:left="108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1" w15:restartNumberingAfterBreak="0">
    <w:nsid w:val="10FD6EA4"/>
    <w:multiLevelType w:val="hybridMultilevel"/>
    <w:tmpl w:val="3DAEB7AC"/>
    <w:lvl w:ilvl="0" w:tplc="FFFFFFF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11DC6A95"/>
    <w:multiLevelType w:val="hybridMultilevel"/>
    <w:tmpl w:val="516E4226"/>
    <w:lvl w:ilvl="0" w:tplc="709C75C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3" w15:restartNumberingAfterBreak="0">
    <w:nsid w:val="11F525BC"/>
    <w:multiLevelType w:val="hybridMultilevel"/>
    <w:tmpl w:val="2F7049C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125C0DC5"/>
    <w:multiLevelType w:val="hybridMultilevel"/>
    <w:tmpl w:val="E79CE270"/>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25" w15:restartNumberingAfterBreak="0">
    <w:nsid w:val="12742BA9"/>
    <w:multiLevelType w:val="multilevel"/>
    <w:tmpl w:val="65D2920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6" w15:restartNumberingAfterBreak="0">
    <w:nsid w:val="12F45301"/>
    <w:multiLevelType w:val="hybridMultilevel"/>
    <w:tmpl w:val="314A5932"/>
    <w:lvl w:ilvl="0" w:tplc="13586E7C">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7" w15:restartNumberingAfterBreak="0">
    <w:nsid w:val="12F507BF"/>
    <w:multiLevelType w:val="hybridMultilevel"/>
    <w:tmpl w:val="95CC47E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15:restartNumberingAfterBreak="0">
    <w:nsid w:val="14176C91"/>
    <w:multiLevelType w:val="hybridMultilevel"/>
    <w:tmpl w:val="201C414E"/>
    <w:lvl w:ilvl="0" w:tplc="C494E2AA">
      <w:start w:val="1"/>
      <w:numFmt w:val="decimal"/>
      <w:lvlText w:val="%1."/>
      <w:lvlJc w:val="left"/>
      <w:pPr>
        <w:ind w:left="0" w:hanging="36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29" w15:restartNumberingAfterBreak="0">
    <w:nsid w:val="145D6D9D"/>
    <w:multiLevelType w:val="multilevel"/>
    <w:tmpl w:val="BF34C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4AE1CAF"/>
    <w:multiLevelType w:val="hybridMultilevel"/>
    <w:tmpl w:val="453ED9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14CA3698"/>
    <w:multiLevelType w:val="multilevel"/>
    <w:tmpl w:val="2E6E88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15273F06"/>
    <w:multiLevelType w:val="multilevel"/>
    <w:tmpl w:val="088886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15:restartNumberingAfterBreak="0">
    <w:nsid w:val="1537FE66"/>
    <w:multiLevelType w:val="singleLevel"/>
    <w:tmpl w:val="1537FE66"/>
    <w:lvl w:ilvl="0">
      <w:start w:val="1"/>
      <w:numFmt w:val="decimal"/>
      <w:lvlText w:val="%1."/>
      <w:lvlJc w:val="left"/>
      <w:pPr>
        <w:tabs>
          <w:tab w:val="left" w:pos="425"/>
        </w:tabs>
        <w:ind w:left="425" w:hanging="425"/>
      </w:pPr>
      <w:rPr>
        <w:rFonts w:hint="default"/>
      </w:rPr>
    </w:lvl>
  </w:abstractNum>
  <w:abstractNum w:abstractNumId="34" w15:restartNumberingAfterBreak="0">
    <w:nsid w:val="157263B3"/>
    <w:multiLevelType w:val="hybridMultilevel"/>
    <w:tmpl w:val="3D846FAC"/>
    <w:lvl w:ilvl="0" w:tplc="04190001">
      <w:start w:val="1"/>
      <w:numFmt w:val="bullet"/>
      <w:lvlText w:val=""/>
      <w:lvlJc w:val="left"/>
      <w:pPr>
        <w:ind w:left="1292" w:hanging="360"/>
      </w:pPr>
      <w:rPr>
        <w:rFonts w:ascii="Symbol" w:hAnsi="Symbol" w:hint="default"/>
      </w:rPr>
    </w:lvl>
    <w:lvl w:ilvl="1" w:tplc="04190003" w:tentative="1">
      <w:start w:val="1"/>
      <w:numFmt w:val="bullet"/>
      <w:lvlText w:val="o"/>
      <w:lvlJc w:val="left"/>
      <w:pPr>
        <w:ind w:left="2012" w:hanging="360"/>
      </w:pPr>
      <w:rPr>
        <w:rFonts w:ascii="Courier New" w:hAnsi="Courier New" w:cs="Courier New" w:hint="default"/>
      </w:rPr>
    </w:lvl>
    <w:lvl w:ilvl="2" w:tplc="04190005" w:tentative="1">
      <w:start w:val="1"/>
      <w:numFmt w:val="bullet"/>
      <w:lvlText w:val=""/>
      <w:lvlJc w:val="left"/>
      <w:pPr>
        <w:ind w:left="2732" w:hanging="360"/>
      </w:pPr>
      <w:rPr>
        <w:rFonts w:ascii="Wingdings" w:hAnsi="Wingdings" w:hint="default"/>
      </w:rPr>
    </w:lvl>
    <w:lvl w:ilvl="3" w:tplc="04190001" w:tentative="1">
      <w:start w:val="1"/>
      <w:numFmt w:val="bullet"/>
      <w:lvlText w:val=""/>
      <w:lvlJc w:val="left"/>
      <w:pPr>
        <w:ind w:left="3452" w:hanging="360"/>
      </w:pPr>
      <w:rPr>
        <w:rFonts w:ascii="Symbol" w:hAnsi="Symbol" w:hint="default"/>
      </w:rPr>
    </w:lvl>
    <w:lvl w:ilvl="4" w:tplc="04190003" w:tentative="1">
      <w:start w:val="1"/>
      <w:numFmt w:val="bullet"/>
      <w:lvlText w:val="o"/>
      <w:lvlJc w:val="left"/>
      <w:pPr>
        <w:ind w:left="4172" w:hanging="360"/>
      </w:pPr>
      <w:rPr>
        <w:rFonts w:ascii="Courier New" w:hAnsi="Courier New" w:cs="Courier New" w:hint="default"/>
      </w:rPr>
    </w:lvl>
    <w:lvl w:ilvl="5" w:tplc="04190005" w:tentative="1">
      <w:start w:val="1"/>
      <w:numFmt w:val="bullet"/>
      <w:lvlText w:val=""/>
      <w:lvlJc w:val="left"/>
      <w:pPr>
        <w:ind w:left="4892" w:hanging="360"/>
      </w:pPr>
      <w:rPr>
        <w:rFonts w:ascii="Wingdings" w:hAnsi="Wingdings" w:hint="default"/>
      </w:rPr>
    </w:lvl>
    <w:lvl w:ilvl="6" w:tplc="04190001" w:tentative="1">
      <w:start w:val="1"/>
      <w:numFmt w:val="bullet"/>
      <w:lvlText w:val=""/>
      <w:lvlJc w:val="left"/>
      <w:pPr>
        <w:ind w:left="5612" w:hanging="360"/>
      </w:pPr>
      <w:rPr>
        <w:rFonts w:ascii="Symbol" w:hAnsi="Symbol" w:hint="default"/>
      </w:rPr>
    </w:lvl>
    <w:lvl w:ilvl="7" w:tplc="04190003" w:tentative="1">
      <w:start w:val="1"/>
      <w:numFmt w:val="bullet"/>
      <w:lvlText w:val="o"/>
      <w:lvlJc w:val="left"/>
      <w:pPr>
        <w:ind w:left="6332" w:hanging="360"/>
      </w:pPr>
      <w:rPr>
        <w:rFonts w:ascii="Courier New" w:hAnsi="Courier New" w:cs="Courier New" w:hint="default"/>
      </w:rPr>
    </w:lvl>
    <w:lvl w:ilvl="8" w:tplc="04190005" w:tentative="1">
      <w:start w:val="1"/>
      <w:numFmt w:val="bullet"/>
      <w:lvlText w:val=""/>
      <w:lvlJc w:val="left"/>
      <w:pPr>
        <w:ind w:left="7052" w:hanging="360"/>
      </w:pPr>
      <w:rPr>
        <w:rFonts w:ascii="Wingdings" w:hAnsi="Wingdings" w:hint="default"/>
      </w:rPr>
    </w:lvl>
  </w:abstractNum>
  <w:abstractNum w:abstractNumId="35" w15:restartNumberingAfterBreak="0">
    <w:nsid w:val="15B31CF8"/>
    <w:multiLevelType w:val="multilevel"/>
    <w:tmpl w:val="15B31CF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163647E1"/>
    <w:multiLevelType w:val="multilevel"/>
    <w:tmpl w:val="82906F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16795F7A"/>
    <w:multiLevelType w:val="hybridMultilevel"/>
    <w:tmpl w:val="3978222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168072A1"/>
    <w:multiLevelType w:val="multilevel"/>
    <w:tmpl w:val="D3A268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18257BC4"/>
    <w:multiLevelType w:val="hybridMultilevel"/>
    <w:tmpl w:val="E4147142"/>
    <w:lvl w:ilvl="0" w:tplc="20FCA7C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18314F49"/>
    <w:multiLevelType w:val="hybridMultilevel"/>
    <w:tmpl w:val="376ED3C2"/>
    <w:lvl w:ilvl="0" w:tplc="650039D6">
      <w:start w:val="1"/>
      <w:numFmt w:val="decimal"/>
      <w:lvlText w:val="%1."/>
      <w:lvlJc w:val="left"/>
      <w:pPr>
        <w:ind w:left="1084" w:hanging="3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15:restartNumberingAfterBreak="0">
    <w:nsid w:val="189661B2"/>
    <w:multiLevelType w:val="hybridMultilevel"/>
    <w:tmpl w:val="89003996"/>
    <w:lvl w:ilvl="0" w:tplc="04190001">
      <w:start w:val="1"/>
      <w:numFmt w:val="bullet"/>
      <w:lvlText w:val=""/>
      <w:lvlJc w:val="left"/>
      <w:pPr>
        <w:ind w:left="1429" w:hanging="360"/>
      </w:pPr>
      <w:rPr>
        <w:rFonts w:ascii="Symbol" w:hAnsi="Symbol"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42" w15:restartNumberingAfterBreak="0">
    <w:nsid w:val="18EA706C"/>
    <w:multiLevelType w:val="hybridMultilevel"/>
    <w:tmpl w:val="6DB067A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3" w15:restartNumberingAfterBreak="0">
    <w:nsid w:val="192006E6"/>
    <w:multiLevelType w:val="hybridMultilevel"/>
    <w:tmpl w:val="98F6886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1A1D0E46"/>
    <w:multiLevelType w:val="hybridMultilevel"/>
    <w:tmpl w:val="6C800D9E"/>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45" w15:restartNumberingAfterBreak="0">
    <w:nsid w:val="1A3C32FA"/>
    <w:multiLevelType w:val="multilevel"/>
    <w:tmpl w:val="CCEAEC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1AEE534F"/>
    <w:multiLevelType w:val="hybridMultilevel"/>
    <w:tmpl w:val="CF9659EC"/>
    <w:lvl w:ilvl="0" w:tplc="8C6CB72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7" w15:restartNumberingAfterBreak="0">
    <w:nsid w:val="1B9B46A4"/>
    <w:multiLevelType w:val="multilevel"/>
    <w:tmpl w:val="9F9CA4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1BF07A6F"/>
    <w:multiLevelType w:val="hybridMultilevel"/>
    <w:tmpl w:val="7FB270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15:restartNumberingAfterBreak="0">
    <w:nsid w:val="1BFA6E6F"/>
    <w:multiLevelType w:val="hybridMultilevel"/>
    <w:tmpl w:val="7E50388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0" w15:restartNumberingAfterBreak="0">
    <w:nsid w:val="1C2F7751"/>
    <w:multiLevelType w:val="multilevel"/>
    <w:tmpl w:val="6D944222"/>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 w15:restartNumberingAfterBreak="0">
    <w:nsid w:val="1ED87CEC"/>
    <w:multiLevelType w:val="hybridMultilevel"/>
    <w:tmpl w:val="62443E3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2" w15:restartNumberingAfterBreak="0">
    <w:nsid w:val="20342D2B"/>
    <w:multiLevelType w:val="multilevel"/>
    <w:tmpl w:val="1994A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211C5FFA"/>
    <w:multiLevelType w:val="hybridMultilevel"/>
    <w:tmpl w:val="9C12DF48"/>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54" w15:restartNumberingAfterBreak="0">
    <w:nsid w:val="24004C83"/>
    <w:multiLevelType w:val="multilevel"/>
    <w:tmpl w:val="1B2E1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24EF1D0E"/>
    <w:multiLevelType w:val="multilevel"/>
    <w:tmpl w:val="C28298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24F1614D"/>
    <w:multiLevelType w:val="multilevel"/>
    <w:tmpl w:val="25DA81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 w15:restartNumberingAfterBreak="0">
    <w:nsid w:val="251267DF"/>
    <w:multiLevelType w:val="hybridMultilevel"/>
    <w:tmpl w:val="804AFDD0"/>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252669CA"/>
    <w:multiLevelType w:val="hybridMultilevel"/>
    <w:tmpl w:val="D586FA88"/>
    <w:lvl w:ilvl="0" w:tplc="98A2E788">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59" w15:restartNumberingAfterBreak="0">
    <w:nsid w:val="265A0F99"/>
    <w:multiLevelType w:val="hybridMultilevel"/>
    <w:tmpl w:val="1E981FD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0" w15:restartNumberingAfterBreak="0">
    <w:nsid w:val="26C519A8"/>
    <w:multiLevelType w:val="multilevel"/>
    <w:tmpl w:val="033C8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276B69AF"/>
    <w:multiLevelType w:val="multilevel"/>
    <w:tmpl w:val="7C3EF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28B842B9"/>
    <w:multiLevelType w:val="hybridMultilevel"/>
    <w:tmpl w:val="CE46E59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3" w15:restartNumberingAfterBreak="0">
    <w:nsid w:val="29097EEA"/>
    <w:multiLevelType w:val="hybridMultilevel"/>
    <w:tmpl w:val="46685A52"/>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64" w15:restartNumberingAfterBreak="0">
    <w:nsid w:val="292A6315"/>
    <w:multiLevelType w:val="hybridMultilevel"/>
    <w:tmpl w:val="BDB420D4"/>
    <w:lvl w:ilvl="0" w:tplc="0419000F">
      <w:start w:val="1"/>
      <w:numFmt w:val="decimal"/>
      <w:lvlText w:val="%1."/>
      <w:lvlJc w:val="left"/>
      <w:pPr>
        <w:ind w:left="927" w:hanging="360"/>
      </w:p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5" w15:restartNumberingAfterBreak="0">
    <w:nsid w:val="29560AB0"/>
    <w:multiLevelType w:val="hybridMultilevel"/>
    <w:tmpl w:val="5E44BD6A"/>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66" w15:restartNumberingAfterBreak="0">
    <w:nsid w:val="2A217D48"/>
    <w:multiLevelType w:val="multilevel"/>
    <w:tmpl w:val="192274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2A42587F"/>
    <w:multiLevelType w:val="hybridMultilevel"/>
    <w:tmpl w:val="AE1AA8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2A6C1F51"/>
    <w:multiLevelType w:val="multilevel"/>
    <w:tmpl w:val="40CAE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2AE7218F"/>
    <w:multiLevelType w:val="hybridMultilevel"/>
    <w:tmpl w:val="238070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2B366D55"/>
    <w:multiLevelType w:val="multilevel"/>
    <w:tmpl w:val="3B022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2C630561"/>
    <w:multiLevelType w:val="hybridMultilevel"/>
    <w:tmpl w:val="FE00DD6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2" w15:restartNumberingAfterBreak="0">
    <w:nsid w:val="2D6D6C1F"/>
    <w:multiLevelType w:val="multilevel"/>
    <w:tmpl w:val="82E631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2D9F568B"/>
    <w:multiLevelType w:val="hybridMultilevel"/>
    <w:tmpl w:val="B0762884"/>
    <w:lvl w:ilvl="0" w:tplc="E766C99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4" w15:restartNumberingAfterBreak="0">
    <w:nsid w:val="2E2D4138"/>
    <w:multiLevelType w:val="hybridMultilevel"/>
    <w:tmpl w:val="DF66E7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15:restartNumberingAfterBreak="0">
    <w:nsid w:val="2E511BFF"/>
    <w:multiLevelType w:val="hybridMultilevel"/>
    <w:tmpl w:val="FCFCDB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2E9E2B47"/>
    <w:multiLevelType w:val="hybridMultilevel"/>
    <w:tmpl w:val="C700D192"/>
    <w:lvl w:ilvl="0" w:tplc="8160D93A">
      <w:start w:val="1"/>
      <w:numFmt w:val="decimal"/>
      <w:lvlText w:val="%1."/>
      <w:lvlJc w:val="left"/>
      <w:pPr>
        <w:ind w:left="720" w:hanging="360"/>
      </w:pPr>
      <w:rPr>
        <w:i w:val="0"/>
        <w:iCs w:val="0"/>
        <w:color w:val="00000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7" w15:restartNumberingAfterBreak="0">
    <w:nsid w:val="2F12044D"/>
    <w:multiLevelType w:val="multilevel"/>
    <w:tmpl w:val="71D80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2F7847F1"/>
    <w:multiLevelType w:val="multilevel"/>
    <w:tmpl w:val="552258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 w15:restartNumberingAfterBreak="0">
    <w:nsid w:val="32BD30CC"/>
    <w:multiLevelType w:val="multilevel"/>
    <w:tmpl w:val="32BD30CC"/>
    <w:lvl w:ilvl="0">
      <w:start w:val="1"/>
      <w:numFmt w:val="bullet"/>
      <w:lvlText w:val="-"/>
      <w:lvlJc w:val="left"/>
      <w:pPr>
        <w:ind w:left="161"/>
      </w:pPr>
      <w:rPr>
        <w:rFonts w:ascii="Times New Roman" w:eastAsia="Times New Roman" w:hAnsi="Times New Roman" w:cs="Times New Roman"/>
        <w:b w:val="0"/>
        <w:i w:val="0"/>
        <w:strike w:val="0"/>
        <w:dstrike w:val="0"/>
        <w:color w:val="444444"/>
        <w:sz w:val="28"/>
        <w:szCs w:val="28"/>
        <w:u w:val="none" w:color="000000"/>
        <w:shd w:val="clear" w:color="auto" w:fill="auto"/>
        <w:vertAlign w:val="baseline"/>
      </w:rPr>
    </w:lvl>
    <w:lvl w:ilvl="1">
      <w:start w:val="1"/>
      <w:numFmt w:val="bullet"/>
      <w:lvlText w:val="o"/>
      <w:lvlJc w:val="left"/>
      <w:pPr>
        <w:ind w:left="1260"/>
      </w:pPr>
      <w:rPr>
        <w:rFonts w:ascii="Times New Roman" w:eastAsia="Times New Roman" w:hAnsi="Times New Roman" w:cs="Times New Roman"/>
        <w:b w:val="0"/>
        <w:i w:val="0"/>
        <w:strike w:val="0"/>
        <w:dstrike w:val="0"/>
        <w:color w:val="444444"/>
        <w:sz w:val="28"/>
        <w:szCs w:val="28"/>
        <w:u w:val="none" w:color="000000"/>
        <w:shd w:val="clear" w:color="auto" w:fill="auto"/>
        <w:vertAlign w:val="baseline"/>
      </w:rPr>
    </w:lvl>
    <w:lvl w:ilvl="2">
      <w:start w:val="1"/>
      <w:numFmt w:val="bullet"/>
      <w:lvlText w:val="▪"/>
      <w:lvlJc w:val="left"/>
      <w:pPr>
        <w:ind w:left="1980"/>
      </w:pPr>
      <w:rPr>
        <w:rFonts w:ascii="Times New Roman" w:eastAsia="Times New Roman" w:hAnsi="Times New Roman" w:cs="Times New Roman"/>
        <w:b w:val="0"/>
        <w:i w:val="0"/>
        <w:strike w:val="0"/>
        <w:dstrike w:val="0"/>
        <w:color w:val="444444"/>
        <w:sz w:val="28"/>
        <w:szCs w:val="28"/>
        <w:u w:val="none" w:color="000000"/>
        <w:shd w:val="clear" w:color="auto" w:fill="auto"/>
        <w:vertAlign w:val="baseline"/>
      </w:rPr>
    </w:lvl>
    <w:lvl w:ilvl="3">
      <w:start w:val="1"/>
      <w:numFmt w:val="bullet"/>
      <w:lvlText w:val="•"/>
      <w:lvlJc w:val="left"/>
      <w:pPr>
        <w:ind w:left="2700"/>
      </w:pPr>
      <w:rPr>
        <w:rFonts w:ascii="Times New Roman" w:eastAsia="Times New Roman" w:hAnsi="Times New Roman" w:cs="Times New Roman"/>
        <w:b w:val="0"/>
        <w:i w:val="0"/>
        <w:strike w:val="0"/>
        <w:dstrike w:val="0"/>
        <w:color w:val="444444"/>
        <w:sz w:val="28"/>
        <w:szCs w:val="28"/>
        <w:u w:val="none" w:color="000000"/>
        <w:shd w:val="clear" w:color="auto" w:fill="auto"/>
        <w:vertAlign w:val="baseline"/>
      </w:rPr>
    </w:lvl>
    <w:lvl w:ilvl="4">
      <w:start w:val="1"/>
      <w:numFmt w:val="bullet"/>
      <w:lvlText w:val="o"/>
      <w:lvlJc w:val="left"/>
      <w:pPr>
        <w:ind w:left="3420"/>
      </w:pPr>
      <w:rPr>
        <w:rFonts w:ascii="Times New Roman" w:eastAsia="Times New Roman" w:hAnsi="Times New Roman" w:cs="Times New Roman"/>
        <w:b w:val="0"/>
        <w:i w:val="0"/>
        <w:strike w:val="0"/>
        <w:dstrike w:val="0"/>
        <w:color w:val="444444"/>
        <w:sz w:val="28"/>
        <w:szCs w:val="28"/>
        <w:u w:val="none" w:color="000000"/>
        <w:shd w:val="clear" w:color="auto" w:fill="auto"/>
        <w:vertAlign w:val="baseline"/>
      </w:rPr>
    </w:lvl>
    <w:lvl w:ilvl="5">
      <w:start w:val="1"/>
      <w:numFmt w:val="bullet"/>
      <w:lvlText w:val="▪"/>
      <w:lvlJc w:val="left"/>
      <w:pPr>
        <w:ind w:left="4140"/>
      </w:pPr>
      <w:rPr>
        <w:rFonts w:ascii="Times New Roman" w:eastAsia="Times New Roman" w:hAnsi="Times New Roman" w:cs="Times New Roman"/>
        <w:b w:val="0"/>
        <w:i w:val="0"/>
        <w:strike w:val="0"/>
        <w:dstrike w:val="0"/>
        <w:color w:val="444444"/>
        <w:sz w:val="28"/>
        <w:szCs w:val="28"/>
        <w:u w:val="none" w:color="000000"/>
        <w:shd w:val="clear" w:color="auto" w:fill="auto"/>
        <w:vertAlign w:val="baseline"/>
      </w:rPr>
    </w:lvl>
    <w:lvl w:ilvl="6">
      <w:start w:val="1"/>
      <w:numFmt w:val="bullet"/>
      <w:lvlText w:val="•"/>
      <w:lvlJc w:val="left"/>
      <w:pPr>
        <w:ind w:left="4860"/>
      </w:pPr>
      <w:rPr>
        <w:rFonts w:ascii="Times New Roman" w:eastAsia="Times New Roman" w:hAnsi="Times New Roman" w:cs="Times New Roman"/>
        <w:b w:val="0"/>
        <w:i w:val="0"/>
        <w:strike w:val="0"/>
        <w:dstrike w:val="0"/>
        <w:color w:val="444444"/>
        <w:sz w:val="28"/>
        <w:szCs w:val="28"/>
        <w:u w:val="none" w:color="000000"/>
        <w:shd w:val="clear" w:color="auto" w:fill="auto"/>
        <w:vertAlign w:val="baseline"/>
      </w:rPr>
    </w:lvl>
    <w:lvl w:ilvl="7">
      <w:start w:val="1"/>
      <w:numFmt w:val="bullet"/>
      <w:lvlText w:val="o"/>
      <w:lvlJc w:val="left"/>
      <w:pPr>
        <w:ind w:left="5580"/>
      </w:pPr>
      <w:rPr>
        <w:rFonts w:ascii="Times New Roman" w:eastAsia="Times New Roman" w:hAnsi="Times New Roman" w:cs="Times New Roman"/>
        <w:b w:val="0"/>
        <w:i w:val="0"/>
        <w:strike w:val="0"/>
        <w:dstrike w:val="0"/>
        <w:color w:val="444444"/>
        <w:sz w:val="28"/>
        <w:szCs w:val="28"/>
        <w:u w:val="none" w:color="000000"/>
        <w:shd w:val="clear" w:color="auto" w:fill="auto"/>
        <w:vertAlign w:val="baseline"/>
      </w:rPr>
    </w:lvl>
    <w:lvl w:ilvl="8">
      <w:start w:val="1"/>
      <w:numFmt w:val="bullet"/>
      <w:lvlText w:val="▪"/>
      <w:lvlJc w:val="left"/>
      <w:pPr>
        <w:ind w:left="6300"/>
      </w:pPr>
      <w:rPr>
        <w:rFonts w:ascii="Times New Roman" w:eastAsia="Times New Roman" w:hAnsi="Times New Roman" w:cs="Times New Roman"/>
        <w:b w:val="0"/>
        <w:i w:val="0"/>
        <w:strike w:val="0"/>
        <w:dstrike w:val="0"/>
        <w:color w:val="444444"/>
        <w:sz w:val="28"/>
        <w:szCs w:val="28"/>
        <w:u w:val="none" w:color="000000"/>
        <w:shd w:val="clear" w:color="auto" w:fill="auto"/>
        <w:vertAlign w:val="baseline"/>
      </w:rPr>
    </w:lvl>
  </w:abstractNum>
  <w:abstractNum w:abstractNumId="80" w15:restartNumberingAfterBreak="0">
    <w:nsid w:val="333668D8"/>
    <w:multiLevelType w:val="hybridMultilevel"/>
    <w:tmpl w:val="77C8D4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15:restartNumberingAfterBreak="0">
    <w:nsid w:val="33691143"/>
    <w:multiLevelType w:val="hybridMultilevel"/>
    <w:tmpl w:val="E45A0326"/>
    <w:lvl w:ilvl="0" w:tplc="6A4A24E6">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82" w15:restartNumberingAfterBreak="0">
    <w:nsid w:val="339A52A0"/>
    <w:multiLevelType w:val="hybridMultilevel"/>
    <w:tmpl w:val="F1F61DA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3" w15:restartNumberingAfterBreak="0">
    <w:nsid w:val="34444BCE"/>
    <w:multiLevelType w:val="hybridMultilevel"/>
    <w:tmpl w:val="DEA0395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4" w15:restartNumberingAfterBreak="0">
    <w:nsid w:val="347E0ECB"/>
    <w:multiLevelType w:val="multilevel"/>
    <w:tmpl w:val="6A3A8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34FE27B4"/>
    <w:multiLevelType w:val="multilevel"/>
    <w:tmpl w:val="D19A9BF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357762AE"/>
    <w:multiLevelType w:val="hybridMultilevel"/>
    <w:tmpl w:val="D2EC38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15:restartNumberingAfterBreak="0">
    <w:nsid w:val="368707BA"/>
    <w:multiLevelType w:val="multilevel"/>
    <w:tmpl w:val="590EF1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369235BE"/>
    <w:multiLevelType w:val="hybridMultilevel"/>
    <w:tmpl w:val="E43A061A"/>
    <w:lvl w:ilvl="0" w:tplc="6FF68B20">
      <w:start w:val="1"/>
      <w:numFmt w:val="decimal"/>
      <w:lvlText w:val="%1."/>
      <w:lvlJc w:val="left"/>
      <w:pPr>
        <w:tabs>
          <w:tab w:val="num" w:pos="1140"/>
        </w:tabs>
        <w:ind w:left="1140" w:hanging="360"/>
      </w:pPr>
      <w:rPr>
        <w:rFonts w:ascii="Times New Roman" w:eastAsiaTheme="minorHAnsi" w:hAnsi="Times New Roman" w:cs="Times New Roman"/>
        <w:color w:val="auto"/>
      </w:rPr>
    </w:lvl>
    <w:lvl w:ilvl="1" w:tplc="04190019" w:tentative="1">
      <w:start w:val="1"/>
      <w:numFmt w:val="lowerLetter"/>
      <w:lvlText w:val="%2."/>
      <w:lvlJc w:val="left"/>
      <w:pPr>
        <w:tabs>
          <w:tab w:val="num" w:pos="1860"/>
        </w:tabs>
        <w:ind w:left="1860" w:hanging="360"/>
      </w:pPr>
    </w:lvl>
    <w:lvl w:ilvl="2" w:tplc="0419001B" w:tentative="1">
      <w:start w:val="1"/>
      <w:numFmt w:val="lowerRoman"/>
      <w:lvlText w:val="%3."/>
      <w:lvlJc w:val="right"/>
      <w:pPr>
        <w:tabs>
          <w:tab w:val="num" w:pos="2580"/>
        </w:tabs>
        <w:ind w:left="2580" w:hanging="180"/>
      </w:pPr>
    </w:lvl>
    <w:lvl w:ilvl="3" w:tplc="0419000F" w:tentative="1">
      <w:start w:val="1"/>
      <w:numFmt w:val="decimal"/>
      <w:lvlText w:val="%4."/>
      <w:lvlJc w:val="left"/>
      <w:pPr>
        <w:tabs>
          <w:tab w:val="num" w:pos="3300"/>
        </w:tabs>
        <w:ind w:left="3300" w:hanging="360"/>
      </w:pPr>
    </w:lvl>
    <w:lvl w:ilvl="4" w:tplc="04190019" w:tentative="1">
      <w:start w:val="1"/>
      <w:numFmt w:val="lowerLetter"/>
      <w:lvlText w:val="%5."/>
      <w:lvlJc w:val="left"/>
      <w:pPr>
        <w:tabs>
          <w:tab w:val="num" w:pos="4020"/>
        </w:tabs>
        <w:ind w:left="4020" w:hanging="360"/>
      </w:pPr>
    </w:lvl>
    <w:lvl w:ilvl="5" w:tplc="0419001B" w:tentative="1">
      <w:start w:val="1"/>
      <w:numFmt w:val="lowerRoman"/>
      <w:lvlText w:val="%6."/>
      <w:lvlJc w:val="right"/>
      <w:pPr>
        <w:tabs>
          <w:tab w:val="num" w:pos="4740"/>
        </w:tabs>
        <w:ind w:left="4740" w:hanging="180"/>
      </w:pPr>
    </w:lvl>
    <w:lvl w:ilvl="6" w:tplc="0419000F" w:tentative="1">
      <w:start w:val="1"/>
      <w:numFmt w:val="decimal"/>
      <w:lvlText w:val="%7."/>
      <w:lvlJc w:val="left"/>
      <w:pPr>
        <w:tabs>
          <w:tab w:val="num" w:pos="5460"/>
        </w:tabs>
        <w:ind w:left="5460" w:hanging="360"/>
      </w:pPr>
    </w:lvl>
    <w:lvl w:ilvl="7" w:tplc="04190019" w:tentative="1">
      <w:start w:val="1"/>
      <w:numFmt w:val="lowerLetter"/>
      <w:lvlText w:val="%8."/>
      <w:lvlJc w:val="left"/>
      <w:pPr>
        <w:tabs>
          <w:tab w:val="num" w:pos="6180"/>
        </w:tabs>
        <w:ind w:left="6180" w:hanging="360"/>
      </w:pPr>
    </w:lvl>
    <w:lvl w:ilvl="8" w:tplc="0419001B" w:tentative="1">
      <w:start w:val="1"/>
      <w:numFmt w:val="lowerRoman"/>
      <w:lvlText w:val="%9."/>
      <w:lvlJc w:val="right"/>
      <w:pPr>
        <w:tabs>
          <w:tab w:val="num" w:pos="6900"/>
        </w:tabs>
        <w:ind w:left="6900" w:hanging="180"/>
      </w:pPr>
    </w:lvl>
  </w:abstractNum>
  <w:abstractNum w:abstractNumId="89" w15:restartNumberingAfterBreak="0">
    <w:nsid w:val="38026316"/>
    <w:multiLevelType w:val="hybridMultilevel"/>
    <w:tmpl w:val="20ACAC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394E32C8"/>
    <w:multiLevelType w:val="multilevel"/>
    <w:tmpl w:val="C9C04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395944F5"/>
    <w:multiLevelType w:val="hybridMultilevel"/>
    <w:tmpl w:val="7E60BBAA"/>
    <w:lvl w:ilvl="0" w:tplc="98B28E46">
      <w:start w:val="1"/>
      <w:numFmt w:val="decimal"/>
      <w:lvlText w:val="%1."/>
      <w:lvlJc w:val="left"/>
      <w:pPr>
        <w:ind w:left="720" w:hanging="360"/>
      </w:pPr>
      <w:rPr>
        <w:rFonts w:ascii="Times New Roman" w:hAnsi="Times New Roman" w:cs="Times New Roman" w:hint="default"/>
        <w:color w:val="333B46"/>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15:restartNumberingAfterBreak="0">
    <w:nsid w:val="3961734C"/>
    <w:multiLevelType w:val="multilevel"/>
    <w:tmpl w:val="E3F6E5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3A6B55ED"/>
    <w:multiLevelType w:val="multilevel"/>
    <w:tmpl w:val="5F5494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3A9B1803"/>
    <w:multiLevelType w:val="multilevel"/>
    <w:tmpl w:val="9D2A04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3AA75C6E"/>
    <w:multiLevelType w:val="multilevel"/>
    <w:tmpl w:val="8758AB06"/>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96" w15:restartNumberingAfterBreak="0">
    <w:nsid w:val="3BB37C97"/>
    <w:multiLevelType w:val="hybridMultilevel"/>
    <w:tmpl w:val="185619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7" w15:restartNumberingAfterBreak="0">
    <w:nsid w:val="3CF37A1A"/>
    <w:multiLevelType w:val="hybridMultilevel"/>
    <w:tmpl w:val="3F0CFA38"/>
    <w:lvl w:ilvl="0" w:tplc="04190001">
      <w:start w:val="1"/>
      <w:numFmt w:val="bullet"/>
      <w:lvlText w:val=""/>
      <w:lvlJc w:val="left"/>
      <w:pPr>
        <w:ind w:left="1429" w:hanging="360"/>
      </w:pPr>
      <w:rPr>
        <w:rFonts w:ascii="Symbol" w:hAnsi="Symbol"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98" w15:restartNumberingAfterBreak="0">
    <w:nsid w:val="3D4F4A11"/>
    <w:multiLevelType w:val="multilevel"/>
    <w:tmpl w:val="56821D6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3DF89F58"/>
    <w:multiLevelType w:val="hybridMultilevel"/>
    <w:tmpl w:val="7BEEB72C"/>
    <w:lvl w:ilvl="0" w:tplc="6AE8956D">
      <w:start w:val="1"/>
      <w:numFmt w:val="decimal"/>
      <w:lvlText w:val="%1."/>
      <w:lvlJc w:val="left"/>
      <w:pPr>
        <w:ind w:left="720" w:hanging="360"/>
      </w:pPr>
    </w:lvl>
    <w:lvl w:ilvl="1" w:tplc="4DA1FAB8">
      <w:start w:val="1"/>
      <w:numFmt w:val="decimal"/>
      <w:lvlText w:val="%2."/>
      <w:lvlJc w:val="left"/>
      <w:pPr>
        <w:ind w:left="1440" w:hanging="360"/>
      </w:pPr>
    </w:lvl>
    <w:lvl w:ilvl="2" w:tplc="7FE175A6">
      <w:start w:val="1"/>
      <w:numFmt w:val="decimal"/>
      <w:lvlText w:val="%3."/>
      <w:lvlJc w:val="left"/>
      <w:pPr>
        <w:ind w:left="2160" w:hanging="360"/>
      </w:pPr>
    </w:lvl>
    <w:lvl w:ilvl="3" w:tplc="254968F8">
      <w:start w:val="1"/>
      <w:numFmt w:val="decimal"/>
      <w:lvlText w:val="%4."/>
      <w:lvlJc w:val="left"/>
      <w:pPr>
        <w:ind w:left="2880" w:hanging="360"/>
      </w:pPr>
    </w:lvl>
    <w:lvl w:ilvl="4" w:tplc="724DD76C">
      <w:start w:val="1"/>
      <w:numFmt w:val="decimal"/>
      <w:lvlText w:val="%5."/>
      <w:lvlJc w:val="left"/>
      <w:pPr>
        <w:ind w:left="3600" w:hanging="360"/>
      </w:pPr>
    </w:lvl>
    <w:lvl w:ilvl="5" w:tplc="291B7D47">
      <w:start w:val="1"/>
      <w:numFmt w:val="decimal"/>
      <w:lvlText w:val="%6."/>
      <w:lvlJc w:val="left"/>
      <w:pPr>
        <w:ind w:left="4320" w:hanging="360"/>
      </w:pPr>
    </w:lvl>
    <w:lvl w:ilvl="6" w:tplc="329D199F">
      <w:start w:val="1"/>
      <w:numFmt w:val="decimal"/>
      <w:lvlText w:val="%7."/>
      <w:lvlJc w:val="left"/>
      <w:pPr>
        <w:ind w:left="5040" w:hanging="360"/>
      </w:pPr>
    </w:lvl>
    <w:lvl w:ilvl="7" w:tplc="6E20113C">
      <w:start w:val="1"/>
      <w:numFmt w:val="decimal"/>
      <w:lvlText w:val="%8."/>
      <w:lvlJc w:val="left"/>
      <w:pPr>
        <w:ind w:left="5760" w:hanging="360"/>
      </w:pPr>
    </w:lvl>
    <w:lvl w:ilvl="8" w:tplc="043D7C77">
      <w:start w:val="1"/>
      <w:numFmt w:val="decimal"/>
      <w:lvlText w:val="%9."/>
      <w:lvlJc w:val="left"/>
      <w:pPr>
        <w:ind w:left="6480" w:hanging="360"/>
      </w:pPr>
    </w:lvl>
  </w:abstractNum>
  <w:abstractNum w:abstractNumId="100" w15:restartNumberingAfterBreak="0">
    <w:nsid w:val="3E9054D1"/>
    <w:multiLevelType w:val="multilevel"/>
    <w:tmpl w:val="4A3A2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3F5A1649"/>
    <w:multiLevelType w:val="multilevel"/>
    <w:tmpl w:val="47DE8B8A"/>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2" w15:restartNumberingAfterBreak="0">
    <w:nsid w:val="3FC52951"/>
    <w:multiLevelType w:val="multilevel"/>
    <w:tmpl w:val="88B85B5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419711D3"/>
    <w:multiLevelType w:val="hybridMultilevel"/>
    <w:tmpl w:val="F7F4DC1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4" w15:restartNumberingAfterBreak="0">
    <w:nsid w:val="44617BC0"/>
    <w:multiLevelType w:val="hybridMultilevel"/>
    <w:tmpl w:val="964096C8"/>
    <w:lvl w:ilvl="0" w:tplc="20FCA7C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15:restartNumberingAfterBreak="0">
    <w:nsid w:val="45A51843"/>
    <w:multiLevelType w:val="multilevel"/>
    <w:tmpl w:val="11F4029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15:restartNumberingAfterBreak="0">
    <w:nsid w:val="45C605BC"/>
    <w:multiLevelType w:val="hybridMultilevel"/>
    <w:tmpl w:val="21201EF6"/>
    <w:lvl w:ilvl="0" w:tplc="6AE8956D">
      <w:start w:val="1"/>
      <w:numFmt w:val="decimal"/>
      <w:lvlText w:val="%1."/>
      <w:lvlJc w:val="left"/>
      <w:pPr>
        <w:ind w:left="720" w:hanging="360"/>
      </w:pPr>
    </w:lvl>
    <w:lvl w:ilvl="1" w:tplc="4DA1FAB8">
      <w:start w:val="1"/>
      <w:numFmt w:val="decimal"/>
      <w:lvlText w:val="%2."/>
      <w:lvlJc w:val="left"/>
      <w:pPr>
        <w:ind w:left="1440" w:hanging="360"/>
      </w:pPr>
    </w:lvl>
    <w:lvl w:ilvl="2" w:tplc="7FE175A6">
      <w:start w:val="1"/>
      <w:numFmt w:val="decimal"/>
      <w:lvlText w:val="%3."/>
      <w:lvlJc w:val="left"/>
      <w:pPr>
        <w:ind w:left="2160" w:hanging="360"/>
      </w:pPr>
    </w:lvl>
    <w:lvl w:ilvl="3" w:tplc="254968F8">
      <w:start w:val="1"/>
      <w:numFmt w:val="decimal"/>
      <w:lvlText w:val="%4."/>
      <w:lvlJc w:val="left"/>
      <w:pPr>
        <w:ind w:left="2880" w:hanging="360"/>
      </w:pPr>
    </w:lvl>
    <w:lvl w:ilvl="4" w:tplc="724DD76C">
      <w:start w:val="1"/>
      <w:numFmt w:val="decimal"/>
      <w:lvlText w:val="%5."/>
      <w:lvlJc w:val="left"/>
      <w:pPr>
        <w:ind w:left="3600" w:hanging="360"/>
      </w:pPr>
    </w:lvl>
    <w:lvl w:ilvl="5" w:tplc="291B7D47">
      <w:start w:val="1"/>
      <w:numFmt w:val="decimal"/>
      <w:lvlText w:val="%6."/>
      <w:lvlJc w:val="left"/>
      <w:pPr>
        <w:ind w:left="4320" w:hanging="360"/>
      </w:pPr>
    </w:lvl>
    <w:lvl w:ilvl="6" w:tplc="329D199F">
      <w:start w:val="1"/>
      <w:numFmt w:val="decimal"/>
      <w:lvlText w:val="%7."/>
      <w:lvlJc w:val="left"/>
      <w:pPr>
        <w:ind w:left="5040" w:hanging="360"/>
      </w:pPr>
    </w:lvl>
    <w:lvl w:ilvl="7" w:tplc="6E20113C">
      <w:start w:val="1"/>
      <w:numFmt w:val="decimal"/>
      <w:lvlText w:val="%8."/>
      <w:lvlJc w:val="left"/>
      <w:pPr>
        <w:ind w:left="5760" w:hanging="360"/>
      </w:pPr>
    </w:lvl>
    <w:lvl w:ilvl="8" w:tplc="043D7C77">
      <w:start w:val="1"/>
      <w:numFmt w:val="decimal"/>
      <w:lvlText w:val="%9."/>
      <w:lvlJc w:val="left"/>
      <w:pPr>
        <w:ind w:left="6480" w:hanging="360"/>
      </w:pPr>
    </w:lvl>
  </w:abstractNum>
  <w:abstractNum w:abstractNumId="107" w15:restartNumberingAfterBreak="0">
    <w:nsid w:val="460912AB"/>
    <w:multiLevelType w:val="hybridMultilevel"/>
    <w:tmpl w:val="A40C08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8" w15:restartNumberingAfterBreak="0">
    <w:nsid w:val="46992AC3"/>
    <w:multiLevelType w:val="hybridMultilevel"/>
    <w:tmpl w:val="792AD6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9" w15:restartNumberingAfterBreak="0">
    <w:nsid w:val="46F325A0"/>
    <w:multiLevelType w:val="multilevel"/>
    <w:tmpl w:val="6B9A4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477F1098"/>
    <w:multiLevelType w:val="hybridMultilevel"/>
    <w:tmpl w:val="A9665700"/>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11" w15:restartNumberingAfterBreak="0">
    <w:nsid w:val="483E33E0"/>
    <w:multiLevelType w:val="multilevel"/>
    <w:tmpl w:val="BE868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48DD0CB2"/>
    <w:multiLevelType w:val="hybridMultilevel"/>
    <w:tmpl w:val="564AA6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3" w15:restartNumberingAfterBreak="0">
    <w:nsid w:val="49102E0F"/>
    <w:multiLevelType w:val="hybridMultilevel"/>
    <w:tmpl w:val="65EA4A4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4" w15:restartNumberingAfterBreak="0">
    <w:nsid w:val="4AE57F1B"/>
    <w:multiLevelType w:val="hybridMultilevel"/>
    <w:tmpl w:val="EA1489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15:restartNumberingAfterBreak="0">
    <w:nsid w:val="4AF0297E"/>
    <w:multiLevelType w:val="multilevel"/>
    <w:tmpl w:val="12C42F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15:restartNumberingAfterBreak="0">
    <w:nsid w:val="4B280C5F"/>
    <w:multiLevelType w:val="multilevel"/>
    <w:tmpl w:val="F5B001C6"/>
    <w:lvl w:ilvl="0">
      <w:start w:val="1"/>
      <w:numFmt w:val="decimal"/>
      <w:lvlText w:val="%1."/>
      <w:lvlJc w:val="left"/>
      <w:pPr>
        <w:tabs>
          <w:tab w:val="num" w:pos="720"/>
        </w:tabs>
        <w:ind w:left="720" w:hanging="360"/>
      </w:pPr>
      <w:rPr>
        <w:rFonts w:hint="default"/>
        <w:color w:val="000000" w:themeColor="text1"/>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 w15:restartNumberingAfterBreak="0">
    <w:nsid w:val="4B4438A3"/>
    <w:multiLevelType w:val="multilevel"/>
    <w:tmpl w:val="0680D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4C1A4A7D"/>
    <w:multiLevelType w:val="multilevel"/>
    <w:tmpl w:val="A274E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4C2F7664"/>
    <w:multiLevelType w:val="multilevel"/>
    <w:tmpl w:val="79541EB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4DA20DCA"/>
    <w:multiLevelType w:val="hybridMultilevel"/>
    <w:tmpl w:val="FA10D9B0"/>
    <w:lvl w:ilvl="0" w:tplc="04190001">
      <w:start w:val="1"/>
      <w:numFmt w:val="bullet"/>
      <w:lvlText w:val=""/>
      <w:lvlJc w:val="left"/>
      <w:pPr>
        <w:ind w:left="1429" w:hanging="360"/>
      </w:pPr>
      <w:rPr>
        <w:rFonts w:ascii="Symbol" w:hAnsi="Symbol"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21" w15:restartNumberingAfterBreak="0">
    <w:nsid w:val="4DB01B87"/>
    <w:multiLevelType w:val="multilevel"/>
    <w:tmpl w:val="8572C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4E59772C"/>
    <w:multiLevelType w:val="multilevel"/>
    <w:tmpl w:val="3692C8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15:restartNumberingAfterBreak="0">
    <w:nsid w:val="4FAB2A5D"/>
    <w:multiLevelType w:val="singleLevel"/>
    <w:tmpl w:val="4FAB2A5D"/>
    <w:lvl w:ilvl="0">
      <w:start w:val="1"/>
      <w:numFmt w:val="decimal"/>
      <w:lvlText w:val="%1."/>
      <w:lvlJc w:val="left"/>
      <w:pPr>
        <w:tabs>
          <w:tab w:val="left" w:pos="425"/>
        </w:tabs>
        <w:ind w:left="425" w:hanging="425"/>
      </w:pPr>
      <w:rPr>
        <w:rFonts w:hint="default"/>
      </w:rPr>
    </w:lvl>
  </w:abstractNum>
  <w:abstractNum w:abstractNumId="124" w15:restartNumberingAfterBreak="0">
    <w:nsid w:val="4FEE3505"/>
    <w:multiLevelType w:val="hybridMultilevel"/>
    <w:tmpl w:val="5A803FE6"/>
    <w:lvl w:ilvl="0" w:tplc="709C75C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25" w15:restartNumberingAfterBreak="0">
    <w:nsid w:val="507150EC"/>
    <w:multiLevelType w:val="hybridMultilevel"/>
    <w:tmpl w:val="5D8069F0"/>
    <w:lvl w:ilvl="0" w:tplc="D444E018">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6" w15:restartNumberingAfterBreak="0">
    <w:nsid w:val="509249B4"/>
    <w:multiLevelType w:val="multilevel"/>
    <w:tmpl w:val="A3488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53693B49"/>
    <w:multiLevelType w:val="hybridMultilevel"/>
    <w:tmpl w:val="01FCA3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8" w15:restartNumberingAfterBreak="0">
    <w:nsid w:val="539416C3"/>
    <w:multiLevelType w:val="hybridMultilevel"/>
    <w:tmpl w:val="D1BE1B2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9" w15:restartNumberingAfterBreak="0">
    <w:nsid w:val="53AA628C"/>
    <w:multiLevelType w:val="multilevel"/>
    <w:tmpl w:val="E0B07D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53AC2A0C"/>
    <w:multiLevelType w:val="multilevel"/>
    <w:tmpl w:val="70943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53D3139D"/>
    <w:multiLevelType w:val="multilevel"/>
    <w:tmpl w:val="53D3139D"/>
    <w:lvl w:ilvl="0">
      <w:start w:val="1"/>
      <w:numFmt w:val="decimal"/>
      <w:lvlText w:val="%1."/>
      <w:lvlJc w:val="left"/>
      <w:pPr>
        <w:ind w:left="601"/>
      </w:pPr>
      <w:rPr>
        <w:rFonts w:ascii="Times New Roman" w:eastAsia="Times New Roman" w:hAnsi="Times New Roman" w:cs="Times New Roman" w:hint="default"/>
        <w:b w:val="0"/>
        <w:i w:val="0"/>
        <w:strike w:val="0"/>
        <w:dstrike w:val="0"/>
        <w:color w:val="auto"/>
        <w:sz w:val="24"/>
        <w:szCs w:val="24"/>
        <w:u w:val="none" w:color="000000"/>
        <w:shd w:val="clear" w:color="auto" w:fill="auto"/>
        <w:vertAlign w:val="baseline"/>
      </w:rPr>
    </w:lvl>
    <w:lvl w:ilvl="1">
      <w:start w:val="1"/>
      <w:numFmt w:val="lowerLetter"/>
      <w:lvlText w:val="%2"/>
      <w:lvlJc w:val="left"/>
      <w:pPr>
        <w:ind w:left="1321"/>
      </w:pPr>
      <w:rPr>
        <w:rFonts w:ascii="Times New Roman" w:eastAsia="Times New Roman" w:hAnsi="Times New Roman" w:cs="Times New Roman"/>
        <w:b w:val="0"/>
        <w:i w:val="0"/>
        <w:strike w:val="0"/>
        <w:dstrike w:val="0"/>
        <w:color w:val="333333"/>
        <w:sz w:val="28"/>
        <w:szCs w:val="28"/>
        <w:u w:val="none" w:color="000000"/>
        <w:shd w:val="clear" w:color="auto" w:fill="auto"/>
        <w:vertAlign w:val="baseline"/>
      </w:rPr>
    </w:lvl>
    <w:lvl w:ilvl="2">
      <w:start w:val="1"/>
      <w:numFmt w:val="lowerRoman"/>
      <w:lvlText w:val="%3"/>
      <w:lvlJc w:val="left"/>
      <w:pPr>
        <w:ind w:left="2041"/>
      </w:pPr>
      <w:rPr>
        <w:rFonts w:ascii="Times New Roman" w:eastAsia="Times New Roman" w:hAnsi="Times New Roman" w:cs="Times New Roman"/>
        <w:b w:val="0"/>
        <w:i w:val="0"/>
        <w:strike w:val="0"/>
        <w:dstrike w:val="0"/>
        <w:color w:val="333333"/>
        <w:sz w:val="28"/>
        <w:szCs w:val="28"/>
        <w:u w:val="none" w:color="000000"/>
        <w:shd w:val="clear" w:color="auto" w:fill="auto"/>
        <w:vertAlign w:val="baseline"/>
      </w:rPr>
    </w:lvl>
    <w:lvl w:ilvl="3">
      <w:start w:val="1"/>
      <w:numFmt w:val="decimal"/>
      <w:lvlText w:val="%4"/>
      <w:lvlJc w:val="left"/>
      <w:pPr>
        <w:ind w:left="2761"/>
      </w:pPr>
      <w:rPr>
        <w:rFonts w:ascii="Times New Roman" w:eastAsia="Times New Roman" w:hAnsi="Times New Roman" w:cs="Times New Roman"/>
        <w:b w:val="0"/>
        <w:i w:val="0"/>
        <w:strike w:val="0"/>
        <w:dstrike w:val="0"/>
        <w:color w:val="333333"/>
        <w:sz w:val="28"/>
        <w:szCs w:val="28"/>
        <w:u w:val="none" w:color="000000"/>
        <w:shd w:val="clear" w:color="auto" w:fill="auto"/>
        <w:vertAlign w:val="baseline"/>
      </w:rPr>
    </w:lvl>
    <w:lvl w:ilvl="4">
      <w:start w:val="1"/>
      <w:numFmt w:val="lowerLetter"/>
      <w:lvlText w:val="%5"/>
      <w:lvlJc w:val="left"/>
      <w:pPr>
        <w:ind w:left="3481"/>
      </w:pPr>
      <w:rPr>
        <w:rFonts w:ascii="Times New Roman" w:eastAsia="Times New Roman" w:hAnsi="Times New Roman" w:cs="Times New Roman"/>
        <w:b w:val="0"/>
        <w:i w:val="0"/>
        <w:strike w:val="0"/>
        <w:dstrike w:val="0"/>
        <w:color w:val="333333"/>
        <w:sz w:val="28"/>
        <w:szCs w:val="28"/>
        <w:u w:val="none" w:color="000000"/>
        <w:shd w:val="clear" w:color="auto" w:fill="auto"/>
        <w:vertAlign w:val="baseline"/>
      </w:rPr>
    </w:lvl>
    <w:lvl w:ilvl="5">
      <w:start w:val="1"/>
      <w:numFmt w:val="lowerRoman"/>
      <w:lvlText w:val="%6"/>
      <w:lvlJc w:val="left"/>
      <w:pPr>
        <w:ind w:left="4201"/>
      </w:pPr>
      <w:rPr>
        <w:rFonts w:ascii="Times New Roman" w:eastAsia="Times New Roman" w:hAnsi="Times New Roman" w:cs="Times New Roman"/>
        <w:b w:val="0"/>
        <w:i w:val="0"/>
        <w:strike w:val="0"/>
        <w:dstrike w:val="0"/>
        <w:color w:val="333333"/>
        <w:sz w:val="28"/>
        <w:szCs w:val="28"/>
        <w:u w:val="none" w:color="000000"/>
        <w:shd w:val="clear" w:color="auto" w:fill="auto"/>
        <w:vertAlign w:val="baseline"/>
      </w:rPr>
    </w:lvl>
    <w:lvl w:ilvl="6">
      <w:start w:val="1"/>
      <w:numFmt w:val="decimal"/>
      <w:lvlText w:val="%7"/>
      <w:lvlJc w:val="left"/>
      <w:pPr>
        <w:ind w:left="4921"/>
      </w:pPr>
      <w:rPr>
        <w:rFonts w:ascii="Times New Roman" w:eastAsia="Times New Roman" w:hAnsi="Times New Roman" w:cs="Times New Roman"/>
        <w:b w:val="0"/>
        <w:i w:val="0"/>
        <w:strike w:val="0"/>
        <w:dstrike w:val="0"/>
        <w:color w:val="333333"/>
        <w:sz w:val="28"/>
        <w:szCs w:val="28"/>
        <w:u w:val="none" w:color="000000"/>
        <w:shd w:val="clear" w:color="auto" w:fill="auto"/>
        <w:vertAlign w:val="baseline"/>
      </w:rPr>
    </w:lvl>
    <w:lvl w:ilvl="7">
      <w:start w:val="1"/>
      <w:numFmt w:val="lowerLetter"/>
      <w:lvlText w:val="%8"/>
      <w:lvlJc w:val="left"/>
      <w:pPr>
        <w:ind w:left="5641"/>
      </w:pPr>
      <w:rPr>
        <w:rFonts w:ascii="Times New Roman" w:eastAsia="Times New Roman" w:hAnsi="Times New Roman" w:cs="Times New Roman"/>
        <w:b w:val="0"/>
        <w:i w:val="0"/>
        <w:strike w:val="0"/>
        <w:dstrike w:val="0"/>
        <w:color w:val="333333"/>
        <w:sz w:val="28"/>
        <w:szCs w:val="28"/>
        <w:u w:val="none" w:color="000000"/>
        <w:shd w:val="clear" w:color="auto" w:fill="auto"/>
        <w:vertAlign w:val="baseline"/>
      </w:rPr>
    </w:lvl>
    <w:lvl w:ilvl="8">
      <w:start w:val="1"/>
      <w:numFmt w:val="lowerRoman"/>
      <w:lvlText w:val="%9"/>
      <w:lvlJc w:val="left"/>
      <w:pPr>
        <w:ind w:left="6361"/>
      </w:pPr>
      <w:rPr>
        <w:rFonts w:ascii="Times New Roman" w:eastAsia="Times New Roman" w:hAnsi="Times New Roman" w:cs="Times New Roman"/>
        <w:b w:val="0"/>
        <w:i w:val="0"/>
        <w:strike w:val="0"/>
        <w:dstrike w:val="0"/>
        <w:color w:val="333333"/>
        <w:sz w:val="28"/>
        <w:szCs w:val="28"/>
        <w:u w:val="none" w:color="000000"/>
        <w:shd w:val="clear" w:color="auto" w:fill="auto"/>
        <w:vertAlign w:val="baseline"/>
      </w:rPr>
    </w:lvl>
  </w:abstractNum>
  <w:abstractNum w:abstractNumId="132" w15:restartNumberingAfterBreak="0">
    <w:nsid w:val="558A5E42"/>
    <w:multiLevelType w:val="hybridMultilevel"/>
    <w:tmpl w:val="C8F02CBE"/>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133" w15:restartNumberingAfterBreak="0">
    <w:nsid w:val="5622227B"/>
    <w:multiLevelType w:val="hybridMultilevel"/>
    <w:tmpl w:val="BC405DE0"/>
    <w:lvl w:ilvl="0" w:tplc="C3FAD8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4" w15:restartNumberingAfterBreak="0">
    <w:nsid w:val="567DFD5A"/>
    <w:multiLevelType w:val="hybridMultilevel"/>
    <w:tmpl w:val="139CC52C"/>
    <w:lvl w:ilvl="0" w:tplc="6AE8956D">
      <w:start w:val="1"/>
      <w:numFmt w:val="decimal"/>
      <w:lvlText w:val="%1."/>
      <w:lvlJc w:val="left"/>
      <w:pPr>
        <w:ind w:left="720" w:hanging="360"/>
      </w:pPr>
    </w:lvl>
    <w:lvl w:ilvl="1" w:tplc="4DA1FAB8">
      <w:start w:val="1"/>
      <w:numFmt w:val="decimal"/>
      <w:lvlText w:val="%2."/>
      <w:lvlJc w:val="left"/>
      <w:pPr>
        <w:ind w:left="1440" w:hanging="360"/>
      </w:pPr>
    </w:lvl>
    <w:lvl w:ilvl="2" w:tplc="7FE175A6">
      <w:start w:val="1"/>
      <w:numFmt w:val="decimal"/>
      <w:lvlText w:val="%3."/>
      <w:lvlJc w:val="left"/>
      <w:pPr>
        <w:ind w:left="2160" w:hanging="360"/>
      </w:pPr>
    </w:lvl>
    <w:lvl w:ilvl="3" w:tplc="254968F8">
      <w:start w:val="1"/>
      <w:numFmt w:val="decimal"/>
      <w:lvlText w:val="%4."/>
      <w:lvlJc w:val="left"/>
      <w:pPr>
        <w:ind w:left="2880" w:hanging="360"/>
      </w:pPr>
    </w:lvl>
    <w:lvl w:ilvl="4" w:tplc="724DD76C">
      <w:start w:val="1"/>
      <w:numFmt w:val="decimal"/>
      <w:lvlText w:val="%5."/>
      <w:lvlJc w:val="left"/>
      <w:pPr>
        <w:ind w:left="3600" w:hanging="360"/>
      </w:pPr>
    </w:lvl>
    <w:lvl w:ilvl="5" w:tplc="291B7D47">
      <w:start w:val="1"/>
      <w:numFmt w:val="decimal"/>
      <w:lvlText w:val="%6."/>
      <w:lvlJc w:val="left"/>
      <w:pPr>
        <w:ind w:left="4320" w:hanging="360"/>
      </w:pPr>
    </w:lvl>
    <w:lvl w:ilvl="6" w:tplc="329D199F">
      <w:start w:val="1"/>
      <w:numFmt w:val="decimal"/>
      <w:lvlText w:val="%7."/>
      <w:lvlJc w:val="left"/>
      <w:pPr>
        <w:ind w:left="5040" w:hanging="360"/>
      </w:pPr>
    </w:lvl>
    <w:lvl w:ilvl="7" w:tplc="6E20113C">
      <w:start w:val="1"/>
      <w:numFmt w:val="decimal"/>
      <w:lvlText w:val="%8."/>
      <w:lvlJc w:val="left"/>
      <w:pPr>
        <w:ind w:left="5760" w:hanging="360"/>
      </w:pPr>
    </w:lvl>
    <w:lvl w:ilvl="8" w:tplc="043D7C77">
      <w:start w:val="1"/>
      <w:numFmt w:val="decimal"/>
      <w:lvlText w:val="%9."/>
      <w:lvlJc w:val="left"/>
      <w:pPr>
        <w:ind w:left="6480" w:hanging="360"/>
      </w:pPr>
    </w:lvl>
  </w:abstractNum>
  <w:abstractNum w:abstractNumId="135" w15:restartNumberingAfterBreak="0">
    <w:nsid w:val="568C7A7E"/>
    <w:multiLevelType w:val="multilevel"/>
    <w:tmpl w:val="FCE6BB4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6" w15:restartNumberingAfterBreak="0">
    <w:nsid w:val="57506AA2"/>
    <w:multiLevelType w:val="multilevel"/>
    <w:tmpl w:val="535EAED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57C3213A"/>
    <w:multiLevelType w:val="hybridMultilevel"/>
    <w:tmpl w:val="C6AEB4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8" w15:restartNumberingAfterBreak="0">
    <w:nsid w:val="581B40A2"/>
    <w:multiLevelType w:val="hybridMultilevel"/>
    <w:tmpl w:val="99CE1AEA"/>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39" w15:restartNumberingAfterBreak="0">
    <w:nsid w:val="593D41B6"/>
    <w:multiLevelType w:val="hybridMultilevel"/>
    <w:tmpl w:val="651C5B70"/>
    <w:lvl w:ilvl="0" w:tplc="6A4A24E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0" w15:restartNumberingAfterBreak="0">
    <w:nsid w:val="5A320007"/>
    <w:multiLevelType w:val="hybridMultilevel"/>
    <w:tmpl w:val="53BEF702"/>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41" w15:restartNumberingAfterBreak="0">
    <w:nsid w:val="5B7856FD"/>
    <w:multiLevelType w:val="hybridMultilevel"/>
    <w:tmpl w:val="EF08C06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2" w15:restartNumberingAfterBreak="0">
    <w:nsid w:val="5D3B613E"/>
    <w:multiLevelType w:val="multilevel"/>
    <w:tmpl w:val="A97ED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5DBE7A8C"/>
    <w:multiLevelType w:val="hybridMultilevel"/>
    <w:tmpl w:val="1B68CCF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4" w15:restartNumberingAfterBreak="0">
    <w:nsid w:val="5E4E1D4C"/>
    <w:multiLevelType w:val="multilevel"/>
    <w:tmpl w:val="678826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5" w15:restartNumberingAfterBreak="0">
    <w:nsid w:val="5EC27E51"/>
    <w:multiLevelType w:val="multilevel"/>
    <w:tmpl w:val="5C34BE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6" w15:restartNumberingAfterBreak="0">
    <w:nsid w:val="5EC87315"/>
    <w:multiLevelType w:val="hybridMultilevel"/>
    <w:tmpl w:val="86BA1A9E"/>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147" w15:restartNumberingAfterBreak="0">
    <w:nsid w:val="5F382186"/>
    <w:multiLevelType w:val="multilevel"/>
    <w:tmpl w:val="9E1E5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600E49BA"/>
    <w:multiLevelType w:val="multilevel"/>
    <w:tmpl w:val="600E49B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9" w15:restartNumberingAfterBreak="0">
    <w:nsid w:val="6101CBF1"/>
    <w:multiLevelType w:val="hybridMultilevel"/>
    <w:tmpl w:val="536257E2"/>
    <w:lvl w:ilvl="0" w:tplc="6AE8956D">
      <w:start w:val="1"/>
      <w:numFmt w:val="decimal"/>
      <w:lvlText w:val="%1."/>
      <w:lvlJc w:val="left"/>
      <w:pPr>
        <w:ind w:left="720" w:hanging="360"/>
      </w:pPr>
    </w:lvl>
    <w:lvl w:ilvl="1" w:tplc="4DA1FAB8">
      <w:start w:val="1"/>
      <w:numFmt w:val="decimal"/>
      <w:lvlText w:val="%2."/>
      <w:lvlJc w:val="left"/>
      <w:pPr>
        <w:ind w:left="1440" w:hanging="360"/>
      </w:pPr>
    </w:lvl>
    <w:lvl w:ilvl="2" w:tplc="7FE175A6">
      <w:start w:val="1"/>
      <w:numFmt w:val="decimal"/>
      <w:lvlText w:val="%3."/>
      <w:lvlJc w:val="left"/>
      <w:pPr>
        <w:ind w:left="2160" w:hanging="360"/>
      </w:pPr>
    </w:lvl>
    <w:lvl w:ilvl="3" w:tplc="254968F8">
      <w:start w:val="1"/>
      <w:numFmt w:val="decimal"/>
      <w:lvlText w:val="%4."/>
      <w:lvlJc w:val="left"/>
      <w:pPr>
        <w:ind w:left="2880" w:hanging="360"/>
      </w:pPr>
    </w:lvl>
    <w:lvl w:ilvl="4" w:tplc="724DD76C">
      <w:start w:val="1"/>
      <w:numFmt w:val="decimal"/>
      <w:lvlText w:val="%5."/>
      <w:lvlJc w:val="left"/>
      <w:pPr>
        <w:ind w:left="3600" w:hanging="360"/>
      </w:pPr>
    </w:lvl>
    <w:lvl w:ilvl="5" w:tplc="291B7D47">
      <w:start w:val="1"/>
      <w:numFmt w:val="decimal"/>
      <w:lvlText w:val="%6."/>
      <w:lvlJc w:val="left"/>
      <w:pPr>
        <w:ind w:left="4320" w:hanging="360"/>
      </w:pPr>
    </w:lvl>
    <w:lvl w:ilvl="6" w:tplc="329D199F">
      <w:start w:val="1"/>
      <w:numFmt w:val="decimal"/>
      <w:lvlText w:val="%7."/>
      <w:lvlJc w:val="left"/>
      <w:pPr>
        <w:ind w:left="5040" w:hanging="360"/>
      </w:pPr>
    </w:lvl>
    <w:lvl w:ilvl="7" w:tplc="6E20113C">
      <w:start w:val="1"/>
      <w:numFmt w:val="decimal"/>
      <w:lvlText w:val="%8."/>
      <w:lvlJc w:val="left"/>
      <w:pPr>
        <w:ind w:left="5760" w:hanging="360"/>
      </w:pPr>
    </w:lvl>
    <w:lvl w:ilvl="8" w:tplc="043D7C77">
      <w:start w:val="1"/>
      <w:numFmt w:val="decimal"/>
      <w:lvlText w:val="%9."/>
      <w:lvlJc w:val="left"/>
      <w:pPr>
        <w:ind w:left="6480" w:hanging="360"/>
      </w:pPr>
    </w:lvl>
  </w:abstractNum>
  <w:abstractNum w:abstractNumId="150" w15:restartNumberingAfterBreak="0">
    <w:nsid w:val="61AE0D10"/>
    <w:multiLevelType w:val="hybridMultilevel"/>
    <w:tmpl w:val="9880E92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1" w15:restartNumberingAfterBreak="0">
    <w:nsid w:val="625C27B9"/>
    <w:multiLevelType w:val="multilevel"/>
    <w:tmpl w:val="5B984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643F157F"/>
    <w:multiLevelType w:val="multilevel"/>
    <w:tmpl w:val="CA70D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65581FE5"/>
    <w:multiLevelType w:val="hybridMultilevel"/>
    <w:tmpl w:val="B4DE48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66A511C0"/>
    <w:multiLevelType w:val="multilevel"/>
    <w:tmpl w:val="69BCC6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15:restartNumberingAfterBreak="0">
    <w:nsid w:val="68D44DDE"/>
    <w:multiLevelType w:val="multilevel"/>
    <w:tmpl w:val="68D44DDE"/>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56" w15:restartNumberingAfterBreak="0">
    <w:nsid w:val="6ABC01BC"/>
    <w:multiLevelType w:val="multilevel"/>
    <w:tmpl w:val="546874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 w15:restartNumberingAfterBreak="0">
    <w:nsid w:val="6BA55F11"/>
    <w:multiLevelType w:val="multilevel"/>
    <w:tmpl w:val="C9484C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 w15:restartNumberingAfterBreak="0">
    <w:nsid w:val="6DAA4EB9"/>
    <w:multiLevelType w:val="hybridMultilevel"/>
    <w:tmpl w:val="5DA26B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9" w15:restartNumberingAfterBreak="0">
    <w:nsid w:val="6DBC13FE"/>
    <w:multiLevelType w:val="hybridMultilevel"/>
    <w:tmpl w:val="B76070B0"/>
    <w:lvl w:ilvl="0" w:tplc="0CC09AF0">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60" w15:restartNumberingAfterBreak="0">
    <w:nsid w:val="6DF520C9"/>
    <w:multiLevelType w:val="hybridMultilevel"/>
    <w:tmpl w:val="D1624ECC"/>
    <w:lvl w:ilvl="0" w:tplc="6AE8956D">
      <w:start w:val="1"/>
      <w:numFmt w:val="decimal"/>
      <w:lvlText w:val="%1."/>
      <w:lvlJc w:val="left"/>
      <w:pPr>
        <w:ind w:left="720" w:hanging="360"/>
      </w:pPr>
    </w:lvl>
    <w:lvl w:ilvl="1" w:tplc="4DA1FAB8">
      <w:start w:val="1"/>
      <w:numFmt w:val="decimal"/>
      <w:lvlText w:val="%2."/>
      <w:lvlJc w:val="left"/>
      <w:pPr>
        <w:ind w:left="1440" w:hanging="360"/>
      </w:pPr>
    </w:lvl>
    <w:lvl w:ilvl="2" w:tplc="7FE175A6">
      <w:start w:val="1"/>
      <w:numFmt w:val="decimal"/>
      <w:lvlText w:val="%3."/>
      <w:lvlJc w:val="left"/>
      <w:pPr>
        <w:ind w:left="2160" w:hanging="360"/>
      </w:pPr>
    </w:lvl>
    <w:lvl w:ilvl="3" w:tplc="254968F8">
      <w:start w:val="1"/>
      <w:numFmt w:val="decimal"/>
      <w:lvlText w:val="%4."/>
      <w:lvlJc w:val="left"/>
      <w:pPr>
        <w:ind w:left="2880" w:hanging="360"/>
      </w:pPr>
    </w:lvl>
    <w:lvl w:ilvl="4" w:tplc="724DD76C">
      <w:start w:val="1"/>
      <w:numFmt w:val="decimal"/>
      <w:lvlText w:val="%5."/>
      <w:lvlJc w:val="left"/>
      <w:pPr>
        <w:ind w:left="3600" w:hanging="360"/>
      </w:pPr>
    </w:lvl>
    <w:lvl w:ilvl="5" w:tplc="291B7D47">
      <w:start w:val="1"/>
      <w:numFmt w:val="decimal"/>
      <w:lvlText w:val="%6."/>
      <w:lvlJc w:val="left"/>
      <w:pPr>
        <w:ind w:left="4320" w:hanging="360"/>
      </w:pPr>
    </w:lvl>
    <w:lvl w:ilvl="6" w:tplc="329D199F">
      <w:start w:val="1"/>
      <w:numFmt w:val="decimal"/>
      <w:lvlText w:val="%7."/>
      <w:lvlJc w:val="left"/>
      <w:pPr>
        <w:ind w:left="5040" w:hanging="360"/>
      </w:pPr>
    </w:lvl>
    <w:lvl w:ilvl="7" w:tplc="6E20113C">
      <w:start w:val="1"/>
      <w:numFmt w:val="decimal"/>
      <w:lvlText w:val="%8."/>
      <w:lvlJc w:val="left"/>
      <w:pPr>
        <w:ind w:left="5760" w:hanging="360"/>
      </w:pPr>
    </w:lvl>
    <w:lvl w:ilvl="8" w:tplc="043D7C77">
      <w:start w:val="1"/>
      <w:numFmt w:val="decimal"/>
      <w:lvlText w:val="%9."/>
      <w:lvlJc w:val="left"/>
      <w:pPr>
        <w:ind w:left="6480" w:hanging="360"/>
      </w:pPr>
    </w:lvl>
  </w:abstractNum>
  <w:abstractNum w:abstractNumId="161" w15:restartNumberingAfterBreak="0">
    <w:nsid w:val="6E0B600D"/>
    <w:multiLevelType w:val="hybridMultilevel"/>
    <w:tmpl w:val="479A3E1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2" w15:restartNumberingAfterBreak="0">
    <w:nsid w:val="6E4E6F29"/>
    <w:multiLevelType w:val="hybridMultilevel"/>
    <w:tmpl w:val="5BE008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15:restartNumberingAfterBreak="0">
    <w:nsid w:val="6F0B4055"/>
    <w:multiLevelType w:val="hybridMultilevel"/>
    <w:tmpl w:val="C8C6FD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4" w15:restartNumberingAfterBreak="0">
    <w:nsid w:val="6F1662CA"/>
    <w:multiLevelType w:val="hybridMultilevel"/>
    <w:tmpl w:val="37DE97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6F2F23C0"/>
    <w:multiLevelType w:val="multilevel"/>
    <w:tmpl w:val="5854E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6FB3C11F"/>
    <w:multiLevelType w:val="singleLevel"/>
    <w:tmpl w:val="6FB3C11F"/>
    <w:lvl w:ilvl="0">
      <w:start w:val="1"/>
      <w:numFmt w:val="decimal"/>
      <w:lvlText w:val="%1."/>
      <w:lvlJc w:val="left"/>
      <w:pPr>
        <w:tabs>
          <w:tab w:val="left" w:pos="425"/>
        </w:tabs>
        <w:ind w:left="425" w:hanging="425"/>
      </w:pPr>
      <w:rPr>
        <w:rFonts w:hint="default"/>
      </w:rPr>
    </w:lvl>
  </w:abstractNum>
  <w:abstractNum w:abstractNumId="167" w15:restartNumberingAfterBreak="0">
    <w:nsid w:val="70FC47EC"/>
    <w:multiLevelType w:val="multilevel"/>
    <w:tmpl w:val="D5EC7A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8" w15:restartNumberingAfterBreak="0">
    <w:nsid w:val="716630C0"/>
    <w:multiLevelType w:val="multilevel"/>
    <w:tmpl w:val="067032C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69" w15:restartNumberingAfterBreak="0">
    <w:nsid w:val="719A79D6"/>
    <w:multiLevelType w:val="hybridMultilevel"/>
    <w:tmpl w:val="971C868E"/>
    <w:lvl w:ilvl="0" w:tplc="88A6DEEE">
      <w:start w:val="1"/>
      <w:numFmt w:val="bullet"/>
      <w:lvlText w:val=""/>
      <w:lvlJc w:val="left"/>
      <w:pPr>
        <w:ind w:left="1429" w:hanging="360"/>
      </w:pPr>
      <w:rPr>
        <w:rFonts w:ascii="Symbol" w:hAnsi="Symbol"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70" w15:restartNumberingAfterBreak="0">
    <w:nsid w:val="72127CA7"/>
    <w:multiLevelType w:val="hybridMultilevel"/>
    <w:tmpl w:val="E3C0F53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1" w15:restartNumberingAfterBreak="0">
    <w:nsid w:val="743C6D86"/>
    <w:multiLevelType w:val="multilevel"/>
    <w:tmpl w:val="0A6E5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76060AE6"/>
    <w:multiLevelType w:val="hybridMultilevel"/>
    <w:tmpl w:val="BC7094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3" w15:restartNumberingAfterBreak="0">
    <w:nsid w:val="773B63CF"/>
    <w:multiLevelType w:val="hybridMultilevel"/>
    <w:tmpl w:val="B8E25E2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4" w15:restartNumberingAfterBreak="0">
    <w:nsid w:val="78005E85"/>
    <w:multiLevelType w:val="hybridMultilevel"/>
    <w:tmpl w:val="BCF47BAA"/>
    <w:lvl w:ilvl="0" w:tplc="709C75C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75" w15:restartNumberingAfterBreak="0">
    <w:nsid w:val="793E13F7"/>
    <w:multiLevelType w:val="hybridMultilevel"/>
    <w:tmpl w:val="53E0348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6" w15:restartNumberingAfterBreak="0">
    <w:nsid w:val="7AA84DF5"/>
    <w:multiLevelType w:val="multilevel"/>
    <w:tmpl w:val="0B60D21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7" w15:restartNumberingAfterBreak="0">
    <w:nsid w:val="7B216E6A"/>
    <w:multiLevelType w:val="multilevel"/>
    <w:tmpl w:val="37AAC9C8"/>
    <w:lvl w:ilvl="0">
      <w:start w:val="1"/>
      <w:numFmt w:val="decimal"/>
      <w:lvlText w:val="%1."/>
      <w:lvlJc w:val="left"/>
      <w:pPr>
        <w:ind w:left="3328" w:hanging="492"/>
      </w:pPr>
      <w:rPr>
        <w:rFonts w:hint="default"/>
      </w:rPr>
    </w:lvl>
    <w:lvl w:ilvl="1">
      <w:start w:val="2"/>
      <w:numFmt w:val="decimal"/>
      <w:isLgl/>
      <w:lvlText w:val="%1.%2"/>
      <w:lvlJc w:val="left"/>
      <w:pPr>
        <w:ind w:left="3271" w:hanging="435"/>
      </w:pPr>
      <w:rPr>
        <w:rFonts w:hint="default"/>
      </w:rPr>
    </w:lvl>
    <w:lvl w:ilvl="2">
      <w:start w:val="1"/>
      <w:numFmt w:val="decimal"/>
      <w:isLgl/>
      <w:lvlText w:val="%1.%2.%3"/>
      <w:lvlJc w:val="left"/>
      <w:pPr>
        <w:ind w:left="3556" w:hanging="720"/>
      </w:pPr>
      <w:rPr>
        <w:rFonts w:hint="default"/>
      </w:rPr>
    </w:lvl>
    <w:lvl w:ilvl="3">
      <w:start w:val="1"/>
      <w:numFmt w:val="decimal"/>
      <w:isLgl/>
      <w:lvlText w:val="%1.%2.%3.%4"/>
      <w:lvlJc w:val="left"/>
      <w:pPr>
        <w:ind w:left="3556" w:hanging="720"/>
      </w:pPr>
      <w:rPr>
        <w:rFonts w:hint="default"/>
      </w:rPr>
    </w:lvl>
    <w:lvl w:ilvl="4">
      <w:start w:val="1"/>
      <w:numFmt w:val="decimal"/>
      <w:isLgl/>
      <w:lvlText w:val="%1.%2.%3.%4.%5"/>
      <w:lvlJc w:val="left"/>
      <w:pPr>
        <w:ind w:left="3916" w:hanging="1080"/>
      </w:pPr>
      <w:rPr>
        <w:rFonts w:hint="default"/>
      </w:rPr>
    </w:lvl>
    <w:lvl w:ilvl="5">
      <w:start w:val="1"/>
      <w:numFmt w:val="decimal"/>
      <w:isLgl/>
      <w:lvlText w:val="%1.%2.%3.%4.%5.%6"/>
      <w:lvlJc w:val="left"/>
      <w:pPr>
        <w:ind w:left="3916" w:hanging="1080"/>
      </w:pPr>
      <w:rPr>
        <w:rFonts w:hint="default"/>
      </w:rPr>
    </w:lvl>
    <w:lvl w:ilvl="6">
      <w:start w:val="1"/>
      <w:numFmt w:val="decimal"/>
      <w:isLgl/>
      <w:lvlText w:val="%1.%2.%3.%4.%5.%6.%7"/>
      <w:lvlJc w:val="left"/>
      <w:pPr>
        <w:ind w:left="4276" w:hanging="1440"/>
      </w:pPr>
      <w:rPr>
        <w:rFonts w:hint="default"/>
      </w:rPr>
    </w:lvl>
    <w:lvl w:ilvl="7">
      <w:start w:val="1"/>
      <w:numFmt w:val="decimal"/>
      <w:isLgl/>
      <w:lvlText w:val="%1.%2.%3.%4.%5.%6.%7.%8"/>
      <w:lvlJc w:val="left"/>
      <w:pPr>
        <w:ind w:left="4276" w:hanging="1440"/>
      </w:pPr>
      <w:rPr>
        <w:rFonts w:hint="default"/>
      </w:rPr>
    </w:lvl>
    <w:lvl w:ilvl="8">
      <w:start w:val="1"/>
      <w:numFmt w:val="decimal"/>
      <w:isLgl/>
      <w:lvlText w:val="%1.%2.%3.%4.%5.%6.%7.%8.%9"/>
      <w:lvlJc w:val="left"/>
      <w:pPr>
        <w:ind w:left="4276" w:hanging="1440"/>
      </w:pPr>
      <w:rPr>
        <w:rFonts w:hint="default"/>
      </w:rPr>
    </w:lvl>
  </w:abstractNum>
  <w:abstractNum w:abstractNumId="178" w15:restartNumberingAfterBreak="0">
    <w:nsid w:val="7C3546A1"/>
    <w:multiLevelType w:val="multilevel"/>
    <w:tmpl w:val="B17209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7CA80F6A"/>
    <w:multiLevelType w:val="multilevel"/>
    <w:tmpl w:val="1800002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0" w15:restartNumberingAfterBreak="0">
    <w:nsid w:val="7EDF0E71"/>
    <w:multiLevelType w:val="hybridMultilevel"/>
    <w:tmpl w:val="A43038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1" w15:restartNumberingAfterBreak="0">
    <w:nsid w:val="7F0074D4"/>
    <w:multiLevelType w:val="hybridMultilevel"/>
    <w:tmpl w:val="676E83A2"/>
    <w:lvl w:ilvl="0" w:tplc="6A4A24E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1163860149">
    <w:abstractNumId w:val="94"/>
  </w:num>
  <w:num w:numId="2" w16cid:durableId="931007464">
    <w:abstractNumId w:val="153"/>
  </w:num>
  <w:num w:numId="3" w16cid:durableId="3632240">
    <w:abstractNumId w:val="73"/>
  </w:num>
  <w:num w:numId="4" w16cid:durableId="665397594">
    <w:abstractNumId w:val="64"/>
  </w:num>
  <w:num w:numId="5" w16cid:durableId="137386603">
    <w:abstractNumId w:val="28"/>
  </w:num>
  <w:num w:numId="6" w16cid:durableId="1014186576">
    <w:abstractNumId w:val="142"/>
  </w:num>
  <w:num w:numId="7" w16cid:durableId="1736590300">
    <w:abstractNumId w:val="129"/>
  </w:num>
  <w:num w:numId="8" w16cid:durableId="2047829076">
    <w:abstractNumId w:val="100"/>
  </w:num>
  <w:num w:numId="9" w16cid:durableId="375813676">
    <w:abstractNumId w:val="90"/>
  </w:num>
  <w:num w:numId="10" w16cid:durableId="1968008456">
    <w:abstractNumId w:val="70"/>
  </w:num>
  <w:num w:numId="11" w16cid:durableId="973676890">
    <w:abstractNumId w:val="118"/>
  </w:num>
  <w:num w:numId="12" w16cid:durableId="606549299">
    <w:abstractNumId w:val="84"/>
  </w:num>
  <w:num w:numId="13" w16cid:durableId="1230309610">
    <w:abstractNumId w:val="14"/>
  </w:num>
  <w:num w:numId="14" w16cid:durableId="1283807308">
    <w:abstractNumId w:val="29"/>
  </w:num>
  <w:num w:numId="15" w16cid:durableId="1275753023">
    <w:abstractNumId w:val="165"/>
  </w:num>
  <w:num w:numId="16" w16cid:durableId="930552155">
    <w:abstractNumId w:val="98"/>
  </w:num>
  <w:num w:numId="17" w16cid:durableId="794564536">
    <w:abstractNumId w:val="102"/>
  </w:num>
  <w:num w:numId="18" w16cid:durableId="1831631248">
    <w:abstractNumId w:val="85"/>
  </w:num>
  <w:num w:numId="19" w16cid:durableId="522135356">
    <w:abstractNumId w:val="179"/>
  </w:num>
  <w:num w:numId="20" w16cid:durableId="931013028">
    <w:abstractNumId w:val="54"/>
  </w:num>
  <w:num w:numId="21" w16cid:durableId="1019543580">
    <w:abstractNumId w:val="152"/>
  </w:num>
  <w:num w:numId="22" w16cid:durableId="2126541545">
    <w:abstractNumId w:val="87"/>
  </w:num>
  <w:num w:numId="23" w16cid:durableId="1060061179">
    <w:abstractNumId w:val="104"/>
  </w:num>
  <w:num w:numId="24" w16cid:durableId="1693611501">
    <w:abstractNumId w:val="122"/>
  </w:num>
  <w:num w:numId="25" w16cid:durableId="1737776166">
    <w:abstractNumId w:val="19"/>
  </w:num>
  <w:num w:numId="26" w16cid:durableId="2119524056">
    <w:abstractNumId w:val="136"/>
  </w:num>
  <w:num w:numId="27" w16cid:durableId="541407033">
    <w:abstractNumId w:val="176"/>
  </w:num>
  <w:num w:numId="28" w16cid:durableId="793249537">
    <w:abstractNumId w:val="119"/>
  </w:num>
  <w:num w:numId="29" w16cid:durableId="39598584">
    <w:abstractNumId w:val="126"/>
  </w:num>
  <w:num w:numId="30" w16cid:durableId="1566799832">
    <w:abstractNumId w:val="66"/>
  </w:num>
  <w:num w:numId="31" w16cid:durableId="251202525">
    <w:abstractNumId w:val="38"/>
  </w:num>
  <w:num w:numId="32" w16cid:durableId="625703348">
    <w:abstractNumId w:val="175"/>
  </w:num>
  <w:num w:numId="33" w16cid:durableId="1652441734">
    <w:abstractNumId w:val="83"/>
  </w:num>
  <w:num w:numId="34" w16cid:durableId="128792776">
    <w:abstractNumId w:val="113"/>
  </w:num>
  <w:num w:numId="35" w16cid:durableId="316501693">
    <w:abstractNumId w:val="150"/>
  </w:num>
  <w:num w:numId="36" w16cid:durableId="1638949204">
    <w:abstractNumId w:val="71"/>
  </w:num>
  <w:num w:numId="37" w16cid:durableId="695619129">
    <w:abstractNumId w:val="170"/>
  </w:num>
  <w:num w:numId="38" w16cid:durableId="749693225">
    <w:abstractNumId w:val="92"/>
  </w:num>
  <w:num w:numId="39" w16cid:durableId="1813906590">
    <w:abstractNumId w:val="26"/>
  </w:num>
  <w:num w:numId="40" w16cid:durableId="1007369882">
    <w:abstractNumId w:val="33"/>
  </w:num>
  <w:num w:numId="41" w16cid:durableId="1312515020">
    <w:abstractNumId w:val="11"/>
  </w:num>
  <w:num w:numId="42" w16cid:durableId="1184635815">
    <w:abstractNumId w:val="133"/>
  </w:num>
  <w:num w:numId="43" w16cid:durableId="620115736">
    <w:abstractNumId w:val="1"/>
  </w:num>
  <w:num w:numId="44" w16cid:durableId="718092889">
    <w:abstractNumId w:val="2"/>
  </w:num>
  <w:num w:numId="45" w16cid:durableId="1995840858">
    <w:abstractNumId w:val="125"/>
  </w:num>
  <w:num w:numId="46" w16cid:durableId="372730462">
    <w:abstractNumId w:val="91"/>
  </w:num>
  <w:num w:numId="47" w16cid:durableId="1857428957">
    <w:abstractNumId w:val="127"/>
  </w:num>
  <w:num w:numId="48" w16cid:durableId="631135442">
    <w:abstractNumId w:val="80"/>
  </w:num>
  <w:num w:numId="49" w16cid:durableId="851915989">
    <w:abstractNumId w:val="180"/>
  </w:num>
  <w:num w:numId="50" w16cid:durableId="1898467021">
    <w:abstractNumId w:val="172"/>
  </w:num>
  <w:num w:numId="51" w16cid:durableId="332881889">
    <w:abstractNumId w:val="5"/>
  </w:num>
  <w:num w:numId="52" w16cid:durableId="2095082300">
    <w:abstractNumId w:val="137"/>
  </w:num>
  <w:num w:numId="53" w16cid:durableId="892813214">
    <w:abstractNumId w:val="107"/>
  </w:num>
  <w:num w:numId="54" w16cid:durableId="279268058">
    <w:abstractNumId w:val="108"/>
  </w:num>
  <w:num w:numId="55" w16cid:durableId="1518809616">
    <w:abstractNumId w:val="4"/>
  </w:num>
  <w:num w:numId="56" w16cid:durableId="964696099">
    <w:abstractNumId w:val="158"/>
  </w:num>
  <w:num w:numId="57" w16cid:durableId="1259364142">
    <w:abstractNumId w:val="163"/>
  </w:num>
  <w:num w:numId="58" w16cid:durableId="2068068930">
    <w:abstractNumId w:val="86"/>
  </w:num>
  <w:num w:numId="59" w16cid:durableId="2097050763">
    <w:abstractNumId w:val="30"/>
  </w:num>
  <w:num w:numId="60" w16cid:durableId="1666129658">
    <w:abstractNumId w:val="67"/>
  </w:num>
  <w:num w:numId="61" w16cid:durableId="328993048">
    <w:abstractNumId w:val="139"/>
  </w:num>
  <w:num w:numId="62" w16cid:durableId="1639913487">
    <w:abstractNumId w:val="181"/>
  </w:num>
  <w:num w:numId="63" w16cid:durableId="437795119">
    <w:abstractNumId w:val="81"/>
  </w:num>
  <w:num w:numId="64" w16cid:durableId="1891261613">
    <w:abstractNumId w:val="164"/>
  </w:num>
  <w:num w:numId="65" w16cid:durableId="881476790">
    <w:abstractNumId w:val="171"/>
  </w:num>
  <w:num w:numId="66" w16cid:durableId="1758596100">
    <w:abstractNumId w:val="52"/>
  </w:num>
  <w:num w:numId="67" w16cid:durableId="976253248">
    <w:abstractNumId w:val="156"/>
  </w:num>
  <w:num w:numId="68" w16cid:durableId="399451824">
    <w:abstractNumId w:val="132"/>
  </w:num>
  <w:num w:numId="69" w16cid:durableId="255749246">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336618968">
    <w:abstractNumId w:val="140"/>
  </w:num>
  <w:num w:numId="71" w16cid:durableId="1165242913">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66867474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1120029856">
    <w:abstractNumId w:val="5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640428229">
    <w:abstractNumId w:val="10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511404579">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1803382073">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230269410">
    <w:abstractNumId w:val="157"/>
  </w:num>
  <w:num w:numId="78" w16cid:durableId="298532503">
    <w:abstractNumId w:val="115"/>
  </w:num>
  <w:num w:numId="79" w16cid:durableId="1288001881">
    <w:abstractNumId w:val="77"/>
  </w:num>
  <w:num w:numId="80" w16cid:durableId="1466461789">
    <w:abstractNumId w:val="39"/>
  </w:num>
  <w:num w:numId="81" w16cid:durableId="1178424674">
    <w:abstractNumId w:val="31"/>
  </w:num>
  <w:num w:numId="82" w16cid:durableId="1089959381">
    <w:abstractNumId w:val="93"/>
  </w:num>
  <w:num w:numId="83" w16cid:durableId="164828616">
    <w:abstractNumId w:val="37"/>
  </w:num>
  <w:num w:numId="84" w16cid:durableId="175853245">
    <w:abstractNumId w:val="112"/>
  </w:num>
  <w:num w:numId="85" w16cid:durableId="912357345">
    <w:abstractNumId w:val="161"/>
  </w:num>
  <w:num w:numId="86" w16cid:durableId="1776360568">
    <w:abstractNumId w:val="20"/>
  </w:num>
  <w:num w:numId="87" w16cid:durableId="854997830">
    <w:abstractNumId w:val="124"/>
  </w:num>
  <w:num w:numId="88" w16cid:durableId="1386180820">
    <w:abstractNumId w:val="22"/>
  </w:num>
  <w:num w:numId="89" w16cid:durableId="2142459427">
    <w:abstractNumId w:val="174"/>
  </w:num>
  <w:num w:numId="90" w16cid:durableId="195579631">
    <w:abstractNumId w:val="1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16cid:durableId="60761789">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16cid:durableId="20055379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29787731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1351177511">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1912082754">
    <w:abstractNumId w:val="1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16cid:durableId="1921017393">
    <w:abstractNumId w:val="178"/>
  </w:num>
  <w:num w:numId="97" w16cid:durableId="100998099">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1280912151">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16cid:durableId="1272475439">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494684977">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81534135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1466386979">
    <w:abstractNumId w:val="134"/>
  </w:num>
  <w:num w:numId="103" w16cid:durableId="852450706">
    <w:abstractNumId w:val="160"/>
  </w:num>
  <w:num w:numId="104" w16cid:durableId="1947497247">
    <w:abstractNumId w:val="149"/>
  </w:num>
  <w:num w:numId="105" w16cid:durableId="527908767">
    <w:abstractNumId w:val="106"/>
  </w:num>
  <w:num w:numId="106" w16cid:durableId="1453161132">
    <w:abstractNumId w:val="17"/>
  </w:num>
  <w:num w:numId="107" w16cid:durableId="259608775">
    <w:abstractNumId w:val="16"/>
  </w:num>
  <w:num w:numId="108" w16cid:durableId="1136529493">
    <w:abstractNumId w:val="99"/>
  </w:num>
  <w:num w:numId="109" w16cid:durableId="567888113">
    <w:abstractNumId w:val="0"/>
  </w:num>
  <w:num w:numId="110" w16cid:durableId="1353073916">
    <w:abstractNumId w:val="166"/>
  </w:num>
  <w:num w:numId="111" w16cid:durableId="199437363">
    <w:abstractNumId w:val="123"/>
  </w:num>
  <w:num w:numId="112" w16cid:durableId="1137379991">
    <w:abstractNumId w:val="96"/>
  </w:num>
  <w:num w:numId="113" w16cid:durableId="1035546034">
    <w:abstractNumId w:val="97"/>
  </w:num>
  <w:num w:numId="114" w16cid:durableId="940524965">
    <w:abstractNumId w:val="120"/>
  </w:num>
  <w:num w:numId="115" w16cid:durableId="404957995">
    <w:abstractNumId w:val="41"/>
  </w:num>
  <w:num w:numId="116" w16cid:durableId="1310330418">
    <w:abstractNumId w:val="6"/>
  </w:num>
  <w:num w:numId="117" w16cid:durableId="541671359">
    <w:abstractNumId w:val="51"/>
  </w:num>
  <w:num w:numId="118" w16cid:durableId="1646548262">
    <w:abstractNumId w:val="27"/>
  </w:num>
  <w:num w:numId="119" w16cid:durableId="2030060055">
    <w:abstractNumId w:val="82"/>
  </w:num>
  <w:num w:numId="120" w16cid:durableId="1473596205">
    <w:abstractNumId w:val="23"/>
  </w:num>
  <w:num w:numId="121" w16cid:durableId="1789079892">
    <w:abstractNumId w:val="7"/>
  </w:num>
  <w:num w:numId="122" w16cid:durableId="1660696311">
    <w:abstractNumId w:val="43"/>
  </w:num>
  <w:num w:numId="123" w16cid:durableId="444154501">
    <w:abstractNumId w:val="48"/>
  </w:num>
  <w:num w:numId="124" w16cid:durableId="1826817670">
    <w:abstractNumId w:val="103"/>
  </w:num>
  <w:num w:numId="125" w16cid:durableId="590044684">
    <w:abstractNumId w:val="1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16cid:durableId="1986012585">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16cid:durableId="8915995">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16cid:durableId="1413114662">
    <w:abstractNumId w:val="18"/>
  </w:num>
  <w:num w:numId="129" w16cid:durableId="230308365">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16cid:durableId="2123307331">
    <w:abstractNumId w:val="3"/>
  </w:num>
  <w:num w:numId="131" w16cid:durableId="300624267">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16cid:durableId="1179153495">
    <w:abstractNumId w:val="177"/>
  </w:num>
  <w:num w:numId="133" w16cid:durableId="494031630">
    <w:abstractNumId w:val="68"/>
  </w:num>
  <w:num w:numId="134" w16cid:durableId="2086798822">
    <w:abstractNumId w:val="55"/>
  </w:num>
  <w:num w:numId="135" w16cid:durableId="975337647">
    <w:abstractNumId w:val="114"/>
  </w:num>
  <w:num w:numId="136" w16cid:durableId="2124496414">
    <w:abstractNumId w:val="154"/>
  </w:num>
  <w:num w:numId="137" w16cid:durableId="620187416">
    <w:abstractNumId w:val="116"/>
  </w:num>
  <w:num w:numId="138" w16cid:durableId="614290434">
    <w:abstractNumId w:val="12"/>
  </w:num>
  <w:num w:numId="139" w16cid:durableId="744759512">
    <w:abstractNumId w:val="111"/>
  </w:num>
  <w:num w:numId="140" w16cid:durableId="476723339">
    <w:abstractNumId w:val="8"/>
  </w:num>
  <w:num w:numId="141" w16cid:durableId="653875250">
    <w:abstractNumId w:val="128"/>
  </w:num>
  <w:num w:numId="142" w16cid:durableId="812991783">
    <w:abstractNumId w:val="46"/>
  </w:num>
  <w:num w:numId="143" w16cid:durableId="2064789828">
    <w:abstractNumId w:val="21"/>
  </w:num>
  <w:num w:numId="144" w16cid:durableId="1066224602">
    <w:abstractNumId w:val="135"/>
  </w:num>
  <w:num w:numId="145" w16cid:durableId="769005008">
    <w:abstractNumId w:val="25"/>
  </w:num>
  <w:num w:numId="146" w16cid:durableId="754404051">
    <w:abstractNumId w:val="146"/>
  </w:num>
  <w:num w:numId="147" w16cid:durableId="1209948644">
    <w:abstractNumId w:val="10"/>
  </w:num>
  <w:num w:numId="148" w16cid:durableId="211670425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16cid:durableId="1154878876">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16cid:durableId="261379026">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16cid:durableId="697045011">
    <w:abstractNumId w:val="69"/>
  </w:num>
  <w:num w:numId="152" w16cid:durableId="1568766770">
    <w:abstractNumId w:val="95"/>
  </w:num>
  <w:num w:numId="153" w16cid:durableId="725642030">
    <w:abstractNumId w:val="130"/>
  </w:num>
  <w:num w:numId="154" w16cid:durableId="1178814494">
    <w:abstractNumId w:val="117"/>
  </w:num>
  <w:num w:numId="155" w16cid:durableId="1782843200">
    <w:abstractNumId w:val="75"/>
  </w:num>
  <w:num w:numId="156" w16cid:durableId="274404530">
    <w:abstractNumId w:val="74"/>
  </w:num>
  <w:num w:numId="157" w16cid:durableId="238951395">
    <w:abstractNumId w:val="162"/>
  </w:num>
  <w:num w:numId="158" w16cid:durableId="81149033">
    <w:abstractNumId w:val="40"/>
  </w:num>
  <w:num w:numId="159" w16cid:durableId="1267232949">
    <w:abstractNumId w:val="143"/>
  </w:num>
  <w:num w:numId="160" w16cid:durableId="1534726159">
    <w:abstractNumId w:val="121"/>
  </w:num>
  <w:num w:numId="161" w16cid:durableId="403987784">
    <w:abstractNumId w:val="105"/>
  </w:num>
  <w:num w:numId="162" w16cid:durableId="413406177">
    <w:abstractNumId w:val="109"/>
  </w:num>
  <w:num w:numId="163" w16cid:durableId="2017463473">
    <w:abstractNumId w:val="151"/>
  </w:num>
  <w:num w:numId="164" w16cid:durableId="878856665">
    <w:abstractNumId w:val="36"/>
  </w:num>
  <w:num w:numId="165" w16cid:durableId="1465272086">
    <w:abstractNumId w:val="60"/>
  </w:num>
  <w:num w:numId="166" w16cid:durableId="803622495">
    <w:abstractNumId w:val="147"/>
  </w:num>
  <w:num w:numId="167" w16cid:durableId="699819875">
    <w:abstractNumId w:val="61"/>
  </w:num>
  <w:num w:numId="168" w16cid:durableId="1393043222">
    <w:abstractNumId w:val="47"/>
  </w:num>
  <w:num w:numId="169" w16cid:durableId="318507853">
    <w:abstractNumId w:val="62"/>
  </w:num>
  <w:num w:numId="170" w16cid:durableId="21563063">
    <w:abstractNumId w:val="45"/>
  </w:num>
  <w:num w:numId="171" w16cid:durableId="640812822">
    <w:abstractNumId w:val="155"/>
  </w:num>
  <w:num w:numId="172" w16cid:durableId="1655912334">
    <w:abstractNumId w:val="131"/>
  </w:num>
  <w:num w:numId="173" w16cid:durableId="1729300236">
    <w:abstractNumId w:val="79"/>
  </w:num>
  <w:num w:numId="174" w16cid:durableId="1928537658">
    <w:abstractNumId w:val="35"/>
  </w:num>
  <w:num w:numId="175" w16cid:durableId="1047608002">
    <w:abstractNumId w:val="141"/>
  </w:num>
  <w:num w:numId="176" w16cid:durableId="1065567403">
    <w:abstractNumId w:val="72"/>
  </w:num>
  <w:num w:numId="177" w16cid:durableId="4215738">
    <w:abstractNumId w:val="57"/>
  </w:num>
  <w:num w:numId="178" w16cid:durableId="2088384446">
    <w:abstractNumId w:val="59"/>
  </w:num>
  <w:num w:numId="179" w16cid:durableId="1838963385">
    <w:abstractNumId w:val="88"/>
  </w:num>
  <w:num w:numId="180" w16cid:durableId="214436923">
    <w:abstractNumId w:val="168"/>
  </w:num>
  <w:num w:numId="181" w16cid:durableId="860314225">
    <w:abstractNumId w:val="89"/>
  </w:num>
  <w:num w:numId="182" w16cid:durableId="537356488">
    <w:abstractNumId w:val="169"/>
  </w:num>
  <w:num w:numId="183" w16cid:durableId="133183873">
    <w:abstractNumId w:val="34"/>
  </w:num>
  <w:numIdMacAtCleanup w:val="1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defaultTabStop w:val="709"/>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5996"/>
    <w:rsid w:val="00024A27"/>
    <w:rsid w:val="000729C2"/>
    <w:rsid w:val="00073969"/>
    <w:rsid w:val="000C5735"/>
    <w:rsid w:val="00144D6C"/>
    <w:rsid w:val="00144D8A"/>
    <w:rsid w:val="0014666C"/>
    <w:rsid w:val="0015442B"/>
    <w:rsid w:val="001F0F55"/>
    <w:rsid w:val="00291E2C"/>
    <w:rsid w:val="00292243"/>
    <w:rsid w:val="002A1693"/>
    <w:rsid w:val="002A36C1"/>
    <w:rsid w:val="002F0B26"/>
    <w:rsid w:val="002F488D"/>
    <w:rsid w:val="002F681E"/>
    <w:rsid w:val="00322465"/>
    <w:rsid w:val="00322DB3"/>
    <w:rsid w:val="00372714"/>
    <w:rsid w:val="00390C60"/>
    <w:rsid w:val="00393FA0"/>
    <w:rsid w:val="003D3247"/>
    <w:rsid w:val="004537DE"/>
    <w:rsid w:val="00466812"/>
    <w:rsid w:val="004A1897"/>
    <w:rsid w:val="004C6B92"/>
    <w:rsid w:val="004F71C6"/>
    <w:rsid w:val="00537375"/>
    <w:rsid w:val="00573487"/>
    <w:rsid w:val="005743BF"/>
    <w:rsid w:val="00582569"/>
    <w:rsid w:val="005C53DF"/>
    <w:rsid w:val="005E1E2A"/>
    <w:rsid w:val="006222A4"/>
    <w:rsid w:val="00625021"/>
    <w:rsid w:val="00626FFB"/>
    <w:rsid w:val="0068292B"/>
    <w:rsid w:val="0068532D"/>
    <w:rsid w:val="006A3DC5"/>
    <w:rsid w:val="006A6540"/>
    <w:rsid w:val="006C5137"/>
    <w:rsid w:val="006E4B2C"/>
    <w:rsid w:val="00705071"/>
    <w:rsid w:val="00710490"/>
    <w:rsid w:val="00711884"/>
    <w:rsid w:val="007137B8"/>
    <w:rsid w:val="00751FF1"/>
    <w:rsid w:val="00761D4D"/>
    <w:rsid w:val="00775996"/>
    <w:rsid w:val="007D6A22"/>
    <w:rsid w:val="007F730F"/>
    <w:rsid w:val="00840CC5"/>
    <w:rsid w:val="0086310C"/>
    <w:rsid w:val="00881A61"/>
    <w:rsid w:val="00891A1E"/>
    <w:rsid w:val="008A5EA6"/>
    <w:rsid w:val="008B14A4"/>
    <w:rsid w:val="008C61AD"/>
    <w:rsid w:val="008D52B7"/>
    <w:rsid w:val="008D6685"/>
    <w:rsid w:val="008F5644"/>
    <w:rsid w:val="00904B46"/>
    <w:rsid w:val="00915B6F"/>
    <w:rsid w:val="009371BF"/>
    <w:rsid w:val="009410E5"/>
    <w:rsid w:val="0097617A"/>
    <w:rsid w:val="00977A38"/>
    <w:rsid w:val="009B7FB1"/>
    <w:rsid w:val="009D04EC"/>
    <w:rsid w:val="009D3A76"/>
    <w:rsid w:val="009E7870"/>
    <w:rsid w:val="009F65E7"/>
    <w:rsid w:val="00A34813"/>
    <w:rsid w:val="00A412FA"/>
    <w:rsid w:val="00A9535C"/>
    <w:rsid w:val="00AC4170"/>
    <w:rsid w:val="00AE7874"/>
    <w:rsid w:val="00B0553D"/>
    <w:rsid w:val="00B07ECB"/>
    <w:rsid w:val="00B21309"/>
    <w:rsid w:val="00B46ED8"/>
    <w:rsid w:val="00BA6F5B"/>
    <w:rsid w:val="00BC61EE"/>
    <w:rsid w:val="00BE7166"/>
    <w:rsid w:val="00C661E5"/>
    <w:rsid w:val="00C66AA7"/>
    <w:rsid w:val="00CB6DEB"/>
    <w:rsid w:val="00D453F6"/>
    <w:rsid w:val="00D50CE9"/>
    <w:rsid w:val="00D5192D"/>
    <w:rsid w:val="00D83BA9"/>
    <w:rsid w:val="00DA1CBC"/>
    <w:rsid w:val="00DB66AE"/>
    <w:rsid w:val="00DC7982"/>
    <w:rsid w:val="00DE0890"/>
    <w:rsid w:val="00E465D4"/>
    <w:rsid w:val="00E73EF8"/>
    <w:rsid w:val="00E945AC"/>
    <w:rsid w:val="00EA1D5D"/>
    <w:rsid w:val="00EB247F"/>
    <w:rsid w:val="00EB2DE4"/>
    <w:rsid w:val="00ED3E28"/>
    <w:rsid w:val="00EE74AC"/>
    <w:rsid w:val="00F63EF5"/>
    <w:rsid w:val="00F72A1E"/>
    <w:rsid w:val="00FA4D4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71B723A2"/>
  <w15:chartTrackingRefBased/>
  <w15:docId w15:val="{65086B8E-A748-4005-8A0C-E735441060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ru-R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44D6C"/>
    <w:pPr>
      <w:widowControl w:val="0"/>
      <w:autoSpaceDE w:val="0"/>
      <w:autoSpaceDN w:val="0"/>
      <w:spacing w:after="0" w:line="240" w:lineRule="auto"/>
    </w:pPr>
    <w:rPr>
      <w:rFonts w:ascii="Times New Roman" w:eastAsia="Times New Roman" w:hAnsi="Times New Roman" w:cs="Times New Roman"/>
      <w:kern w:val="0"/>
      <w:sz w:val="22"/>
      <w:szCs w:val="22"/>
      <w14:ligatures w14:val="none"/>
    </w:rPr>
  </w:style>
  <w:style w:type="paragraph" w:styleId="1">
    <w:name w:val="heading 1"/>
    <w:basedOn w:val="a"/>
    <w:next w:val="a"/>
    <w:link w:val="10"/>
    <w:uiPriority w:val="9"/>
    <w:qFormat/>
    <w:rsid w:val="0077599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unhideWhenUsed/>
    <w:qFormat/>
    <w:rsid w:val="0077599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unhideWhenUsed/>
    <w:qFormat/>
    <w:rsid w:val="00775996"/>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unhideWhenUsed/>
    <w:qFormat/>
    <w:rsid w:val="00775996"/>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unhideWhenUsed/>
    <w:qFormat/>
    <w:rsid w:val="00775996"/>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775996"/>
    <w:pPr>
      <w:keepNext/>
      <w:keepLines/>
      <w:spacing w:before="4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775996"/>
    <w:pPr>
      <w:keepNext/>
      <w:keepLines/>
      <w:spacing w:before="4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775996"/>
    <w:pPr>
      <w:keepNext/>
      <w:keepLines/>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775996"/>
    <w:pPr>
      <w:keepNext/>
      <w:keepLines/>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75996"/>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rsid w:val="00775996"/>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rsid w:val="00775996"/>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rsid w:val="00775996"/>
    <w:rPr>
      <w:rFonts w:eastAsiaTheme="majorEastAsia" w:cstheme="majorBidi"/>
      <w:i/>
      <w:iCs/>
      <w:color w:val="2F5496" w:themeColor="accent1" w:themeShade="BF"/>
    </w:rPr>
  </w:style>
  <w:style w:type="character" w:customStyle="1" w:styleId="50">
    <w:name w:val="Заголовок 5 Знак"/>
    <w:basedOn w:val="a0"/>
    <w:link w:val="5"/>
    <w:uiPriority w:val="9"/>
    <w:rsid w:val="00775996"/>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775996"/>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775996"/>
    <w:rPr>
      <w:rFonts w:eastAsiaTheme="majorEastAsia" w:cstheme="majorBidi"/>
      <w:color w:val="595959" w:themeColor="text1" w:themeTint="A6"/>
    </w:rPr>
  </w:style>
  <w:style w:type="character" w:customStyle="1" w:styleId="80">
    <w:name w:val="Заголовок 8 Знак"/>
    <w:basedOn w:val="a0"/>
    <w:link w:val="8"/>
    <w:uiPriority w:val="9"/>
    <w:semiHidden/>
    <w:rsid w:val="00775996"/>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775996"/>
    <w:rPr>
      <w:rFonts w:eastAsiaTheme="majorEastAsia" w:cstheme="majorBidi"/>
      <w:color w:val="272727" w:themeColor="text1" w:themeTint="D8"/>
    </w:rPr>
  </w:style>
  <w:style w:type="paragraph" w:styleId="a3">
    <w:name w:val="Title"/>
    <w:basedOn w:val="a"/>
    <w:next w:val="a"/>
    <w:link w:val="a4"/>
    <w:uiPriority w:val="10"/>
    <w:qFormat/>
    <w:rsid w:val="00775996"/>
    <w:pPr>
      <w:spacing w:after="80"/>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775996"/>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775996"/>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775996"/>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775996"/>
    <w:pPr>
      <w:spacing w:before="160"/>
      <w:jc w:val="center"/>
    </w:pPr>
    <w:rPr>
      <w:i/>
      <w:iCs/>
      <w:color w:val="404040" w:themeColor="text1" w:themeTint="BF"/>
    </w:rPr>
  </w:style>
  <w:style w:type="character" w:customStyle="1" w:styleId="22">
    <w:name w:val="Цитата 2 Знак"/>
    <w:basedOn w:val="a0"/>
    <w:link w:val="21"/>
    <w:uiPriority w:val="29"/>
    <w:rsid w:val="00775996"/>
    <w:rPr>
      <w:i/>
      <w:iCs/>
      <w:color w:val="404040" w:themeColor="text1" w:themeTint="BF"/>
    </w:rPr>
  </w:style>
  <w:style w:type="paragraph" w:styleId="a7">
    <w:name w:val="List Paragraph"/>
    <w:basedOn w:val="a"/>
    <w:uiPriority w:val="34"/>
    <w:qFormat/>
    <w:rsid w:val="00775996"/>
    <w:pPr>
      <w:ind w:left="720"/>
      <w:contextualSpacing/>
    </w:pPr>
  </w:style>
  <w:style w:type="character" w:styleId="a8">
    <w:name w:val="Intense Emphasis"/>
    <w:basedOn w:val="a0"/>
    <w:uiPriority w:val="21"/>
    <w:qFormat/>
    <w:rsid w:val="00775996"/>
    <w:rPr>
      <w:i/>
      <w:iCs/>
      <w:color w:val="2F5496" w:themeColor="accent1" w:themeShade="BF"/>
    </w:rPr>
  </w:style>
  <w:style w:type="paragraph" w:styleId="a9">
    <w:name w:val="Intense Quote"/>
    <w:basedOn w:val="a"/>
    <w:next w:val="a"/>
    <w:link w:val="aa"/>
    <w:uiPriority w:val="30"/>
    <w:qFormat/>
    <w:rsid w:val="0077599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a">
    <w:name w:val="Выделенная цитата Знак"/>
    <w:basedOn w:val="a0"/>
    <w:link w:val="a9"/>
    <w:uiPriority w:val="30"/>
    <w:rsid w:val="00775996"/>
    <w:rPr>
      <w:i/>
      <w:iCs/>
      <w:color w:val="2F5496" w:themeColor="accent1" w:themeShade="BF"/>
    </w:rPr>
  </w:style>
  <w:style w:type="character" w:styleId="ab">
    <w:name w:val="Intense Reference"/>
    <w:basedOn w:val="a0"/>
    <w:uiPriority w:val="32"/>
    <w:qFormat/>
    <w:rsid w:val="00775996"/>
    <w:rPr>
      <w:b/>
      <w:bCs/>
      <w:smallCaps/>
      <w:color w:val="2F5496" w:themeColor="accent1" w:themeShade="BF"/>
      <w:spacing w:val="5"/>
    </w:rPr>
  </w:style>
  <w:style w:type="paragraph" w:styleId="ac">
    <w:name w:val="Body Text"/>
    <w:basedOn w:val="a"/>
    <w:link w:val="ad"/>
    <w:uiPriority w:val="1"/>
    <w:qFormat/>
    <w:rsid w:val="00E465D4"/>
    <w:pPr>
      <w:ind w:left="1277" w:firstLine="707"/>
      <w:jc w:val="both"/>
    </w:pPr>
    <w:rPr>
      <w:sz w:val="24"/>
      <w:szCs w:val="24"/>
    </w:rPr>
  </w:style>
  <w:style w:type="character" w:customStyle="1" w:styleId="ad">
    <w:name w:val="Основной текст Знак"/>
    <w:basedOn w:val="a0"/>
    <w:link w:val="ac"/>
    <w:uiPriority w:val="1"/>
    <w:rsid w:val="00E465D4"/>
    <w:rPr>
      <w:rFonts w:ascii="Times New Roman" w:eastAsia="Times New Roman" w:hAnsi="Times New Roman" w:cs="Times New Roman"/>
      <w:kern w:val="0"/>
      <w14:ligatures w14:val="none"/>
    </w:rPr>
  </w:style>
  <w:style w:type="character" w:styleId="ae">
    <w:name w:val="Hyperlink"/>
    <w:basedOn w:val="a0"/>
    <w:uiPriority w:val="99"/>
    <w:unhideWhenUsed/>
    <w:rsid w:val="00E465D4"/>
    <w:rPr>
      <w:color w:val="0563C1" w:themeColor="hyperlink"/>
      <w:u w:val="single"/>
    </w:rPr>
  </w:style>
  <w:style w:type="character" w:customStyle="1" w:styleId="11">
    <w:name w:val="Неразрешенное упоминание1"/>
    <w:basedOn w:val="a0"/>
    <w:uiPriority w:val="99"/>
    <w:semiHidden/>
    <w:unhideWhenUsed/>
    <w:rsid w:val="00E465D4"/>
    <w:rPr>
      <w:color w:val="605E5C"/>
      <w:shd w:val="clear" w:color="auto" w:fill="E1DFDD"/>
    </w:rPr>
  </w:style>
  <w:style w:type="paragraph" w:customStyle="1" w:styleId="p1">
    <w:name w:val="p1"/>
    <w:basedOn w:val="a"/>
    <w:rsid w:val="00573487"/>
    <w:pPr>
      <w:widowControl/>
      <w:autoSpaceDE/>
      <w:autoSpaceDN/>
    </w:pPr>
    <w:rPr>
      <w:rFonts w:ascii=".SF UI" w:eastAsiaTheme="minorEastAsia" w:hAnsi=".SF UI"/>
      <w:sz w:val="18"/>
      <w:szCs w:val="18"/>
      <w:lang w:eastAsia="ru-RU"/>
    </w:rPr>
  </w:style>
  <w:style w:type="character" w:customStyle="1" w:styleId="s1">
    <w:name w:val="s1"/>
    <w:basedOn w:val="a0"/>
    <w:rsid w:val="00573487"/>
    <w:rPr>
      <w:rFonts w:ascii=".SFUI-Regular" w:hAnsi=".SFUI-Regular" w:hint="default"/>
      <w:b w:val="0"/>
      <w:bCs w:val="0"/>
      <w:i w:val="0"/>
      <w:iCs w:val="0"/>
      <w:sz w:val="18"/>
      <w:szCs w:val="18"/>
    </w:rPr>
  </w:style>
  <w:style w:type="character" w:styleId="af">
    <w:name w:val="Strong"/>
    <w:basedOn w:val="a0"/>
    <w:uiPriority w:val="22"/>
    <w:qFormat/>
    <w:rsid w:val="00573487"/>
    <w:rPr>
      <w:b/>
      <w:bCs/>
    </w:rPr>
  </w:style>
  <w:style w:type="paragraph" w:customStyle="1" w:styleId="af0">
    <w:basedOn w:val="a"/>
    <w:next w:val="af1"/>
    <w:uiPriority w:val="99"/>
    <w:rsid w:val="00573487"/>
    <w:pPr>
      <w:widowControl/>
      <w:autoSpaceDE/>
      <w:autoSpaceDN/>
      <w:spacing w:after="180"/>
    </w:pPr>
    <w:rPr>
      <w:sz w:val="26"/>
      <w:szCs w:val="26"/>
      <w:lang w:eastAsia="ru-RU"/>
    </w:rPr>
  </w:style>
  <w:style w:type="character" w:styleId="af2">
    <w:name w:val="Emphasis"/>
    <w:uiPriority w:val="20"/>
    <w:qFormat/>
    <w:rsid w:val="00573487"/>
    <w:rPr>
      <w:i/>
      <w:iCs/>
    </w:rPr>
  </w:style>
  <w:style w:type="paragraph" w:styleId="af1">
    <w:name w:val="Normal (Web)"/>
    <w:aliases w:val="Обычный (Web),Обычный (веб) Знак,Обычный (веб) Знак Знак,Обычный (веб) Знак Знак Знак,Обычный (веб) Знак Знак Знак Знак Знак Знак,Обычный (веб) Знак Знак Знак Знак Знак Знак Знак Знак Знак Знак,Обычный (Web) Знак"/>
    <w:basedOn w:val="a"/>
    <w:link w:val="af3"/>
    <w:uiPriority w:val="99"/>
    <w:unhideWhenUsed/>
    <w:qFormat/>
    <w:rsid w:val="00573487"/>
    <w:rPr>
      <w:sz w:val="24"/>
      <w:szCs w:val="24"/>
    </w:rPr>
  </w:style>
  <w:style w:type="paragraph" w:customStyle="1" w:styleId="msonormal0">
    <w:name w:val="msonormal"/>
    <w:basedOn w:val="a"/>
    <w:rsid w:val="00573487"/>
    <w:pPr>
      <w:widowControl/>
      <w:autoSpaceDE/>
      <w:autoSpaceDN/>
      <w:spacing w:before="100" w:beforeAutospacing="1" w:after="100" w:afterAutospacing="1"/>
    </w:pPr>
    <w:rPr>
      <w:sz w:val="24"/>
      <w:szCs w:val="24"/>
      <w:lang w:eastAsia="ru-RU"/>
    </w:rPr>
  </w:style>
  <w:style w:type="character" w:customStyle="1" w:styleId="markdown-word">
    <w:name w:val="markdown-word"/>
    <w:basedOn w:val="a0"/>
    <w:rsid w:val="00573487"/>
  </w:style>
  <w:style w:type="character" w:customStyle="1" w:styleId="katex">
    <w:name w:val="katex"/>
    <w:basedOn w:val="a0"/>
    <w:rsid w:val="00573487"/>
  </w:style>
  <w:style w:type="character" w:customStyle="1" w:styleId="katex-html">
    <w:name w:val="katex-html"/>
    <w:basedOn w:val="a0"/>
    <w:rsid w:val="00573487"/>
  </w:style>
  <w:style w:type="character" w:customStyle="1" w:styleId="base">
    <w:name w:val="base"/>
    <w:basedOn w:val="a0"/>
    <w:rsid w:val="00573487"/>
  </w:style>
  <w:style w:type="character" w:customStyle="1" w:styleId="strut">
    <w:name w:val="strut"/>
    <w:basedOn w:val="a0"/>
    <w:rsid w:val="00573487"/>
  </w:style>
  <w:style w:type="character" w:customStyle="1" w:styleId="mord">
    <w:name w:val="mord"/>
    <w:basedOn w:val="a0"/>
    <w:rsid w:val="00573487"/>
  </w:style>
  <w:style w:type="character" w:customStyle="1" w:styleId="mrel">
    <w:name w:val="mrel"/>
    <w:basedOn w:val="a0"/>
    <w:rsid w:val="00573487"/>
  </w:style>
  <w:style w:type="character" w:customStyle="1" w:styleId="mspace">
    <w:name w:val="mspace"/>
    <w:basedOn w:val="a0"/>
    <w:rsid w:val="00573487"/>
  </w:style>
  <w:style w:type="paragraph" w:customStyle="1" w:styleId="docdata">
    <w:name w:val="docdata"/>
    <w:aliases w:val="docy,v5,88276,bqiaagaaeyqcaaagiaiaaam7waeabulyaqaaaaaaaaaaaaaaaaaaaaaaaaaaaaaaaaaaaaaaaaaaaaaaaaaaaaaaaaaaaaaaaaaaaaaaaaaaaaaaaaaaaaaaaaaaaaaaaaaaaaaaaaaaaaaaaaaaaaaaaaaaaaaaaaaaaaaaaaaaaaaaaaaaaaaaaaaaaaaaaaaaaaaaaaaaaaaaaaaaaaaaaaaaaaaaaaaaaaa"/>
    <w:basedOn w:val="a"/>
    <w:rsid w:val="00573487"/>
    <w:pPr>
      <w:widowControl/>
      <w:autoSpaceDE/>
      <w:autoSpaceDN/>
      <w:spacing w:before="100" w:beforeAutospacing="1" w:after="100" w:afterAutospacing="1"/>
    </w:pPr>
    <w:rPr>
      <w:sz w:val="24"/>
      <w:szCs w:val="24"/>
      <w:lang w:eastAsia="ru-RU"/>
    </w:rPr>
  </w:style>
  <w:style w:type="table" w:styleId="af4">
    <w:name w:val="Table Grid"/>
    <w:basedOn w:val="a1"/>
    <w:uiPriority w:val="39"/>
    <w:qFormat/>
    <w:rsid w:val="00573487"/>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s-markdown-paragraph">
    <w:name w:val="ds-markdown-paragraph"/>
    <w:basedOn w:val="a"/>
    <w:rsid w:val="00573487"/>
    <w:pPr>
      <w:widowControl/>
      <w:autoSpaceDE/>
      <w:autoSpaceDN/>
      <w:spacing w:before="100" w:beforeAutospacing="1" w:after="100" w:afterAutospacing="1"/>
    </w:pPr>
    <w:rPr>
      <w:sz w:val="24"/>
      <w:szCs w:val="24"/>
      <w:lang w:eastAsia="ru-RU"/>
    </w:rPr>
  </w:style>
  <w:style w:type="paragraph" w:styleId="HTML">
    <w:name w:val="HTML Preformatted"/>
    <w:basedOn w:val="a"/>
    <w:link w:val="HTML0"/>
    <w:uiPriority w:val="99"/>
    <w:semiHidden/>
    <w:unhideWhenUsed/>
    <w:rsid w:val="0057348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eastAsia="ru-RU"/>
    </w:rPr>
  </w:style>
  <w:style w:type="character" w:customStyle="1" w:styleId="HTML0">
    <w:name w:val="Стандартный HTML Знак"/>
    <w:basedOn w:val="a0"/>
    <w:link w:val="HTML"/>
    <w:uiPriority w:val="99"/>
    <w:semiHidden/>
    <w:rsid w:val="00573487"/>
    <w:rPr>
      <w:rFonts w:ascii="Courier New" w:eastAsia="Times New Roman" w:hAnsi="Courier New" w:cs="Courier New"/>
      <w:kern w:val="0"/>
      <w:sz w:val="20"/>
      <w:szCs w:val="20"/>
      <w:lang w:eastAsia="ru-RU"/>
      <w14:ligatures w14:val="none"/>
    </w:rPr>
  </w:style>
  <w:style w:type="paragraph" w:customStyle="1" w:styleId="sc-kguayh">
    <w:name w:val="sc-kguayh"/>
    <w:basedOn w:val="a"/>
    <w:rsid w:val="00573487"/>
    <w:pPr>
      <w:widowControl/>
      <w:autoSpaceDE/>
      <w:autoSpaceDN/>
      <w:spacing w:before="100" w:beforeAutospacing="1" w:after="100" w:afterAutospacing="1"/>
    </w:pPr>
    <w:rPr>
      <w:sz w:val="24"/>
      <w:szCs w:val="24"/>
      <w:lang w:eastAsia="ru-RU"/>
    </w:rPr>
  </w:style>
  <w:style w:type="character" w:customStyle="1" w:styleId="sc-bznhio">
    <w:name w:val="sc-bznhio"/>
    <w:basedOn w:val="a0"/>
    <w:rsid w:val="00573487"/>
  </w:style>
  <w:style w:type="paragraph" w:customStyle="1" w:styleId="sc-ehmtmk">
    <w:name w:val="sc-ehmtmk"/>
    <w:basedOn w:val="a"/>
    <w:rsid w:val="00573487"/>
    <w:pPr>
      <w:widowControl/>
      <w:autoSpaceDE/>
      <w:autoSpaceDN/>
      <w:spacing w:before="100" w:beforeAutospacing="1" w:after="100" w:afterAutospacing="1"/>
    </w:pPr>
    <w:rPr>
      <w:sz w:val="24"/>
      <w:szCs w:val="24"/>
      <w:lang w:eastAsia="ru-RU"/>
    </w:rPr>
  </w:style>
  <w:style w:type="character" w:customStyle="1" w:styleId="sc-elylmi">
    <w:name w:val="sc-elylmi"/>
    <w:basedOn w:val="a0"/>
    <w:rsid w:val="00573487"/>
  </w:style>
  <w:style w:type="character" w:styleId="HTML1">
    <w:name w:val="HTML Code"/>
    <w:basedOn w:val="a0"/>
    <w:uiPriority w:val="99"/>
    <w:semiHidden/>
    <w:unhideWhenUsed/>
    <w:rsid w:val="00573487"/>
    <w:rPr>
      <w:rFonts w:ascii="Courier New" w:eastAsia="Times New Roman" w:hAnsi="Courier New" w:cs="Courier New"/>
      <w:sz w:val="20"/>
      <w:szCs w:val="20"/>
    </w:rPr>
  </w:style>
  <w:style w:type="character" w:customStyle="1" w:styleId="d813de27">
    <w:name w:val="d813de27"/>
    <w:basedOn w:val="a0"/>
    <w:rsid w:val="00573487"/>
  </w:style>
  <w:style w:type="character" w:customStyle="1" w:styleId="token">
    <w:name w:val="token"/>
    <w:basedOn w:val="a0"/>
    <w:rsid w:val="00573487"/>
  </w:style>
  <w:style w:type="paragraph" w:customStyle="1" w:styleId="content--common-blockblock-3u">
    <w:name w:val="content--common-block__block-3u"/>
    <w:basedOn w:val="a"/>
    <w:rsid w:val="00573487"/>
    <w:pPr>
      <w:widowControl/>
      <w:autoSpaceDE/>
      <w:autoSpaceDN/>
      <w:spacing w:before="100" w:beforeAutospacing="1" w:after="100" w:afterAutospacing="1"/>
    </w:pPr>
    <w:rPr>
      <w:sz w:val="24"/>
      <w:szCs w:val="24"/>
      <w:lang w:eastAsia="ru-RU"/>
    </w:rPr>
  </w:style>
  <w:style w:type="paragraph" w:customStyle="1" w:styleId="Standard">
    <w:name w:val="Standard"/>
    <w:rsid w:val="00573487"/>
    <w:pPr>
      <w:widowControl w:val="0"/>
      <w:suppressAutoHyphens/>
      <w:autoSpaceDN w:val="0"/>
      <w:spacing w:after="0" w:line="240" w:lineRule="auto"/>
      <w:textAlignment w:val="baseline"/>
    </w:pPr>
    <w:rPr>
      <w:rFonts w:ascii="Times New Roman" w:eastAsia="Times New Roman" w:hAnsi="Times New Roman" w:cs="Times New Roman"/>
      <w:kern w:val="3"/>
      <w:sz w:val="20"/>
      <w:szCs w:val="20"/>
      <w:lang w:eastAsia="ru-RU"/>
      <w14:ligatures w14:val="none"/>
    </w:rPr>
  </w:style>
  <w:style w:type="paragraph" w:styleId="af5">
    <w:name w:val="No Spacing"/>
    <w:qFormat/>
    <w:rsid w:val="0097617A"/>
    <w:pPr>
      <w:spacing w:after="0" w:line="240" w:lineRule="auto"/>
    </w:pPr>
    <w:rPr>
      <w:rFonts w:eastAsiaTheme="minorEastAsia"/>
      <w:kern w:val="0"/>
      <w:sz w:val="21"/>
      <w:szCs w:val="21"/>
      <w14:ligatures w14:val="none"/>
    </w:rPr>
  </w:style>
  <w:style w:type="character" w:customStyle="1" w:styleId="c0">
    <w:name w:val="c0"/>
    <w:basedOn w:val="a0"/>
    <w:rsid w:val="0097617A"/>
  </w:style>
  <w:style w:type="character" w:customStyle="1" w:styleId="c4">
    <w:name w:val="c4"/>
    <w:basedOn w:val="a0"/>
    <w:rsid w:val="0097617A"/>
  </w:style>
  <w:style w:type="character" w:customStyle="1" w:styleId="c7">
    <w:name w:val="c7"/>
    <w:basedOn w:val="a0"/>
    <w:rsid w:val="008D6685"/>
  </w:style>
  <w:style w:type="character" w:customStyle="1" w:styleId="c5">
    <w:name w:val="c5"/>
    <w:basedOn w:val="a0"/>
    <w:rsid w:val="008D6685"/>
  </w:style>
  <w:style w:type="character" w:customStyle="1" w:styleId="c19">
    <w:name w:val="c19"/>
    <w:basedOn w:val="a0"/>
    <w:rsid w:val="008D6685"/>
  </w:style>
  <w:style w:type="paragraph" w:styleId="af6">
    <w:name w:val="footer"/>
    <w:basedOn w:val="a"/>
    <w:link w:val="af7"/>
    <w:uiPriority w:val="99"/>
    <w:unhideWhenUsed/>
    <w:rsid w:val="009B7FB1"/>
    <w:pPr>
      <w:widowControl/>
      <w:tabs>
        <w:tab w:val="center" w:pos="4677"/>
        <w:tab w:val="right" w:pos="9355"/>
      </w:tabs>
      <w:autoSpaceDE/>
      <w:autoSpaceDN/>
    </w:pPr>
    <w:rPr>
      <w:rFonts w:asciiTheme="minorHAnsi" w:eastAsiaTheme="minorHAnsi" w:hAnsiTheme="minorHAnsi" w:cstheme="minorBidi"/>
    </w:rPr>
  </w:style>
  <w:style w:type="character" w:customStyle="1" w:styleId="af7">
    <w:name w:val="Нижний колонтитул Знак"/>
    <w:basedOn w:val="a0"/>
    <w:link w:val="af6"/>
    <w:uiPriority w:val="99"/>
    <w:rsid w:val="009B7FB1"/>
    <w:rPr>
      <w:kern w:val="0"/>
      <w:sz w:val="22"/>
      <w:szCs w:val="22"/>
      <w14:ligatures w14:val="none"/>
    </w:rPr>
  </w:style>
  <w:style w:type="paragraph" w:customStyle="1" w:styleId="110">
    <w:name w:val="Заголовок 11"/>
    <w:basedOn w:val="a"/>
    <w:uiPriority w:val="1"/>
    <w:qFormat/>
    <w:rsid w:val="00DC7982"/>
    <w:pPr>
      <w:spacing w:line="319" w:lineRule="exact"/>
      <w:ind w:left="1296"/>
      <w:jc w:val="both"/>
      <w:outlineLvl w:val="1"/>
    </w:pPr>
    <w:rPr>
      <w:b/>
      <w:bCs/>
      <w:sz w:val="28"/>
      <w:szCs w:val="28"/>
    </w:rPr>
  </w:style>
  <w:style w:type="character" w:customStyle="1" w:styleId="af3">
    <w:name w:val="Обычный (Интернет) Знак"/>
    <w:aliases w:val="Обычный (Web) Знак1,Обычный (веб) Знак Знак1,Обычный (веб) Знак Знак Знак1,Обычный (веб) Знак Знак Знак Знак,Обычный (веб) Знак Знак Знак Знак Знак Знак Знак,Обычный (веб) Знак Знак Знак Знак Знак Знак Знак Знак Знак Знак Знак"/>
    <w:link w:val="af1"/>
    <w:locked/>
    <w:rsid w:val="00B46ED8"/>
    <w:rPr>
      <w:rFonts w:ascii="Times New Roman" w:eastAsia="Times New Roman" w:hAnsi="Times New Roman" w:cs="Times New Roman"/>
      <w:kern w:val="0"/>
      <w14:ligatures w14:val="none"/>
    </w:rPr>
  </w:style>
  <w:style w:type="character" w:customStyle="1" w:styleId="apple-converted-space">
    <w:name w:val="apple-converted-space"/>
    <w:basedOn w:val="a0"/>
    <w:rsid w:val="00B46ED8"/>
  </w:style>
  <w:style w:type="table" w:customStyle="1" w:styleId="TableGrid">
    <w:name w:val="TableGrid"/>
    <w:qFormat/>
    <w:rsid w:val="00B46ED8"/>
    <w:pPr>
      <w:spacing w:after="0" w:line="240" w:lineRule="auto"/>
    </w:pPr>
    <w:rPr>
      <w:rFonts w:eastAsiaTheme="minorEastAsia"/>
      <w:kern w:val="0"/>
      <w:sz w:val="20"/>
      <w:szCs w:val="20"/>
      <w:lang w:eastAsia="ru-RU"/>
      <w14:ligatures w14:val="none"/>
    </w:rPr>
    <w:tblPr>
      <w:tblCellMar>
        <w:top w:w="0" w:type="dxa"/>
        <w:left w:w="0" w:type="dxa"/>
        <w:bottom w:w="0" w:type="dxa"/>
        <w:right w:w="0" w:type="dxa"/>
      </w:tblCellMar>
    </w:tblPr>
  </w:style>
  <w:style w:type="character" w:customStyle="1" w:styleId="c36">
    <w:name w:val="c36"/>
    <w:basedOn w:val="a0"/>
    <w:rsid w:val="00B46ED8"/>
  </w:style>
  <w:style w:type="paragraph" w:customStyle="1" w:styleId="c2">
    <w:name w:val="c2"/>
    <w:basedOn w:val="a"/>
    <w:rsid w:val="00B46ED8"/>
    <w:pPr>
      <w:widowControl/>
      <w:autoSpaceDE/>
      <w:autoSpaceDN/>
      <w:spacing w:before="100" w:beforeAutospacing="1" w:after="100" w:afterAutospacing="1"/>
    </w:pPr>
    <w:rPr>
      <w:sz w:val="24"/>
      <w:szCs w:val="24"/>
      <w:lang w:eastAsia="ru-RU"/>
    </w:rPr>
  </w:style>
  <w:style w:type="paragraph" w:styleId="af8">
    <w:name w:val="TOC Heading"/>
    <w:basedOn w:val="1"/>
    <w:next w:val="a"/>
    <w:uiPriority w:val="39"/>
    <w:unhideWhenUsed/>
    <w:qFormat/>
    <w:rsid w:val="00DA1CBC"/>
    <w:pPr>
      <w:widowControl/>
      <w:autoSpaceDE/>
      <w:autoSpaceDN/>
      <w:spacing w:before="240" w:after="0" w:line="259" w:lineRule="auto"/>
      <w:outlineLvl w:val="9"/>
    </w:pPr>
    <w:rPr>
      <w:sz w:val="32"/>
      <w:szCs w:val="32"/>
      <w:lang w:eastAsia="ru-RU"/>
    </w:rPr>
  </w:style>
  <w:style w:type="paragraph" w:styleId="12">
    <w:name w:val="toc 1"/>
    <w:basedOn w:val="a"/>
    <w:next w:val="a"/>
    <w:autoRedefine/>
    <w:uiPriority w:val="39"/>
    <w:unhideWhenUsed/>
    <w:rsid w:val="004A1897"/>
    <w:pPr>
      <w:spacing w:after="100"/>
    </w:pPr>
    <w:rPr>
      <w:bCs/>
      <w:iCs/>
    </w:rPr>
  </w:style>
  <w:style w:type="paragraph" w:styleId="23">
    <w:name w:val="toc 2"/>
    <w:basedOn w:val="a"/>
    <w:next w:val="a"/>
    <w:autoRedefine/>
    <w:uiPriority w:val="39"/>
    <w:unhideWhenUsed/>
    <w:rsid w:val="00DA1CBC"/>
    <w:pPr>
      <w:spacing w:after="100"/>
      <w:ind w:left="220"/>
    </w:pPr>
  </w:style>
  <w:style w:type="paragraph" w:styleId="31">
    <w:name w:val="toc 3"/>
    <w:basedOn w:val="a"/>
    <w:next w:val="a"/>
    <w:autoRedefine/>
    <w:uiPriority w:val="39"/>
    <w:unhideWhenUsed/>
    <w:rsid w:val="00DA1CBC"/>
    <w:pPr>
      <w:spacing w:after="100"/>
      <w:ind w:left="440"/>
    </w:pPr>
  </w:style>
  <w:style w:type="paragraph" w:styleId="af9">
    <w:name w:val="header"/>
    <w:basedOn w:val="a"/>
    <w:link w:val="afa"/>
    <w:uiPriority w:val="99"/>
    <w:unhideWhenUsed/>
    <w:rsid w:val="00C661E5"/>
    <w:pPr>
      <w:tabs>
        <w:tab w:val="center" w:pos="4677"/>
        <w:tab w:val="right" w:pos="9355"/>
      </w:tabs>
    </w:pPr>
  </w:style>
  <w:style w:type="character" w:customStyle="1" w:styleId="afa">
    <w:name w:val="Верхний колонтитул Знак"/>
    <w:basedOn w:val="a0"/>
    <w:link w:val="af9"/>
    <w:uiPriority w:val="99"/>
    <w:rsid w:val="00C661E5"/>
    <w:rPr>
      <w:rFonts w:ascii="Times New Roman" w:eastAsia="Times New Roman" w:hAnsi="Times New Roman" w:cs="Times New Roman"/>
      <w:kern w:val="0"/>
      <w:sz w:val="22"/>
      <w:szCs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library.ru/item.asp?id=32512768" TargetMode="External"/><Relationship Id="rId21" Type="http://schemas.openxmlformats.org/officeDocument/2006/relationships/image" Target="media/image5.jpeg"/><Relationship Id="rId42" Type="http://schemas.openxmlformats.org/officeDocument/2006/relationships/hyperlink" Target="https://postupi.online/professii/razdel-yurisprudenciya/perspektiv-budushee/" TargetMode="External"/><Relationship Id="rId63" Type="http://schemas.openxmlformats.org/officeDocument/2006/relationships/hyperlink" Target="https://elar.uspu.ru/bitstream/ru-uspu/48717/1/sockulsr1-10.pdf" TargetMode="External"/><Relationship Id="rId84" Type="http://schemas.openxmlformats.org/officeDocument/2006/relationships/image" Target="media/image34.png"/><Relationship Id="rId138" Type="http://schemas.openxmlformats.org/officeDocument/2006/relationships/hyperlink" Target="https://www.consultant.ru/document/cons_doc_LAW_10699/" TargetMode="External"/><Relationship Id="rId159" Type="http://schemas.openxmlformats.org/officeDocument/2006/relationships/hyperlink" Target="https://buh.ru/articles/tsifrovoy-rubl-s-1-avgusta-2023-goda-chto-nuzhno-znat-organizatsiyam-ip-i-fizlitsam.html" TargetMode="External"/><Relationship Id="rId170" Type="http://schemas.openxmlformats.org/officeDocument/2006/relationships/hyperlink" Target="http://n-t.knc.ru/ri/dm/vh.htm" TargetMode="External"/><Relationship Id="rId107" Type="http://schemas.openxmlformats.org/officeDocument/2006/relationships/hyperlink" Target="https://www.sciencedirect.com/topics/economics-econometrics-and-finance/dsge-" TargetMode="External"/><Relationship Id="rId11" Type="http://schemas.openxmlformats.org/officeDocument/2006/relationships/hyperlink" Target="http://samlib.ru/j/ja/detskie.shtml" TargetMode="External"/><Relationship Id="rId32" Type="http://schemas.openxmlformats.org/officeDocument/2006/relationships/image" Target="media/image15.jpeg"/><Relationship Id="rId53" Type="http://schemas.openxmlformats.org/officeDocument/2006/relationships/hyperlink" Target="http://pinega-zapovednik.ru/58-gidroenergetika-vred-ili-polza-dlya-ekologii.html" TargetMode="External"/><Relationship Id="rId74" Type="http://schemas.openxmlformats.org/officeDocument/2006/relationships/image" Target="media/image31.jpeg"/><Relationship Id="rId128" Type="http://schemas.openxmlformats.org/officeDocument/2006/relationships/hyperlink" Target="https://cyberleninka.ru/article/n/identichnost-regionalnoy-lichnosti-i-rol-yazyka-v-protsesse-identifikatsii/pdf" TargetMode="External"/><Relationship Id="rId149" Type="http://schemas.openxmlformats.org/officeDocument/2006/relationships/image" Target="media/image43.jpeg"/><Relationship Id="rId5" Type="http://schemas.openxmlformats.org/officeDocument/2006/relationships/webSettings" Target="webSettings.xml"/><Relationship Id="rId95" Type="http://schemas.openxmlformats.org/officeDocument/2006/relationships/hyperlink" Target="https://www.mk-kalm.ru/social/2026/01/01/v-kalmykii-uvelichivaetsya-podderzhka-turisticheskoy-otrasli.html" TargetMode="External"/><Relationship Id="rId160" Type="http://schemas.openxmlformats.org/officeDocument/2006/relationships/image" Target="media/image45.png"/><Relationship Id="rId181" Type="http://schemas.openxmlformats.org/officeDocument/2006/relationships/theme" Target="theme/theme1.xml"/><Relationship Id="rId22" Type="http://schemas.openxmlformats.org/officeDocument/2006/relationships/image" Target="media/image6.jpeg"/><Relationship Id="rId43" Type="http://schemas.openxmlformats.org/officeDocument/2006/relationships/hyperlink" Target="https://www.law.ru/news/36334-novye-vozmojnosti-v-karere-yurista-v-2024-godu-ot-analitiki-do-tsifrovyh-skillov" TargetMode="External"/><Relationship Id="rId64" Type="http://schemas.openxmlformats.org/officeDocument/2006/relationships/hyperlink" Target="https://www.senatinform.ru/news/yakushev_volontyery_chistoy_arktiki_sobrali_bolee_22_tys_tonn_otkhodov_/" TargetMode="External"/><Relationship Id="rId118" Type="http://schemas.openxmlformats.org/officeDocument/2006/relationships/hyperlink" Target="https://elibrary.ru/item.asp?id=32513417" TargetMode="External"/><Relationship Id="rId139" Type="http://schemas.openxmlformats.org/officeDocument/2006/relationships/hyperlink" Target="https://phsreda.com/ru/action/14/info" TargetMode="External"/><Relationship Id="rId85" Type="http://schemas.openxmlformats.org/officeDocument/2006/relationships/image" Target="media/image35.png"/><Relationship Id="rId150" Type="http://schemas.microsoft.com/office/2007/relationships/hdphoto" Target="media/hdphoto1.wdp"/><Relationship Id="rId171" Type="http://schemas.openxmlformats.org/officeDocument/2006/relationships/hyperlink" Target="ftp://login.dknet.dk/pub/ct/calendar.faq" TargetMode="External"/><Relationship Id="rId12" Type="http://schemas.openxmlformats.org/officeDocument/2006/relationships/hyperlink" Target="https://infourok.ru/statya-biologicheskie-znaniya-studentamstroitelyam-3403275.html" TargetMode="External"/><Relationship Id="rId33" Type="http://schemas.openxmlformats.org/officeDocument/2006/relationships/image" Target="media/image16.jpeg"/><Relationship Id="rId108" Type="http://schemas.openxmlformats.org/officeDocument/2006/relationships/hyperlink" Target="https://www.acra-ratings.ru/upload/iblock/meth/Appendix_Agriculture.pdf" TargetMode="External"/><Relationship Id="rId129" Type="http://schemas.openxmlformats.org/officeDocument/2006/relationships/hyperlink" Target="https://www.google.com/url?q=http://ru&amp;sa=D&amp;source=editors&amp;ust=1698484577280629&amp;usg=AOvVaw0qB4EMMeQpL824bnD25_I1" TargetMode="External"/><Relationship Id="rId54" Type="http://schemas.openxmlformats.org/officeDocument/2006/relationships/hyperlink" Target="https://umschool.net/library/geografiya/alternativnaya-energetika-opasnye-prirodnye-yavleniya/" TargetMode="External"/><Relationship Id="rId75" Type="http://schemas.openxmlformats.org/officeDocument/2006/relationships/hyperlink" Target="https://www.google.com/url?q=http://spravzdrav.ru/&amp;sa=D&amp;source=editors&amp;ust=1641310869745000&amp;usg=AOvVaw32dBNBfeM3cC-Vj-wrGQVS" TargetMode="External"/><Relationship Id="rId96" Type="http://schemas.openxmlformats.org/officeDocument/2006/relationships/hyperlink" Target="https://www.labirint.ru/series/37331/" TargetMode="External"/><Relationship Id="rId140" Type="http://schemas.openxmlformats.org/officeDocument/2006/relationships/hyperlink" Target="https://www.elibrary.ru/item.asp?id=32476946" TargetMode="External"/><Relationship Id="rId161" Type="http://schemas.openxmlformats.org/officeDocument/2006/relationships/image" Target="media/image46.png"/><Relationship Id="rId6" Type="http://schemas.openxmlformats.org/officeDocument/2006/relationships/footnotes" Target="footnotes.xml"/><Relationship Id="rId23" Type="http://schemas.openxmlformats.org/officeDocument/2006/relationships/hyperlink" Target="https://mlyn.by/events/vov/" TargetMode="External"/><Relationship Id="rId119" Type="http://schemas.openxmlformats.org/officeDocument/2006/relationships/hyperlink" Target="https://elibrary.ru/item.asp?id=32513417" TargetMode="External"/><Relationship Id="rId44" Type="http://schemas.openxmlformats.org/officeDocument/2006/relationships/image" Target="media/image18.png"/><Relationship Id="rId60" Type="http://schemas.openxmlformats.org/officeDocument/2006/relationships/hyperlink" Target="https://dobro.ru/" TargetMode="External"/><Relationship Id="rId65" Type="http://schemas.openxmlformats.org/officeDocument/2006/relationships/hyperlink" Target="https://www.pnp.ru/social/podrostki-i-studenty-uchastvuyut-v-programme-dlya-volonterov-obuchenie-sluzheniem.html" TargetMode="External"/><Relationship Id="rId81" Type="http://schemas.openxmlformats.org/officeDocument/2006/relationships/hyperlink" Target="https://www.google.com/url?q=http://vitaportal.ru/zavisimosti/igrovaya-zavisimost-u-podrostkov-kak-najti-vyhod.html&amp;sa=D&amp;source=editors&amp;ust=1641310869748000&amp;usg=AOvVaw30EDnxs7ig0Poq81No_Myd" TargetMode="External"/><Relationship Id="rId86" Type="http://schemas.openxmlformats.org/officeDocument/2006/relationships/image" Target="media/image36.png"/><Relationship Id="rId130" Type="http://schemas.openxmlformats.org/officeDocument/2006/relationships/hyperlink" Target="https://www.google.com/url?q=http://qr&amp;sa=D&amp;source=editors&amp;ust=1698484577280926&amp;usg=AOvVaw3CROnxJtz-ndGbgO25tKfR" TargetMode="External"/><Relationship Id="rId135" Type="http://schemas.openxmlformats.org/officeDocument/2006/relationships/hyperlink" Target="https://www.kinopoisk.ru/media/article/4011913/" TargetMode="External"/><Relationship Id="rId151" Type="http://schemas.openxmlformats.org/officeDocument/2006/relationships/hyperlink" Target="https://docs.cntd.ru/document/1200124070" TargetMode="External"/><Relationship Id="rId156" Type="http://schemas.openxmlformats.org/officeDocument/2006/relationships/hyperlink" Target="https://www.wireshark.org/docs/" TargetMode="External"/><Relationship Id="rId177" Type="http://schemas.openxmlformats.org/officeDocument/2006/relationships/hyperlink" Target="https://www.secret-net.ru/services/zashchita-informatsii/bezopasnost-kriticheskoy-informatsionnoy-infrastruktury/" TargetMode="External"/><Relationship Id="rId172" Type="http://schemas.openxmlformats.org/officeDocument/2006/relationships/hyperlink" Target="http://www.griffithobs.org/IPSChristmasErrors.html" TargetMode="External"/><Relationship Id="rId13" Type="http://schemas.openxmlformats.org/officeDocument/2006/relationships/hyperlink" Target="http://podvignaroda.ru/?" TargetMode="External"/><Relationship Id="rId18" Type="http://schemas.openxmlformats.org/officeDocument/2006/relationships/hyperlink" Target="http://www.sholohov.ru/" TargetMode="External"/><Relationship Id="rId39" Type="http://schemas.openxmlformats.org/officeDocument/2006/relationships/hyperlink" Target="https://&#1076;&#1086;&#1084;&#1089;&#1086;&#1083;&#1076;&#1072;&#1090;&#1089;&#1082;&#1086;&#1075;&#1086;&#1089;&#1077;&#1088;&#1076;&#1094;&#1072;.&#1088;&#1092;/2023/05/01/&#1074;&#1077;&#1088;&#1073;&#1083;&#1102;&#1076;&#1099;-&#1089;&#1090;&#1072;&#1083;&#1080;&#1085;&#1075;&#1088;&#1072;&#1076;&#1072;/" TargetMode="External"/><Relationship Id="rId109" Type="http://schemas.openxmlformats.org/officeDocument/2006/relationships/image" Target="media/image40.png"/><Relationship Id="rId34" Type="http://schemas.openxmlformats.org/officeDocument/2006/relationships/hyperlink" Target="https://mlyn.by/16072023/dvugorbye-pomoshhniki-bojczov-krasnoj-armii-kak-verblyudy-voevali-v-velikuyu-otechestvennuyu-vojnu/" TargetMode="External"/><Relationship Id="rId50" Type="http://schemas.openxmlformats.org/officeDocument/2006/relationships/image" Target="media/image24.png"/><Relationship Id="rId55" Type="http://schemas.openxmlformats.org/officeDocument/2006/relationships/hyperlink" Target="https://www.rbc.ru/base/23/01/2026/6972172f9a794765123f28ee?ysclid=mmncstq14i569844001" TargetMode="External"/><Relationship Id="rId76" Type="http://schemas.openxmlformats.org/officeDocument/2006/relationships/hyperlink" Target="https://www.google.com/url?q=http://spravzdrav.ru/spravochnikboleznej/&amp;sa=D&amp;source=editors&amp;ust=1641310869745000&amp;usg=AOvVaw19po5zDzwVqS5qq2JjTgwx" TargetMode="External"/><Relationship Id="rId97" Type="http://schemas.openxmlformats.org/officeDocument/2006/relationships/hyperlink" Target="https://www.labirint.ru/pubhouse/3598/" TargetMode="External"/><Relationship Id="rId104" Type="http://schemas.openxmlformats.org/officeDocument/2006/relationships/hyperlink" Target="https://shop.renlife.ru/articles/cifrovaya-ekonomika-chto-eto" TargetMode="External"/><Relationship Id="rId120" Type="http://schemas.openxmlformats.org/officeDocument/2006/relationships/hyperlink" Target="https://elibrary.ru/item.asp?id=32512708" TargetMode="External"/><Relationship Id="rId125" Type="http://schemas.openxmlformats.org/officeDocument/2006/relationships/hyperlink" Target="https://elibrary.ru/item.asp?id=32512768" TargetMode="External"/><Relationship Id="rId141" Type="http://schemas.openxmlformats.org/officeDocument/2006/relationships/hyperlink" Target="https://clck.ru/3SRVmx" TargetMode="External"/><Relationship Id="rId146" Type="http://schemas.openxmlformats.org/officeDocument/2006/relationships/hyperlink" Target="https://www.elibrary.ru/item.asp?id=35228447" TargetMode="External"/><Relationship Id="rId167" Type="http://schemas.openxmlformats.org/officeDocument/2006/relationships/hyperlink" Target="https://library.vladimir.ru/news/mgnoveniya-zhizni-zastyvshie-v-foto.html" TargetMode="External"/><Relationship Id="rId7" Type="http://schemas.openxmlformats.org/officeDocument/2006/relationships/endnotes" Target="endnotes.xml"/><Relationship Id="rId71" Type="http://schemas.openxmlformats.org/officeDocument/2006/relationships/image" Target="media/image28.jpeg"/><Relationship Id="rId92" Type="http://schemas.openxmlformats.org/officeDocument/2006/relationships/hyperlink" Target="https://www.ttg-russia.ru/rss.php?ELEMENT_ID=31428" TargetMode="External"/><Relationship Id="rId162" Type="http://schemas.openxmlformats.org/officeDocument/2006/relationships/image" Target="media/image47.jpe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7.jpeg"/><Relationship Id="rId40" Type="http://schemas.openxmlformats.org/officeDocument/2006/relationships/image" Target="media/image17.png"/><Relationship Id="rId45" Type="http://schemas.openxmlformats.org/officeDocument/2006/relationships/image" Target="media/image19.png"/><Relationship Id="rId66" Type="http://schemas.openxmlformats.org/officeDocument/2006/relationships/hyperlink" Target="https://doi.org/10.32744/pse.2020.6.22" TargetMode="External"/><Relationship Id="rId87" Type="http://schemas.openxmlformats.org/officeDocument/2006/relationships/image" Target="media/image37.png"/><Relationship Id="rId110" Type="http://schemas.openxmlformats.org/officeDocument/2006/relationships/image" Target="media/image41.png"/><Relationship Id="rId115" Type="http://schemas.openxmlformats.org/officeDocument/2006/relationships/hyperlink" Target="https://elibrary.ru/item.asp?id=32513161" TargetMode="External"/><Relationship Id="rId131" Type="http://schemas.openxmlformats.org/officeDocument/2006/relationships/hyperlink" Target="https://mes.kg/raznoe/20251003-kem-na-samom-dele-byl-edvard-gejn-biografiya-i-istoriya-ubijczy/" TargetMode="External"/><Relationship Id="rId136" Type="http://schemas.openxmlformats.org/officeDocument/2006/relationships/chart" Target="charts/chart3.xml"/><Relationship Id="rId157" Type="http://schemas.openxmlformats.org/officeDocument/2006/relationships/hyperlink" Target="https://astralinux.ru/" TargetMode="External"/><Relationship Id="rId178" Type="http://schemas.openxmlformats.org/officeDocument/2006/relationships/hyperlink" Target="https://rppa.pro/analitika/bezopasnost_kii" TargetMode="External"/><Relationship Id="rId61" Type="http://schemas.openxmlformats.org/officeDocument/2006/relationships/hyperlink" Target="https://doi.org/10.33619/2414-2948/79/83" TargetMode="External"/><Relationship Id="rId82" Type="http://schemas.openxmlformats.org/officeDocument/2006/relationships/image" Target="media/image32.jpeg"/><Relationship Id="rId152" Type="http://schemas.openxmlformats.org/officeDocument/2006/relationships/hyperlink" Target="https://docs.cntd.ru/document/1200124070" TargetMode="External"/><Relationship Id="rId173" Type="http://schemas.openxmlformats.org/officeDocument/2006/relationships/hyperlink" Target="http://www.ortho-rus.ru/titles/DaysAbout.htm" TargetMode="External"/><Relationship Id="rId19" Type="http://schemas.openxmlformats.org/officeDocument/2006/relationships/image" Target="media/image3.jpeg"/><Relationship Id="rId14" Type="http://schemas.openxmlformats.org/officeDocument/2006/relationships/hyperlink" Target="https://pamyat-naroda.com/" TargetMode="External"/><Relationship Id="rId30" Type="http://schemas.openxmlformats.org/officeDocument/2006/relationships/image" Target="media/image13.jpeg"/><Relationship Id="rId35" Type="http://schemas.openxmlformats.org/officeDocument/2006/relationships/hyperlink" Target="https://www.belpressa.ru/43476.html" TargetMode="External"/><Relationship Id="rId56" Type="http://schemas.openxmlformats.org/officeDocument/2006/relationships/hyperlink" Target="http://si-sv.com/publ/1/vozmozhnosti_interaktivnoj/14-1-0-524" TargetMode="External"/><Relationship Id="rId77" Type="http://schemas.openxmlformats.org/officeDocument/2006/relationships/hyperlink" Target="https://www.google.com/url?q=http://psih.biz/&amp;sa=D&amp;source=editors&amp;ust=1641310869746000&amp;usg=AOvVaw1FERU1qOAi7mSVeQU5ET7V" TargetMode="External"/><Relationship Id="rId100" Type="http://schemas.openxmlformats.org/officeDocument/2006/relationships/hyperlink" Target="https://prav.io/browse/blogs/alimenty/lishenie-voditelskih-prav-za-neuplatu-alimentov" TargetMode="External"/><Relationship Id="rId105" Type="http://schemas.openxmlformats.org/officeDocument/2006/relationships/hyperlink" Target="https://ru.wikipedia.org/wiki" TargetMode="External"/><Relationship Id="rId126" Type="http://schemas.openxmlformats.org/officeDocument/2006/relationships/image" Target="media/image42.jpeg"/><Relationship Id="rId147" Type="http://schemas.openxmlformats.org/officeDocument/2006/relationships/hyperlink" Target="https://www.elibrary.ru/item.asp?id=35228410" TargetMode="External"/><Relationship Id="rId168" Type="http://schemas.openxmlformats.org/officeDocument/2006/relationships/hyperlink" Target="https://fotovintage.ru/" TargetMode="External"/><Relationship Id="rId8" Type="http://schemas.openxmlformats.org/officeDocument/2006/relationships/image" Target="media/image1.png"/><Relationship Id="rId51" Type="http://schemas.openxmlformats.org/officeDocument/2006/relationships/hyperlink" Target="https://ethnomir.ru/articles/iogann-volfgang-fon-gyete-o-vliyanii-tsveta-na-psikhiku/" TargetMode="External"/><Relationship Id="rId72" Type="http://schemas.openxmlformats.org/officeDocument/2006/relationships/image" Target="media/image29.jpeg"/><Relationship Id="rId93" Type="http://schemas.openxmlformats.org/officeDocument/2006/relationships/hyperlink" Target="https://xn--80aapampemcchfmo7a3c9ehj.xn--p1ai/news/za-god-chislo-turisticheskikh-bronirovaniy-v-kalmykii-uvelichilos-na-41/" TargetMode="External"/><Relationship Id="rId98" Type="http://schemas.openxmlformats.org/officeDocument/2006/relationships/hyperlink" Target="http://www.consultant.ru/document/cons_doc_LAW_34661/c2ff163d4e894965c3460251d75bf140fc9042d7/" TargetMode="External"/><Relationship Id="rId121" Type="http://schemas.openxmlformats.org/officeDocument/2006/relationships/hyperlink" Target="https://elibrary.ru/item.asp?id=32512708" TargetMode="External"/><Relationship Id="rId142" Type="http://schemas.openxmlformats.org/officeDocument/2006/relationships/hyperlink" Target="https://gubkin.ru/faculty/humanities/chairs_and_departments/country_political_history/study/publications/Matveychyk_Keys....pdf" TargetMode="External"/><Relationship Id="rId163" Type="http://schemas.openxmlformats.org/officeDocument/2006/relationships/image" Target="media/image48.jpeg"/><Relationship Id="rId3" Type="http://schemas.openxmlformats.org/officeDocument/2006/relationships/styles" Target="styles.xml"/><Relationship Id="rId25" Type="http://schemas.openxmlformats.org/officeDocument/2006/relationships/image" Target="media/image8.jpeg"/><Relationship Id="rId46" Type="http://schemas.openxmlformats.org/officeDocument/2006/relationships/image" Target="media/image20.png"/><Relationship Id="rId67" Type="http://schemas.openxmlformats.org/officeDocument/2006/relationships/hyperlink" Target="https://cyberleninka.ru/article/n/volonterskoe-dvizhenie-kak-forma-ekologicheskogo-turizma" TargetMode="External"/><Relationship Id="rId116" Type="http://schemas.openxmlformats.org/officeDocument/2006/relationships/hyperlink" Target="https://elibrary.ru/item.asp?id=32512768" TargetMode="External"/><Relationship Id="rId137" Type="http://schemas.openxmlformats.org/officeDocument/2006/relationships/hyperlink" Target="https://studfile.net/preview/7861892/" TargetMode="External"/><Relationship Id="rId158" Type="http://schemas.openxmlformats.org/officeDocument/2006/relationships/hyperlink" Target="https://infotecs.ru/" TargetMode="External"/><Relationship Id="rId20" Type="http://schemas.openxmlformats.org/officeDocument/2006/relationships/image" Target="media/image4.jpeg"/><Relationship Id="rId41" Type="http://schemas.openxmlformats.org/officeDocument/2006/relationships/hyperlink" Target="https://atlas100.ru/catalog/" TargetMode="External"/><Relationship Id="rId62" Type="http://schemas.openxmlformats.org/officeDocument/2006/relationships/hyperlink" Target="https://molod.cap.ru/news/2025/08/18/dvizhenie-ekosistema-zapu" TargetMode="External"/><Relationship Id="rId83" Type="http://schemas.openxmlformats.org/officeDocument/2006/relationships/image" Target="media/image33.png"/><Relationship Id="rId88" Type="http://schemas.openxmlformats.org/officeDocument/2006/relationships/image" Target="media/image38.png"/><Relationship Id="rId111" Type="http://schemas.openxmlformats.org/officeDocument/2006/relationships/hyperlink" Target="https://government.ru" TargetMode="External"/><Relationship Id="rId132" Type="http://schemas.openxmlformats.org/officeDocument/2006/relationships/hyperlink" Target="https://ru.wikipedia.org/wiki/%D0%93%D0%B0%D1%80%D0%B0%D0%B2%D0%B8%D1%82%D0%BE,%5F%D0%9B%D1%83%D0%B8%D1%81" TargetMode="External"/><Relationship Id="rId153" Type="http://schemas.openxmlformats.org/officeDocument/2006/relationships/image" Target="media/image44.png"/><Relationship Id="rId174" Type="http://schemas.openxmlformats.org/officeDocument/2006/relationships/image" Target="media/image52.png"/><Relationship Id="rId179" Type="http://schemas.openxmlformats.org/officeDocument/2006/relationships/footer" Target="footer2.xml"/><Relationship Id="rId15" Type="http://schemas.openxmlformats.org/officeDocument/2006/relationships/hyperlink" Target="https://obd-memorial.ru/html/" TargetMode="External"/><Relationship Id="rId36" Type="http://schemas.openxmlformats.org/officeDocument/2006/relationships/hyperlink" Target="https://kulturologia.ru/blogs/091221/51930/" TargetMode="External"/><Relationship Id="rId57" Type="http://schemas.openxmlformats.org/officeDocument/2006/relationships/hyperlink" Target="https://antitreningi.ru/info/hr/kak-animaciya-povyshaet-motivaciu/" TargetMode="External"/><Relationship Id="rId106" Type="http://schemas.openxmlformats.org/officeDocument/2006/relationships/hyperlink" Target="https://cyberleninka.ru/article/n/povedencheskaya-ekonomika-suschnost-i-etapy-stanovleniya" TargetMode="External"/><Relationship Id="rId127" Type="http://schemas.openxmlformats.org/officeDocument/2006/relationships/hyperlink" Target="https://cyberleninka.ru/article/n/dialektika-kulturnogo-naslediya-i-sovremennyh-kulturnyh-protsessov-kak-uslovie-sohraneniya-mezhnatsionalnogo-soglasiya/pdf" TargetMode="External"/><Relationship Id="rId10" Type="http://schemas.openxmlformats.org/officeDocument/2006/relationships/hyperlink" Target="http://lepim.risuem-sami.ru/" TargetMode="External"/><Relationship Id="rId31" Type="http://schemas.openxmlformats.org/officeDocument/2006/relationships/image" Target="media/image14.jpeg"/><Relationship Id="rId52" Type="http://schemas.openxmlformats.org/officeDocument/2006/relationships/hyperlink" Target="https://practicum.yandex.ru/blog/cvet-v-dizajne-teoriya-cveta-osnovy-dlya-dizajnerov/%23cvetovye-palitry" TargetMode="External"/><Relationship Id="rId73" Type="http://schemas.openxmlformats.org/officeDocument/2006/relationships/image" Target="media/image30.jpeg"/><Relationship Id="rId78" Type="http://schemas.openxmlformats.org/officeDocument/2006/relationships/hyperlink" Target="https://www.google.com/url?q=http://psih.biz/kabinet/kabinet-8.html&amp;sa=D&amp;source=editors&amp;ust=1641310869746000&amp;usg=AOvVaw324v3ywopXCK5MLNJxwaso" TargetMode="External"/><Relationship Id="rId94" Type="http://schemas.openxmlformats.org/officeDocument/2006/relationships/hyperlink" Target="https://yugsn.ru/kalmykiia-i-priazove-stali-populiarny-u-rossiiskix-turistov" TargetMode="External"/><Relationship Id="rId99" Type="http://schemas.openxmlformats.org/officeDocument/2006/relationships/hyperlink" Target="http://www.consultant.ru/document/cons_doc_LAW_10699/1ff58aab7f0012bee8ea288dafc9f2ab0ad4a4ec/" TargetMode="External"/><Relationship Id="rId101" Type="http://schemas.openxmlformats.org/officeDocument/2006/relationships/hyperlink" Target="https://open.mgimo.ru/bitstream/123456789/2487/1/report_sidorenko_cryptocurrency_and_the_future_of_digital_finance.pdf?utm_source=yandex.ru&amp;utm_medium=organic&amp;utm_campaign=yandex.ru&amp;utm_referrer=yandex.ru" TargetMode="External"/><Relationship Id="rId122" Type="http://schemas.openxmlformats.org/officeDocument/2006/relationships/hyperlink" Target="https://elibrary.ru/item.asp?id=32513121" TargetMode="External"/><Relationship Id="rId143" Type="http://schemas.openxmlformats.org/officeDocument/2006/relationships/hyperlink" Target="https://www.google.com/url?q=http://www.cadmaster.ru/magazin/products/plateia.html&amp;sa=D&amp;ust=1507749814714000&amp;usg=AFQjCNEeSYfxgdZbn3KBq0KgsfH64kdf5Q" TargetMode="External"/><Relationship Id="rId148" Type="http://schemas.openxmlformats.org/officeDocument/2006/relationships/hyperlink" Target="https://www.elibrary.ru/publisher_about.asp?pubsid=1700" TargetMode="External"/><Relationship Id="rId164" Type="http://schemas.openxmlformats.org/officeDocument/2006/relationships/image" Target="media/image49.png"/><Relationship Id="rId169" Type="http://schemas.openxmlformats.org/officeDocument/2006/relationships/hyperlink" Target="http://www.chat.ru/~fatus/easter.html"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fontTable" Target="fontTable.xml"/><Relationship Id="rId26" Type="http://schemas.openxmlformats.org/officeDocument/2006/relationships/image" Target="media/image9.jpeg"/><Relationship Id="rId47" Type="http://schemas.openxmlformats.org/officeDocument/2006/relationships/image" Target="media/image21.png"/><Relationship Id="rId68" Type="http://schemas.openxmlformats.org/officeDocument/2006/relationships/image" Target="media/image25.jpeg"/><Relationship Id="rId89" Type="http://schemas.openxmlformats.org/officeDocument/2006/relationships/image" Target="media/image39.png"/><Relationship Id="rId112" Type="http://schemas.openxmlformats.org/officeDocument/2006/relationships/chart" Target="charts/chart1.xml"/><Relationship Id="rId133" Type="http://schemas.openxmlformats.org/officeDocument/2006/relationships/hyperlink" Target="https://radio1.ru/news/proisshestviya/zapital-iznasiloval-i-ubil-okolo-400-detei-istoriya-kolumbiiskogo-zverya/" TargetMode="External"/><Relationship Id="rId154" Type="http://schemas.openxmlformats.org/officeDocument/2006/relationships/hyperlink" Target="https://agroru.com/doska/arbuzy/city-877956-p1.htm" TargetMode="External"/><Relationship Id="rId175" Type="http://schemas.openxmlformats.org/officeDocument/2006/relationships/hyperlink" Target="https://glabit.ru/blog/chto-takoe-kii" TargetMode="External"/><Relationship Id="rId16" Type="http://schemas.openxmlformats.org/officeDocument/2006/relationships/hyperlink" Target="https://urait.ru/bcode/542802" TargetMode="External"/><Relationship Id="rId37" Type="http://schemas.openxmlformats.org/officeDocument/2006/relationships/hyperlink" Target="https://multiurok.ru/files/vierbliuzhii-batal-on-v-vielikoi-otiechiestviennoi.html" TargetMode="External"/><Relationship Id="rId58" Type="http://schemas.openxmlformats.org/officeDocument/2006/relationships/hyperlink" Target="https://antitreningi.ru/info/hr/kak-animaciya-povyshaet-motivaciu/" TargetMode="External"/><Relationship Id="rId79" Type="http://schemas.openxmlformats.org/officeDocument/2006/relationships/hyperlink" Target="https://www.google.com/url?q=http://www.therapy.by/articles/igrovaya_zavisimost_u_&amp;sa=D&amp;source=editors&amp;ust=1641310869747000&amp;usg=AOvVaw16On9solYIEzstTvr4ecjQ" TargetMode="External"/><Relationship Id="rId102" Type="http://schemas.openxmlformats.org/officeDocument/2006/relationships/hyperlink" Target="https://itig-iraq.iq/wp-content/uploads/2019/05/Blockchain_Revolution.pdf" TargetMode="External"/><Relationship Id="rId123" Type="http://schemas.openxmlformats.org/officeDocument/2006/relationships/hyperlink" Target="https://elibrary.ru/item.asp?id=32513121" TargetMode="External"/><Relationship Id="rId144" Type="http://schemas.openxmlformats.org/officeDocument/2006/relationships/hyperlink" Target="https://www.google.com/url?q=http://www.autodesk.ru/adsk/servlet/pc/index?id%3D14855534%26siteID%3D871736&amp;sa=D&amp;ust=1507749814715000&amp;usg=AFQjCNHaNN4k6KkYhZ5CfJPsLB5C3uMtOw" TargetMode="External"/><Relationship Id="rId90" Type="http://schemas.openxmlformats.org/officeDocument/2006/relationships/hyperlink" Target="https://cyberleninka.ru/article/n/turistskie-resursy-respubliki-kalmykiya-kak-osnova-formirovaniya-turistsko-rekreatsionnogo-klastera" TargetMode="External"/><Relationship Id="rId165" Type="http://schemas.openxmlformats.org/officeDocument/2006/relationships/image" Target="media/image50.jpeg"/><Relationship Id="rId27" Type="http://schemas.openxmlformats.org/officeDocument/2006/relationships/image" Target="media/image10.jpeg"/><Relationship Id="rId48" Type="http://schemas.openxmlformats.org/officeDocument/2006/relationships/image" Target="media/image22.png"/><Relationship Id="rId69" Type="http://schemas.openxmlformats.org/officeDocument/2006/relationships/image" Target="media/image26.jpeg"/><Relationship Id="rId113" Type="http://schemas.openxmlformats.org/officeDocument/2006/relationships/chart" Target="charts/chart2.xml"/><Relationship Id="rId134" Type="http://schemas.openxmlformats.org/officeDocument/2006/relationships/hyperlink" Target="https://www.kommersant.ru/doc/7602390" TargetMode="External"/><Relationship Id="rId80" Type="http://schemas.openxmlformats.org/officeDocument/2006/relationships/hyperlink" Target="https://www.google.com/url?q=http://my-sunshine.ru/kompyuternaya-zavisimost-u-podrostkov&amp;sa=D&amp;source=editors&amp;ust=1641310869747000&amp;usg=AOvVaw0u8zFdyPZu3YZWY-2FuD6p" TargetMode="External"/><Relationship Id="rId155" Type="http://schemas.openxmlformats.org/officeDocument/2006/relationships/hyperlink" Target="https://www.kali.org/" TargetMode="External"/><Relationship Id="rId176" Type="http://schemas.openxmlformats.org/officeDocument/2006/relationships/hyperlink" Target="https://www.ec-rs.ru/resheniya/bezopasnost-kriticheskoy-informatsionnoy-infrastruktury-kii/" TargetMode="External"/><Relationship Id="rId17" Type="http://schemas.openxmlformats.org/officeDocument/2006/relationships/image" Target="media/image2.png"/><Relationship Id="rId38" Type="http://schemas.openxmlformats.org/officeDocument/2006/relationships/hyperlink" Target="https://m.ok.ru/group/56715462836332/topic/155119804969068" TargetMode="External"/><Relationship Id="rId59" Type="http://schemas.openxmlformats.org/officeDocument/2006/relationships/hyperlink" Target="https://www.gazeta.ru/social/2025/11/07/21983402.shtml?utm_auth=false" TargetMode="External"/><Relationship Id="rId103" Type="http://schemas.openxmlformats.org/officeDocument/2006/relationships/hyperlink" Target="https://21ideas.org/epubs/bitcoin-dlya-vseh.pdf" TargetMode="External"/><Relationship Id="rId124" Type="http://schemas.openxmlformats.org/officeDocument/2006/relationships/hyperlink" Target="https://elibrary.ru/item.asp?id=32512768" TargetMode="External"/><Relationship Id="rId70" Type="http://schemas.openxmlformats.org/officeDocument/2006/relationships/image" Target="media/image27.jpeg"/><Relationship Id="rId91" Type="http://schemas.openxmlformats.org/officeDocument/2006/relationships/hyperlink" Target="https://www.visitkalmykia.ru/" TargetMode="External"/><Relationship Id="rId145" Type="http://schemas.openxmlformats.org/officeDocument/2006/relationships/hyperlink" Target="http://pdf.archiexpo.com/pdf/bentley-systems/bentley-mxroad-v8i/1845-209389.html" TargetMode="External"/><Relationship Id="rId166" Type="http://schemas.openxmlformats.org/officeDocument/2006/relationships/image" Target="media/image51.jpeg"/><Relationship Id="rId1" Type="http://schemas.openxmlformats.org/officeDocument/2006/relationships/customXml" Target="../customXml/item1.xml"/><Relationship Id="rId28" Type="http://schemas.openxmlformats.org/officeDocument/2006/relationships/image" Target="media/image11.jpeg"/><Relationship Id="rId49" Type="http://schemas.openxmlformats.org/officeDocument/2006/relationships/image" Target="media/image23.png"/><Relationship Id="rId114" Type="http://schemas.openxmlformats.org/officeDocument/2006/relationships/hyperlink" Target="https://elibrary.ru/item.asp?id=32513161"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Лист1!$B$1</c:f>
              <c:strCache>
                <c:ptCount val="1"/>
                <c:pt idx="0">
                  <c:v>  </c:v>
                </c:pt>
              </c:strCache>
            </c:strRef>
          </c:tx>
          <c:invertIfNegative val="0"/>
          <c:cat>
            <c:numRef>
              <c:f>Лист1!$A$2:$A$5</c:f>
              <c:numCache>
                <c:formatCode>General</c:formatCode>
                <c:ptCount val="4"/>
                <c:pt idx="0">
                  <c:v>3</c:v>
                </c:pt>
                <c:pt idx="1">
                  <c:v>4</c:v>
                </c:pt>
                <c:pt idx="2">
                  <c:v>5</c:v>
                </c:pt>
              </c:numCache>
            </c:numRef>
          </c:cat>
          <c:val>
            <c:numRef>
              <c:f>Лист1!$B$2:$B$5</c:f>
              <c:numCache>
                <c:formatCode>General</c:formatCode>
                <c:ptCount val="4"/>
                <c:pt idx="0">
                  <c:v>7</c:v>
                </c:pt>
                <c:pt idx="1">
                  <c:v>11</c:v>
                </c:pt>
                <c:pt idx="2">
                  <c:v>7</c:v>
                </c:pt>
              </c:numCache>
            </c:numRef>
          </c:val>
          <c:extLst>
            <c:ext xmlns:c16="http://schemas.microsoft.com/office/drawing/2014/chart" uri="{C3380CC4-5D6E-409C-BE32-E72D297353CC}">
              <c16:uniqueId val="{00000000-CFC8-4854-A7FA-F5B9B8E731FD}"/>
            </c:ext>
          </c:extLst>
        </c:ser>
        <c:ser>
          <c:idx val="1"/>
          <c:order val="1"/>
          <c:tx>
            <c:strRef>
              <c:f>Лист1!$C$1</c:f>
              <c:strCache>
                <c:ptCount val="1"/>
                <c:pt idx="0">
                  <c:v>   </c:v>
                </c:pt>
              </c:strCache>
            </c:strRef>
          </c:tx>
          <c:invertIfNegative val="0"/>
          <c:cat>
            <c:numRef>
              <c:f>Лист1!$A$2:$A$5</c:f>
              <c:numCache>
                <c:formatCode>General</c:formatCode>
                <c:ptCount val="4"/>
                <c:pt idx="0">
                  <c:v>3</c:v>
                </c:pt>
                <c:pt idx="1">
                  <c:v>4</c:v>
                </c:pt>
                <c:pt idx="2">
                  <c:v>5</c:v>
                </c:pt>
              </c:numCache>
            </c:numRef>
          </c:cat>
          <c:val>
            <c:numRef>
              <c:f>Лист1!$C$2:$C$5</c:f>
              <c:numCache>
                <c:formatCode>General</c:formatCode>
                <c:ptCount val="4"/>
              </c:numCache>
            </c:numRef>
          </c:val>
          <c:extLst>
            <c:ext xmlns:c16="http://schemas.microsoft.com/office/drawing/2014/chart" uri="{C3380CC4-5D6E-409C-BE32-E72D297353CC}">
              <c16:uniqueId val="{00000001-CFC8-4854-A7FA-F5B9B8E731FD}"/>
            </c:ext>
          </c:extLst>
        </c:ser>
        <c:ser>
          <c:idx val="2"/>
          <c:order val="2"/>
          <c:tx>
            <c:strRef>
              <c:f>Лист1!$D$1</c:f>
              <c:strCache>
                <c:ptCount val="1"/>
                <c:pt idx="0">
                  <c:v>         </c:v>
                </c:pt>
              </c:strCache>
            </c:strRef>
          </c:tx>
          <c:invertIfNegative val="0"/>
          <c:cat>
            <c:numRef>
              <c:f>Лист1!$A$2:$A$5</c:f>
              <c:numCache>
                <c:formatCode>General</c:formatCode>
                <c:ptCount val="4"/>
                <c:pt idx="0">
                  <c:v>3</c:v>
                </c:pt>
                <c:pt idx="1">
                  <c:v>4</c:v>
                </c:pt>
                <c:pt idx="2">
                  <c:v>5</c:v>
                </c:pt>
              </c:numCache>
            </c:numRef>
          </c:cat>
          <c:val>
            <c:numRef>
              <c:f>Лист1!$D$2:$D$5</c:f>
              <c:numCache>
                <c:formatCode>General</c:formatCode>
                <c:ptCount val="4"/>
              </c:numCache>
            </c:numRef>
          </c:val>
          <c:extLst>
            <c:ext xmlns:c16="http://schemas.microsoft.com/office/drawing/2014/chart" uri="{C3380CC4-5D6E-409C-BE32-E72D297353CC}">
              <c16:uniqueId val="{00000002-CFC8-4854-A7FA-F5B9B8E731FD}"/>
            </c:ext>
          </c:extLst>
        </c:ser>
        <c:dLbls>
          <c:showLegendKey val="0"/>
          <c:showVal val="0"/>
          <c:showCatName val="0"/>
          <c:showSerName val="0"/>
          <c:showPercent val="0"/>
          <c:showBubbleSize val="0"/>
        </c:dLbls>
        <c:gapWidth val="150"/>
        <c:overlap val="100"/>
        <c:axId val="70634496"/>
        <c:axId val="70673152"/>
      </c:barChart>
      <c:catAx>
        <c:axId val="70634496"/>
        <c:scaling>
          <c:orientation val="minMax"/>
        </c:scaling>
        <c:delete val="0"/>
        <c:axPos val="b"/>
        <c:numFmt formatCode="General" sourceLinked="1"/>
        <c:majorTickMark val="out"/>
        <c:minorTickMark val="none"/>
        <c:tickLblPos val="nextTo"/>
        <c:crossAx val="70673152"/>
        <c:crosses val="autoZero"/>
        <c:auto val="1"/>
        <c:lblAlgn val="ctr"/>
        <c:lblOffset val="100"/>
        <c:noMultiLvlLbl val="0"/>
      </c:catAx>
      <c:valAx>
        <c:axId val="70673152"/>
        <c:scaling>
          <c:orientation val="minMax"/>
        </c:scaling>
        <c:delete val="0"/>
        <c:axPos val="l"/>
        <c:majorGridlines/>
        <c:numFmt formatCode="General" sourceLinked="1"/>
        <c:majorTickMark val="out"/>
        <c:minorTickMark val="none"/>
        <c:tickLblPos val="nextTo"/>
        <c:crossAx val="70634496"/>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Лист1!$B$1</c:f>
              <c:strCache>
                <c:ptCount val="1"/>
                <c:pt idx="0">
                  <c:v>Ряд 1</c:v>
                </c:pt>
              </c:strCache>
            </c:strRef>
          </c:tx>
          <c:invertIfNegative val="0"/>
          <c:cat>
            <c:numRef>
              <c:f>Лист1!$A$2:$A$5</c:f>
              <c:numCache>
                <c:formatCode>General</c:formatCode>
                <c:ptCount val="4"/>
                <c:pt idx="0">
                  <c:v>3</c:v>
                </c:pt>
                <c:pt idx="1">
                  <c:v>4</c:v>
                </c:pt>
                <c:pt idx="2">
                  <c:v>5</c:v>
                </c:pt>
              </c:numCache>
            </c:numRef>
          </c:cat>
          <c:val>
            <c:numRef>
              <c:f>Лист1!$B$2:$B$5</c:f>
              <c:numCache>
                <c:formatCode>General</c:formatCode>
                <c:ptCount val="4"/>
                <c:pt idx="0">
                  <c:v>8</c:v>
                </c:pt>
                <c:pt idx="1">
                  <c:v>8</c:v>
                </c:pt>
                <c:pt idx="2">
                  <c:v>9</c:v>
                </c:pt>
              </c:numCache>
            </c:numRef>
          </c:val>
          <c:extLst>
            <c:ext xmlns:c16="http://schemas.microsoft.com/office/drawing/2014/chart" uri="{C3380CC4-5D6E-409C-BE32-E72D297353CC}">
              <c16:uniqueId val="{00000000-38E5-477F-A946-3D2880BB3F92}"/>
            </c:ext>
          </c:extLst>
        </c:ser>
        <c:ser>
          <c:idx val="1"/>
          <c:order val="1"/>
          <c:tx>
            <c:strRef>
              <c:f>Лист1!$C$1</c:f>
              <c:strCache>
                <c:ptCount val="1"/>
                <c:pt idx="0">
                  <c:v>   </c:v>
                </c:pt>
              </c:strCache>
            </c:strRef>
          </c:tx>
          <c:invertIfNegative val="0"/>
          <c:cat>
            <c:numRef>
              <c:f>Лист1!$A$2:$A$5</c:f>
              <c:numCache>
                <c:formatCode>General</c:formatCode>
                <c:ptCount val="4"/>
                <c:pt idx="0">
                  <c:v>3</c:v>
                </c:pt>
                <c:pt idx="1">
                  <c:v>4</c:v>
                </c:pt>
                <c:pt idx="2">
                  <c:v>5</c:v>
                </c:pt>
              </c:numCache>
            </c:numRef>
          </c:cat>
          <c:val>
            <c:numRef>
              <c:f>Лист1!$C$2:$C$5</c:f>
              <c:numCache>
                <c:formatCode>General</c:formatCode>
                <c:ptCount val="4"/>
              </c:numCache>
            </c:numRef>
          </c:val>
          <c:extLst>
            <c:ext xmlns:c16="http://schemas.microsoft.com/office/drawing/2014/chart" uri="{C3380CC4-5D6E-409C-BE32-E72D297353CC}">
              <c16:uniqueId val="{00000001-38E5-477F-A946-3D2880BB3F92}"/>
            </c:ext>
          </c:extLst>
        </c:ser>
        <c:ser>
          <c:idx val="2"/>
          <c:order val="2"/>
          <c:tx>
            <c:strRef>
              <c:f>Лист1!$D$1</c:f>
              <c:strCache>
                <c:ptCount val="1"/>
                <c:pt idx="0">
                  <c:v>     </c:v>
                </c:pt>
              </c:strCache>
            </c:strRef>
          </c:tx>
          <c:invertIfNegative val="0"/>
          <c:cat>
            <c:numRef>
              <c:f>Лист1!$A$2:$A$5</c:f>
              <c:numCache>
                <c:formatCode>General</c:formatCode>
                <c:ptCount val="4"/>
                <c:pt idx="0">
                  <c:v>3</c:v>
                </c:pt>
                <c:pt idx="1">
                  <c:v>4</c:v>
                </c:pt>
                <c:pt idx="2">
                  <c:v>5</c:v>
                </c:pt>
              </c:numCache>
            </c:numRef>
          </c:cat>
          <c:val>
            <c:numRef>
              <c:f>Лист1!$D$2:$D$5</c:f>
              <c:numCache>
                <c:formatCode>General</c:formatCode>
                <c:ptCount val="4"/>
              </c:numCache>
            </c:numRef>
          </c:val>
          <c:extLst>
            <c:ext xmlns:c16="http://schemas.microsoft.com/office/drawing/2014/chart" uri="{C3380CC4-5D6E-409C-BE32-E72D297353CC}">
              <c16:uniqueId val="{00000002-38E5-477F-A946-3D2880BB3F92}"/>
            </c:ext>
          </c:extLst>
        </c:ser>
        <c:dLbls>
          <c:showLegendKey val="0"/>
          <c:showVal val="0"/>
          <c:showCatName val="0"/>
          <c:showSerName val="0"/>
          <c:showPercent val="0"/>
          <c:showBubbleSize val="0"/>
        </c:dLbls>
        <c:gapWidth val="150"/>
        <c:overlap val="100"/>
        <c:axId val="70599808"/>
        <c:axId val="70601344"/>
      </c:barChart>
      <c:catAx>
        <c:axId val="70599808"/>
        <c:scaling>
          <c:orientation val="minMax"/>
        </c:scaling>
        <c:delete val="0"/>
        <c:axPos val="b"/>
        <c:numFmt formatCode="General" sourceLinked="1"/>
        <c:majorTickMark val="out"/>
        <c:minorTickMark val="none"/>
        <c:tickLblPos val="nextTo"/>
        <c:crossAx val="70601344"/>
        <c:crosses val="autoZero"/>
        <c:auto val="1"/>
        <c:lblAlgn val="ctr"/>
        <c:lblOffset val="100"/>
        <c:noMultiLvlLbl val="0"/>
      </c:catAx>
      <c:valAx>
        <c:axId val="70601344"/>
        <c:scaling>
          <c:orientation val="minMax"/>
        </c:scaling>
        <c:delete val="0"/>
        <c:axPos val="l"/>
        <c:majorGridlines/>
        <c:numFmt formatCode="General" sourceLinked="1"/>
        <c:majorTickMark val="out"/>
        <c:minorTickMark val="none"/>
        <c:tickLblPos val="nextTo"/>
        <c:crossAx val="70599808"/>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Количество обучающихся по экспозициям</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tx>
            <c:strRef>
              <c:f>Лист1!$B$1</c:f>
              <c:strCache>
                <c:ptCount val="1"/>
                <c:pt idx="0">
                  <c:v>Количество</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65B-40BA-87D2-9811003D749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65B-40BA-87D2-9811003D749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65B-40BA-87D2-9811003D749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65B-40BA-87D2-9811003D749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965B-40BA-87D2-9811003D749C}"/>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965B-40BA-87D2-9811003D749C}"/>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965B-40BA-87D2-9811003D749C}"/>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965B-40BA-87D2-9811003D749C}"/>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965B-40BA-87D2-9811003D749C}"/>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965B-40BA-87D2-9811003D749C}"/>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965B-40BA-87D2-9811003D749C}"/>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965B-40BA-87D2-9811003D749C}"/>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19-965B-40BA-87D2-9811003D749C}"/>
              </c:ext>
            </c:extLst>
          </c:dPt>
          <c:dLbls>
            <c:dLbl>
              <c:idx val="0"/>
              <c:layout>
                <c:manualLayout>
                  <c:x val="1.3598625692621756E-2"/>
                  <c:y val="1.509373828271466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65B-40BA-87D2-9811003D749C}"/>
                </c:ext>
              </c:extLst>
            </c:dLbl>
            <c:dLbl>
              <c:idx val="1"/>
              <c:layout>
                <c:manualLayout>
                  <c:x val="3.4949146981627295E-3"/>
                  <c:y val="-6.936945381827272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65B-40BA-87D2-9811003D749C}"/>
                </c:ext>
              </c:extLst>
            </c:dLbl>
            <c:dLbl>
              <c:idx val="2"/>
              <c:layout>
                <c:manualLayout>
                  <c:x val="-6.8266987459900848E-3"/>
                  <c:y val="-6.5961754780652415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65B-40BA-87D2-9811003D749C}"/>
                </c:ext>
              </c:extLst>
            </c:dLbl>
            <c:dLbl>
              <c:idx val="4"/>
              <c:layout>
                <c:manualLayout>
                  <c:x val="-2.9026319626704843E-4"/>
                  <c:y val="-1.7966504186976628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965B-40BA-87D2-9811003D749C}"/>
                </c:ext>
              </c:extLst>
            </c:dLbl>
            <c:dLbl>
              <c:idx val="5"/>
              <c:layout>
                <c:manualLayout>
                  <c:x val="2.3555519101778944E-3"/>
                  <c:y val="-1.6795713035870515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965B-40BA-87D2-9811003D749C}"/>
                </c:ext>
              </c:extLst>
            </c:dLbl>
            <c:dLbl>
              <c:idx val="6"/>
              <c:layout>
                <c:manualLayout>
                  <c:x val="2.4593996062992125E-2"/>
                  <c:y val="-6.1436070491188597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965B-40BA-87D2-9811003D749C}"/>
                </c:ext>
              </c:extLst>
            </c:dLbl>
            <c:dLbl>
              <c:idx val="9"/>
              <c:layout>
                <c:manualLayout>
                  <c:x val="1.4340460046660834E-2"/>
                  <c:y val="-5.7205349331333581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965B-40BA-87D2-9811003D749C}"/>
                </c:ext>
              </c:extLst>
            </c:dLbl>
            <c:dLbl>
              <c:idx val="10"/>
              <c:layout>
                <c:manualLayout>
                  <c:x val="-4.1660287255759695E-3"/>
                  <c:y val="3.163948256467941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965B-40BA-87D2-9811003D749C}"/>
                </c:ext>
              </c:extLst>
            </c:dLbl>
            <c:dLbl>
              <c:idx val="11"/>
              <c:layout>
                <c:manualLayout>
                  <c:x val="7.6598498104403613E-3"/>
                  <c:y val="1.1642294713160854E-2"/>
                </c:manualLayout>
              </c:layout>
              <c:showLegendKey val="0"/>
              <c:showVal val="0"/>
              <c:showCatName val="1"/>
              <c:showSerName val="0"/>
              <c:showPercent val="1"/>
              <c:showBubbleSize val="0"/>
              <c:extLst>
                <c:ext xmlns:c15="http://schemas.microsoft.com/office/drawing/2012/chart" uri="{CE6537A1-D6FC-4f65-9D91-7224C49458BB}">
                  <c15:layout>
                    <c:manualLayout>
                      <c:w val="7.1747776319626713E-2"/>
                      <c:h val="9.9087301587301585E-2"/>
                    </c:manualLayout>
                  </c15:layout>
                </c:ext>
                <c:ext xmlns:c16="http://schemas.microsoft.com/office/drawing/2014/chart" uri="{C3380CC4-5D6E-409C-BE32-E72D297353CC}">
                  <c16:uniqueId val="{00000017-965B-40BA-87D2-9811003D749C}"/>
                </c:ext>
              </c:extLst>
            </c:dLbl>
            <c:dLbl>
              <c:idx val="12"/>
              <c:layout>
                <c:manualLayout>
                  <c:x val="1.7443861184018663E-2"/>
                  <c:y val="8.2889638795150614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9-965B-40BA-87D2-9811003D749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1"/>
            <c:showSerName val="0"/>
            <c:showPercent val="1"/>
            <c:showBubbleSize val="0"/>
            <c:showLeaderLines val="0"/>
            <c:extLst>
              <c:ext xmlns:c15="http://schemas.microsoft.com/office/drawing/2012/chart" uri="{CE6537A1-D6FC-4f65-9D91-7224C49458BB}"/>
            </c:extLst>
          </c:dLbls>
          <c:cat>
            <c:strRef>
              <c:f>Лист1!$A$2:$A$14</c:f>
              <c:strCache>
                <c:ptCount val="13"/>
                <c:pt idx="0">
                  <c:v>1</c:v>
                </c:pt>
                <c:pt idx="1">
                  <c:v>2</c:v>
                </c:pt>
                <c:pt idx="2">
                  <c:v>3</c:v>
                </c:pt>
                <c:pt idx="3">
                  <c:v>4</c:v>
                </c:pt>
                <c:pt idx="4">
                  <c:v>5</c:v>
                </c:pt>
                <c:pt idx="5">
                  <c:v>6</c:v>
                </c:pt>
                <c:pt idx="6">
                  <c:v>7</c:v>
                </c:pt>
                <c:pt idx="7">
                  <c:v>8</c:v>
                </c:pt>
                <c:pt idx="8">
                  <c:v>9</c:v>
                </c:pt>
                <c:pt idx="9">
                  <c:v>10</c:v>
                </c:pt>
                <c:pt idx="10">
                  <c:v>11</c:v>
                </c:pt>
                <c:pt idx="11">
                  <c:v>12</c:v>
                </c:pt>
                <c:pt idx="12">
                  <c:v>другое</c:v>
                </c:pt>
              </c:strCache>
            </c:strRef>
          </c:cat>
          <c:val>
            <c:numRef>
              <c:f>Лист1!$B$2:$B$14</c:f>
              <c:numCache>
                <c:formatCode>General</c:formatCode>
                <c:ptCount val="13"/>
                <c:pt idx="0">
                  <c:v>0</c:v>
                </c:pt>
                <c:pt idx="1">
                  <c:v>13</c:v>
                </c:pt>
                <c:pt idx="2">
                  <c:v>1</c:v>
                </c:pt>
                <c:pt idx="3">
                  <c:v>1</c:v>
                </c:pt>
                <c:pt idx="4">
                  <c:v>5</c:v>
                </c:pt>
                <c:pt idx="5">
                  <c:v>4</c:v>
                </c:pt>
                <c:pt idx="6">
                  <c:v>6</c:v>
                </c:pt>
                <c:pt idx="7">
                  <c:v>1</c:v>
                </c:pt>
                <c:pt idx="8">
                  <c:v>1</c:v>
                </c:pt>
                <c:pt idx="9">
                  <c:v>7</c:v>
                </c:pt>
                <c:pt idx="10">
                  <c:v>11</c:v>
                </c:pt>
                <c:pt idx="11">
                  <c:v>1</c:v>
                </c:pt>
                <c:pt idx="12">
                  <c:v>3</c:v>
                </c:pt>
              </c:numCache>
            </c:numRef>
          </c:val>
          <c:extLst>
            <c:ext xmlns:c16="http://schemas.microsoft.com/office/drawing/2014/chart" uri="{C3380CC4-5D6E-409C-BE32-E72D297353CC}">
              <c16:uniqueId val="{0000001A-965B-40BA-87D2-9811003D749C}"/>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42932D-2F51-43DF-8FF4-E620D6A86E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279</TotalTime>
  <Pages>478</Pages>
  <Words>141257</Words>
  <Characters>805171</Characters>
  <Application>Microsoft Office Word</Application>
  <DocSecurity>0</DocSecurity>
  <Lines>6709</Lines>
  <Paragraphs>1889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944539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рабочий</dc:creator>
  <cp:keywords/>
  <dc:description/>
  <cp:lastModifiedBy>рабочий</cp:lastModifiedBy>
  <cp:revision>38</cp:revision>
  <dcterms:created xsi:type="dcterms:W3CDTF">2026-05-25T08:46:00Z</dcterms:created>
  <dcterms:modified xsi:type="dcterms:W3CDTF">2026-05-27T08:05:00Z</dcterms:modified>
</cp:coreProperties>
</file>